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4F" w:rsidRPr="004976D6" w:rsidRDefault="00F25B39">
      <w:pPr>
        <w:jc w:val="center"/>
        <w:rPr>
          <w:rFonts w:ascii="Times New Roman" w:hAnsi="Times New Roman"/>
          <w:b/>
          <w:sz w:val="32"/>
          <w:lang w:val="it-IT"/>
        </w:rPr>
      </w:pPr>
      <w:r>
        <w:rPr>
          <w:rFonts w:ascii="Times New Roman" w:hAnsi="Times New Roman"/>
          <w:b/>
          <w:sz w:val="32"/>
          <w:lang w:val="it-IT"/>
        </w:rPr>
        <w:t xml:space="preserve">Waldkorporation </w:t>
      </w:r>
      <w:r w:rsidR="00884E5E" w:rsidRPr="00884E5E">
        <w:rPr>
          <w:rFonts w:ascii="Times New Roman" w:hAnsi="Times New Roman"/>
          <w:b/>
          <w:sz w:val="32"/>
          <w:highlight w:val="lightGray"/>
          <w:lang w:val="it-IT"/>
        </w:rPr>
        <w:t>Muster</w:t>
      </w:r>
    </w:p>
    <w:p w:rsidR="00BF0B4F" w:rsidRDefault="00BF0B4F">
      <w:pPr>
        <w:jc w:val="center"/>
        <w:rPr>
          <w:rFonts w:ascii="Times New Roman" w:hAnsi="Times New Roman"/>
          <w:sz w:val="32"/>
          <w:lang w:val="it-IT"/>
        </w:rPr>
      </w:pPr>
    </w:p>
    <w:p w:rsidR="00BF0B4F" w:rsidRDefault="00BF0B4F">
      <w:pPr>
        <w:jc w:val="center"/>
        <w:rPr>
          <w:rFonts w:ascii="Times New Roman" w:hAnsi="Times New Roman"/>
          <w:sz w:val="32"/>
          <w:lang w:val="it-IT"/>
        </w:rPr>
      </w:pPr>
    </w:p>
    <w:p w:rsidR="00BF0B4F" w:rsidRDefault="00BF0B4F">
      <w:pPr>
        <w:jc w:val="center"/>
        <w:rPr>
          <w:rFonts w:ascii="Times New Roman" w:hAnsi="Times New Roman"/>
          <w:sz w:val="32"/>
          <w:lang w:val="it-IT"/>
        </w:rPr>
      </w:pPr>
    </w:p>
    <w:p w:rsidR="00BF0B4F" w:rsidRDefault="001165B2">
      <w:pPr>
        <w:jc w:val="center"/>
        <w:rPr>
          <w:rFonts w:ascii="Times New Roman" w:hAnsi="Times New Roman"/>
          <w:b/>
          <w:sz w:val="32"/>
          <w:lang w:val="de-CH"/>
        </w:rPr>
      </w:pPr>
      <w:r>
        <w:rPr>
          <w:rFonts w:ascii="Times New Roman" w:hAnsi="Times New Roman"/>
          <w:b/>
          <w:sz w:val="32"/>
          <w:lang w:val="de-CH"/>
        </w:rPr>
        <w:t xml:space="preserve">ENTWURF </w:t>
      </w:r>
      <w:r w:rsidR="00DD24EF">
        <w:rPr>
          <w:rFonts w:ascii="Times New Roman" w:hAnsi="Times New Roman"/>
          <w:b/>
          <w:sz w:val="32"/>
          <w:lang w:val="de-CH"/>
        </w:rPr>
        <w:t>Statute</w:t>
      </w:r>
      <w:r w:rsidR="00BF0B4F">
        <w:rPr>
          <w:rFonts w:ascii="Times New Roman" w:hAnsi="Times New Roman"/>
          <w:b/>
          <w:sz w:val="32"/>
          <w:lang w:val="de-CH"/>
        </w:rPr>
        <w:t>n</w:t>
      </w:r>
      <w:r>
        <w:rPr>
          <w:rFonts w:ascii="Times New Roman" w:hAnsi="Times New Roman"/>
          <w:b/>
          <w:sz w:val="32"/>
          <w:lang w:val="de-CH"/>
        </w:rPr>
        <w:t xml:space="preserve"> ENTWURF</w:t>
      </w:r>
    </w:p>
    <w:p w:rsidR="00BF0B4F" w:rsidRDefault="00BF0B4F">
      <w:pPr>
        <w:jc w:val="both"/>
        <w:rPr>
          <w:rFonts w:ascii="Times New Roman" w:hAnsi="Times New Roman"/>
          <w:lang w:val="de-CH"/>
        </w:rPr>
      </w:pPr>
    </w:p>
    <w:p w:rsidR="00BF0B4F" w:rsidRDefault="00BF0B4F">
      <w:pPr>
        <w:spacing w:line="360" w:lineRule="auto"/>
        <w:jc w:val="both"/>
        <w:rPr>
          <w:rFonts w:ascii="Times New Roman" w:hAnsi="Times New Roman"/>
          <w:lang w:val="de-CH"/>
        </w:rPr>
      </w:pPr>
    </w:p>
    <w:p w:rsidR="00BF0B4F" w:rsidRDefault="00BF0B4F">
      <w:pPr>
        <w:spacing w:before="120" w:line="360" w:lineRule="auto"/>
        <w:jc w:val="both"/>
        <w:rPr>
          <w:rFonts w:ascii="Times New Roman" w:hAnsi="Times New Roman"/>
          <w:b/>
          <w:sz w:val="24"/>
          <w:lang w:val="de-CH"/>
        </w:rPr>
      </w:pPr>
      <w:r>
        <w:rPr>
          <w:rFonts w:ascii="Times New Roman" w:hAnsi="Times New Roman"/>
          <w:b/>
          <w:sz w:val="24"/>
          <w:lang w:val="de-CH"/>
        </w:rPr>
        <w:t>I.     Name und Sitz</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w:t>
      </w:r>
      <w:r>
        <w:rPr>
          <w:rFonts w:ascii="Times New Roman" w:hAnsi="Times New Roman"/>
          <w:lang w:val="de-CH"/>
        </w:rPr>
        <w:tab/>
        <w:t>Unter dem Namen „</w:t>
      </w:r>
      <w:r w:rsidR="00F25B39">
        <w:rPr>
          <w:rFonts w:ascii="Times New Roman" w:hAnsi="Times New Roman"/>
          <w:lang w:val="de-CH"/>
        </w:rPr>
        <w:t xml:space="preserve">Waldkorporation </w:t>
      </w:r>
      <w:r w:rsidR="00884E5E" w:rsidRPr="00884E5E">
        <w:rPr>
          <w:rFonts w:ascii="Times New Roman" w:hAnsi="Times New Roman"/>
          <w:b/>
          <w:highlight w:val="lightGray"/>
          <w:lang w:val="de-CH"/>
        </w:rPr>
        <w:t>Muster</w:t>
      </w:r>
      <w:r w:rsidR="00DD7F71" w:rsidRPr="00DD7F71">
        <w:rPr>
          <w:rFonts w:ascii="Times New Roman" w:hAnsi="Times New Roman"/>
          <w:lang w:val="de-CH"/>
        </w:rPr>
        <w:t>“</w:t>
      </w:r>
      <w:r>
        <w:rPr>
          <w:rFonts w:ascii="Times New Roman" w:hAnsi="Times New Roman"/>
          <w:lang w:val="de-CH"/>
        </w:rPr>
        <w:t xml:space="preserve"> besteht eine privatrechtliche Korporation mit Teilrechten des kantonalen Rechts im Sinne von § 31 des kantonalen Waldgesetzes vom 7. Juni 1998 und §§ 49 - 56 des Einführungsgesetzes zum Zivilgesetzbuch vom 2. April 1911.</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Sitz der Korpo</w:t>
      </w:r>
      <w:bookmarkStart w:id="0" w:name="_GoBack"/>
      <w:bookmarkEnd w:id="0"/>
      <w:r>
        <w:rPr>
          <w:rFonts w:ascii="Times New Roman" w:hAnsi="Times New Roman"/>
          <w:lang w:val="de-CH"/>
        </w:rPr>
        <w:t xml:space="preserve">ration ist </w:t>
      </w:r>
      <w:r w:rsidR="00884E5E" w:rsidRPr="00884E5E">
        <w:rPr>
          <w:rFonts w:ascii="Times New Roman" w:hAnsi="Times New Roman"/>
          <w:b/>
          <w:highlight w:val="lightGray"/>
          <w:lang w:val="de-CH"/>
        </w:rPr>
        <w:t>Ort</w:t>
      </w:r>
      <w:r w:rsidR="00D33924" w:rsidRPr="00884E5E">
        <w:rPr>
          <w:rFonts w:ascii="Times New Roman" w:hAnsi="Times New Roman"/>
          <w:highlight w:val="lightGray"/>
          <w:lang w:val="de-CH"/>
        </w:rPr>
        <w:t>.</w:t>
      </w:r>
    </w:p>
    <w:p w:rsidR="00BF0B4F" w:rsidRDefault="00BF0B4F">
      <w:pPr>
        <w:tabs>
          <w:tab w:val="left" w:pos="1134"/>
        </w:tabs>
        <w:spacing w:before="120" w:line="360" w:lineRule="auto"/>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II.    Zweck</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w:t>
      </w:r>
      <w:r>
        <w:rPr>
          <w:rFonts w:ascii="Times New Roman" w:hAnsi="Times New Roman"/>
          <w:lang w:val="de-CH"/>
        </w:rPr>
        <w:tab/>
        <w:t>Die Korporation bezweckt die nachhaltige Pflege und vorteilhafte Bewirtschaftung ihres Waldes und der übrigen Vermögenswerte. Die Bewirtschaftung des Waldes erfolgt nach den Bestimmungen der eidgenössischen und kantonalen Forstgesetzgebung.</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III.   Mitgliedschaft, Teilrechte</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w:t>
      </w:r>
      <w:r>
        <w:rPr>
          <w:rFonts w:ascii="Times New Roman" w:hAnsi="Times New Roman"/>
          <w:lang w:val="de-CH"/>
        </w:rPr>
        <w:tab/>
        <w:t>Mitglieder der Korporation sind die Inhaber von Teilrechten. Das Grundbuchamt führt ein Verzeichnis gemäss Verordnung des Obergerichtes über die Grundbuchführung betreffend die Korporationsteilrechte vom 19. April 1916.</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4</w:t>
      </w:r>
      <w:r>
        <w:rPr>
          <w:rFonts w:ascii="Times New Roman" w:hAnsi="Times New Roman"/>
          <w:b/>
          <w:lang w:val="de-CH"/>
        </w:rPr>
        <w:tab/>
      </w:r>
      <w:r>
        <w:rPr>
          <w:rFonts w:ascii="Times New Roman" w:hAnsi="Times New Roman"/>
          <w:lang w:val="de-CH"/>
        </w:rPr>
        <w:t>Die Neuausgabe von Teilrechten durch die Korporation gegen Übertragung von Wald ins Eigentum der Korporation ist jederzeit möglich. Der Wald ist zum Verkehrswert zu bewerten.</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___________________</w:t>
      </w:r>
    </w:p>
    <w:p w:rsidR="00BF0B4F" w:rsidRDefault="00BF0B4F">
      <w:pPr>
        <w:spacing w:before="240" w:line="360" w:lineRule="auto"/>
        <w:jc w:val="both"/>
        <w:rPr>
          <w:rFonts w:ascii="Times New Roman" w:hAnsi="Times New Roman"/>
          <w:sz w:val="20"/>
          <w:lang w:val="de-CH"/>
        </w:rPr>
      </w:pPr>
      <w:r>
        <w:rPr>
          <w:rFonts w:ascii="Times New Roman" w:hAnsi="Times New Roman"/>
          <w:sz w:val="20"/>
          <w:lang w:val="de-CH"/>
        </w:rPr>
        <w:t>Der besseren Lesbarkeit wegen wird ausschliesslich die männliche Schreibweise verwendet; gemeint ist aber bei allen Bezeichnungen immer auch die weibliche Form.</w:t>
      </w:r>
    </w:p>
    <w:p w:rsidR="00BF0B4F" w:rsidRDefault="00BF0B4F">
      <w:pPr>
        <w:spacing w:before="240" w:line="360" w:lineRule="auto"/>
        <w:jc w:val="both"/>
        <w:rPr>
          <w:rFonts w:ascii="Times New Roman" w:hAnsi="Times New Roman"/>
          <w:lang w:val="de-CH"/>
        </w:rPr>
      </w:pPr>
      <w:r>
        <w:rPr>
          <w:rFonts w:ascii="Times New Roman" w:hAnsi="Times New Roman"/>
          <w:sz w:val="20"/>
          <w:lang w:val="de-CH"/>
        </w:rPr>
        <w:br w:type="page"/>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lastRenderedPageBreak/>
        <w:t>Art.    5</w:t>
      </w:r>
      <w:r>
        <w:rPr>
          <w:rFonts w:ascii="Times New Roman" w:hAnsi="Times New Roman"/>
          <w:lang w:val="de-CH"/>
        </w:rPr>
        <w:tab/>
        <w:t>Teilrechte sind veräusserlich, verpfändbar und vererblich.</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Teilrechte sind nicht teilbar.</w:t>
      </w:r>
    </w:p>
    <w:p w:rsidR="00D33924" w:rsidRPr="000B2B8D"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r>
      <w:r w:rsidRPr="000B2B8D">
        <w:rPr>
          <w:rFonts w:ascii="Times New Roman" w:hAnsi="Times New Roman"/>
          <w:lang w:val="de-CH"/>
        </w:rPr>
        <w:t xml:space="preserve">Die Korporation hat in jedem Verkaufsfall das Vorkaufsrecht zu Drittbedingungen. </w:t>
      </w:r>
      <w:r w:rsidR="00D33924" w:rsidRPr="000B2B8D">
        <w:rPr>
          <w:rFonts w:ascii="Times New Roman" w:hAnsi="Times New Roman"/>
          <w:lang w:val="de-CH"/>
        </w:rPr>
        <w:t>Das Vorkaufsrecht ist im Grundbuch vorzumerken.</w:t>
      </w:r>
    </w:p>
    <w:p w:rsidR="00BF0B4F" w:rsidRPr="000B2B8D" w:rsidRDefault="00D33924">
      <w:pPr>
        <w:tabs>
          <w:tab w:val="left" w:pos="1134"/>
        </w:tabs>
        <w:spacing w:before="120" w:line="360" w:lineRule="auto"/>
        <w:ind w:left="1134" w:hanging="1134"/>
        <w:rPr>
          <w:rFonts w:ascii="Times New Roman" w:hAnsi="Times New Roman"/>
          <w:lang w:val="de-CH"/>
        </w:rPr>
      </w:pPr>
      <w:r w:rsidRPr="000B2B8D">
        <w:rPr>
          <w:rFonts w:ascii="Times New Roman" w:hAnsi="Times New Roman"/>
          <w:lang w:val="de-CH"/>
        </w:rPr>
        <w:tab/>
      </w:r>
      <w:r w:rsidR="00BF0B4F" w:rsidRPr="000B2B8D">
        <w:rPr>
          <w:rFonts w:ascii="Times New Roman" w:hAnsi="Times New Roman"/>
          <w:lang w:val="de-CH"/>
        </w:rPr>
        <w:t xml:space="preserve">Kein Vorkaufsrecht besteht </w:t>
      </w:r>
      <w:r w:rsidR="00ED6DE1" w:rsidRPr="000B2B8D">
        <w:rPr>
          <w:rFonts w:ascii="Times New Roman" w:hAnsi="Times New Roman"/>
          <w:lang w:val="de-CH"/>
        </w:rPr>
        <w:t xml:space="preserve">insbesondere </w:t>
      </w:r>
      <w:r w:rsidR="00BF0B4F" w:rsidRPr="000B2B8D">
        <w:rPr>
          <w:rFonts w:ascii="Times New Roman" w:hAnsi="Times New Roman"/>
          <w:lang w:val="de-CH"/>
        </w:rPr>
        <w:t>bei Übertragung von Teilrechten</w:t>
      </w:r>
    </w:p>
    <w:p w:rsidR="00BF0B4F" w:rsidRPr="000B2B8D" w:rsidRDefault="00BF0B4F" w:rsidP="00D33924">
      <w:pPr>
        <w:numPr>
          <w:ilvl w:val="0"/>
          <w:numId w:val="1"/>
        </w:numPr>
        <w:tabs>
          <w:tab w:val="left" w:pos="1134"/>
        </w:tabs>
        <w:spacing w:before="120" w:line="360" w:lineRule="auto"/>
        <w:ind w:left="1560" w:hanging="426"/>
        <w:rPr>
          <w:rFonts w:ascii="Times New Roman" w:hAnsi="Times New Roman"/>
          <w:lang w:val="de-CH"/>
        </w:rPr>
      </w:pPr>
      <w:r w:rsidRPr="000B2B8D">
        <w:rPr>
          <w:rFonts w:ascii="Times New Roman" w:hAnsi="Times New Roman"/>
          <w:lang w:val="de-CH"/>
        </w:rPr>
        <w:t>an bisherige Teilrechtsinhaber,</w:t>
      </w:r>
    </w:p>
    <w:p w:rsidR="00BF0B4F" w:rsidRPr="000B2B8D" w:rsidRDefault="00BF0B4F" w:rsidP="00D33924">
      <w:pPr>
        <w:numPr>
          <w:ilvl w:val="0"/>
          <w:numId w:val="1"/>
        </w:numPr>
        <w:tabs>
          <w:tab w:val="left" w:pos="1134"/>
        </w:tabs>
        <w:spacing w:before="120" w:line="360" w:lineRule="auto"/>
        <w:ind w:left="1560" w:hanging="426"/>
        <w:rPr>
          <w:rFonts w:ascii="Times New Roman" w:hAnsi="Times New Roman"/>
          <w:lang w:val="de-CH"/>
        </w:rPr>
      </w:pPr>
      <w:r w:rsidRPr="000B2B8D">
        <w:rPr>
          <w:rFonts w:ascii="Times New Roman" w:hAnsi="Times New Roman"/>
          <w:lang w:val="de-CH"/>
        </w:rPr>
        <w:t>an die Ehegatten oder an direkte Nachkommen bisheriger Teilrechtsinhaber,</w:t>
      </w:r>
    </w:p>
    <w:p w:rsidR="00BF0B4F" w:rsidRPr="000B2B8D" w:rsidRDefault="00BF0B4F" w:rsidP="00D33924">
      <w:pPr>
        <w:numPr>
          <w:ilvl w:val="0"/>
          <w:numId w:val="1"/>
        </w:numPr>
        <w:tabs>
          <w:tab w:val="left" w:pos="1134"/>
        </w:tabs>
        <w:spacing w:before="120" w:line="360" w:lineRule="auto"/>
        <w:ind w:left="1560" w:hanging="426"/>
        <w:rPr>
          <w:rFonts w:ascii="Times New Roman" w:hAnsi="Times New Roman"/>
          <w:lang w:val="de-CH"/>
        </w:rPr>
      </w:pPr>
      <w:r w:rsidRPr="000B2B8D">
        <w:rPr>
          <w:rFonts w:ascii="Times New Roman" w:hAnsi="Times New Roman"/>
          <w:lang w:val="de-CH"/>
        </w:rPr>
        <w:t>als Teil der gesamthaften Veräusserung eines landwirtschaftlichen Gewerbes.</w:t>
      </w:r>
    </w:p>
    <w:p w:rsidR="00BF0B4F" w:rsidRPr="000B2B8D" w:rsidRDefault="00BF0B4F" w:rsidP="00D33924">
      <w:pPr>
        <w:numPr>
          <w:ilvl w:val="12"/>
          <w:numId w:val="0"/>
        </w:numPr>
        <w:tabs>
          <w:tab w:val="left" w:pos="1134"/>
        </w:tabs>
        <w:spacing w:before="120" w:line="360" w:lineRule="auto"/>
        <w:ind w:left="1134" w:hanging="1134"/>
        <w:rPr>
          <w:rFonts w:ascii="Times New Roman" w:hAnsi="Times New Roman"/>
          <w:lang w:val="de-CH"/>
        </w:rPr>
      </w:pPr>
      <w:r w:rsidRPr="000B2B8D">
        <w:rPr>
          <w:rFonts w:ascii="Times New Roman" w:hAnsi="Times New Roman"/>
          <w:lang w:val="de-CH"/>
        </w:rPr>
        <w:tab/>
        <w:t xml:space="preserve">Jeder Teilrechtsinhaber ist verpflichtet, bei Abschluss des Veräusserungsvertrages das Vorkaufsrecht der Korporation ausdrücklich vorzubehalten. Dem Vorstand ist spätestens nach der öffentlichen Beurkundung von der beabsichtigten Veräusserung Kenntnis zu geben. Der Vorstand hat innert drei Monaten, vom Zeitpunkt der Mitteilung an gerechnet, dem Veräusserer bekannt zu geben, ob er das Vorkaufsrecht ausüben will. </w:t>
      </w:r>
      <w:r w:rsidR="00ED6DE1" w:rsidRPr="000B2B8D">
        <w:rPr>
          <w:rFonts w:ascii="Times New Roman" w:hAnsi="Times New Roman"/>
          <w:lang w:val="de-CH"/>
        </w:rPr>
        <w:t>Die Ausübungserklärung muss innert Frist beim Verpflichteten eingehen – vor Eigentumsübertragung beim bisherigen Eigentümer, nach Eigentumsübertragung beim neuen Eigentümer.</w:t>
      </w:r>
    </w:p>
    <w:p w:rsidR="00BF0B4F"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b/>
          <w:lang w:val="de-CH"/>
        </w:rPr>
        <w:t>Art.    6</w:t>
      </w:r>
      <w:r w:rsidRPr="000B2B8D">
        <w:rPr>
          <w:rFonts w:ascii="Times New Roman" w:hAnsi="Times New Roman"/>
          <w:lang w:val="de-CH"/>
        </w:rPr>
        <w:tab/>
        <w:t>Die Teilrechtseigentümer sind verpflichtet, Adress- und Handänderungen von Teilrechten</w:t>
      </w:r>
      <w:r>
        <w:rPr>
          <w:rFonts w:ascii="Times New Roman" w:hAnsi="Times New Roman"/>
          <w:lang w:val="de-CH"/>
        </w:rPr>
        <w:t xml:space="preserve"> infolge Erbgangs usw. dem Vorstand unaufgefordert zu melden. </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7</w:t>
      </w:r>
      <w:r>
        <w:rPr>
          <w:rFonts w:ascii="Times New Roman" w:hAnsi="Times New Roman"/>
          <w:lang w:val="de-CH"/>
        </w:rPr>
        <w:tab/>
        <w:t>Die Mitgliedschaftsrechte richten sich nach der Anzahl der einem Mitglied zustehenden Teilrechte.</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8</w:t>
      </w:r>
      <w:r>
        <w:rPr>
          <w:rFonts w:ascii="Times New Roman" w:hAnsi="Times New Roman"/>
          <w:b/>
          <w:lang w:val="de-CH"/>
        </w:rPr>
        <w:tab/>
      </w:r>
      <w:r>
        <w:rPr>
          <w:rFonts w:ascii="Times New Roman" w:hAnsi="Times New Roman"/>
          <w:lang w:val="de-CH"/>
        </w:rPr>
        <w:t xml:space="preserve">Jedes handlungsfähige Mitglied kann verpflichtet werden, eine Organfunktion zu übernehmen. Vorbehalten bleiben die Ausnahmen gemäss analoger Anwendung von </w:t>
      </w:r>
      <w:r w:rsidRPr="005B188E">
        <w:rPr>
          <w:rFonts w:ascii="Times New Roman" w:hAnsi="Times New Roman"/>
          <w:lang w:val="de-CH"/>
        </w:rPr>
        <w:t>§ 31 des Geset</w:t>
      </w:r>
      <w:r w:rsidRPr="005B188E">
        <w:rPr>
          <w:rFonts w:ascii="Times New Roman" w:hAnsi="Times New Roman"/>
          <w:lang w:val="de-CH"/>
        </w:rPr>
        <w:softHyphen/>
        <w:t>zes über die politischen Rechte</w:t>
      </w:r>
      <w:r>
        <w:rPr>
          <w:rFonts w:ascii="Times New Roman" w:hAnsi="Times New Roman"/>
          <w:lang w:val="de-CH"/>
        </w:rPr>
        <w:t xml:space="preserve"> vom 1. September 2003.</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9</w:t>
      </w:r>
      <w:r>
        <w:rPr>
          <w:rFonts w:ascii="Times New Roman" w:hAnsi="Times New Roman"/>
          <w:lang w:val="de-CH"/>
        </w:rPr>
        <w:tab/>
        <w:t>Für die Verbindlichkeiten der Korporation haftet ausschliesslich das Korporationsvermögen.</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IV.    Organisation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10</w:t>
      </w:r>
      <w:r>
        <w:rPr>
          <w:rFonts w:ascii="Times New Roman" w:hAnsi="Times New Roman"/>
          <w:lang w:val="de-CH"/>
        </w:rPr>
        <w:tab/>
        <w:t xml:space="preserve">Organe der Korporation sind: </w:t>
      </w:r>
    </w:p>
    <w:p w:rsidR="00BF0B4F" w:rsidRDefault="00BF0B4F">
      <w:pPr>
        <w:tabs>
          <w:tab w:val="left" w:pos="1134"/>
        </w:tabs>
        <w:spacing w:before="120" w:line="360" w:lineRule="auto"/>
        <w:ind w:left="1134" w:firstLine="567"/>
        <w:rPr>
          <w:rFonts w:ascii="Times New Roman" w:hAnsi="Times New Roman"/>
          <w:lang w:val="de-CH"/>
        </w:rPr>
      </w:pPr>
      <w:r>
        <w:rPr>
          <w:rFonts w:ascii="Times New Roman" w:hAnsi="Times New Roman"/>
          <w:lang w:val="de-CH"/>
        </w:rPr>
        <w:t>-  die Korporationsversammlung</w:t>
      </w:r>
    </w:p>
    <w:p w:rsidR="00BF0B4F" w:rsidRDefault="00BF0B4F">
      <w:pPr>
        <w:tabs>
          <w:tab w:val="left" w:pos="1134"/>
        </w:tabs>
        <w:spacing w:before="120" w:line="360" w:lineRule="auto"/>
        <w:ind w:left="1134" w:firstLine="567"/>
        <w:rPr>
          <w:rFonts w:ascii="Times New Roman" w:hAnsi="Times New Roman"/>
          <w:lang w:val="de-CH"/>
        </w:rPr>
      </w:pPr>
      <w:r>
        <w:rPr>
          <w:rFonts w:ascii="Times New Roman" w:hAnsi="Times New Roman"/>
          <w:lang w:val="de-CH"/>
        </w:rPr>
        <w:t>-  der Vorstand</w:t>
      </w:r>
    </w:p>
    <w:p w:rsidR="00BF0B4F" w:rsidRDefault="00BF0B4F">
      <w:pPr>
        <w:tabs>
          <w:tab w:val="left" w:pos="1134"/>
        </w:tabs>
        <w:spacing w:before="120" w:line="360" w:lineRule="auto"/>
        <w:ind w:left="1134" w:firstLine="567"/>
        <w:rPr>
          <w:rFonts w:ascii="Times New Roman" w:hAnsi="Times New Roman"/>
          <w:lang w:val="de-CH"/>
        </w:rPr>
      </w:pPr>
      <w:r>
        <w:rPr>
          <w:rFonts w:ascii="Times New Roman" w:hAnsi="Times New Roman"/>
          <w:lang w:val="de-CH"/>
        </w:rPr>
        <w:t>-  die Rechnungsrevisoren</w:t>
      </w:r>
    </w:p>
    <w:p w:rsidR="0068504A" w:rsidRDefault="0068504A">
      <w:pPr>
        <w:tabs>
          <w:tab w:val="left" w:pos="1134"/>
        </w:tabs>
        <w:spacing w:before="120" w:line="360" w:lineRule="auto"/>
        <w:ind w:left="1134" w:firstLine="567"/>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lastRenderedPageBreak/>
        <w:t>a)  Die Korporationsversammlung</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11</w:t>
      </w:r>
      <w:r>
        <w:rPr>
          <w:rFonts w:ascii="Times New Roman" w:hAnsi="Times New Roman"/>
          <w:b/>
          <w:lang w:val="de-CH"/>
        </w:rPr>
        <w:tab/>
      </w:r>
      <w:r>
        <w:rPr>
          <w:rFonts w:ascii="Times New Roman" w:hAnsi="Times New Roman"/>
          <w:lang w:val="de-CH"/>
        </w:rPr>
        <w:t>Oberstes Organ der Korporation ist die Korporationsversammlung der Mitglieder.</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Sie ist zuständig für</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1.</w:t>
      </w:r>
      <w:r>
        <w:rPr>
          <w:rFonts w:ascii="Times New Roman" w:hAnsi="Times New Roman"/>
          <w:lang w:val="de-CH"/>
        </w:rPr>
        <w:tab/>
        <w:t>Festsetzung und Änderung der Statuten.</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2.</w:t>
      </w:r>
      <w:r>
        <w:rPr>
          <w:rFonts w:ascii="Times New Roman" w:hAnsi="Times New Roman"/>
          <w:lang w:val="de-CH"/>
        </w:rPr>
        <w:tab/>
        <w:t>Wahl des Vorstandes sowie des Präsidenten aus dem Kreis der gewählten Vorstandsmitglieder.</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3.</w:t>
      </w:r>
      <w:r>
        <w:rPr>
          <w:rFonts w:ascii="Times New Roman" w:hAnsi="Times New Roman"/>
          <w:lang w:val="de-CH"/>
        </w:rPr>
        <w:tab/>
        <w:t>Wahl von zwei Rechnungsrevisoren.</w:t>
      </w:r>
    </w:p>
    <w:p w:rsidR="00BF0B4F" w:rsidRPr="000B2B8D" w:rsidRDefault="00BF0B4F">
      <w:pPr>
        <w:spacing w:before="120" w:line="360" w:lineRule="auto"/>
        <w:ind w:left="1560" w:hanging="426"/>
        <w:rPr>
          <w:rFonts w:ascii="Times New Roman" w:hAnsi="Times New Roman"/>
          <w:lang w:val="de-CH"/>
        </w:rPr>
      </w:pPr>
      <w:r>
        <w:rPr>
          <w:rFonts w:ascii="Times New Roman" w:hAnsi="Times New Roman"/>
          <w:lang w:val="de-CH"/>
        </w:rPr>
        <w:t>4.</w:t>
      </w:r>
      <w:r>
        <w:rPr>
          <w:rFonts w:ascii="Times New Roman" w:hAnsi="Times New Roman"/>
          <w:lang w:val="de-CH"/>
        </w:rPr>
        <w:tab/>
        <w:t xml:space="preserve">Abnahme des Protokolls der letzten Korporationsversammlung, der Jahresrechnung und des Voranschlages sowie die Beschlussfassung über die Verwendung eines allfälligen </w:t>
      </w:r>
      <w:r w:rsidRPr="000B2B8D">
        <w:rPr>
          <w:rFonts w:ascii="Times New Roman" w:hAnsi="Times New Roman"/>
          <w:lang w:val="de-CH"/>
        </w:rPr>
        <w:t>Reingewinnes.</w:t>
      </w:r>
      <w:r w:rsidR="00ED6DE1" w:rsidRPr="000B2B8D">
        <w:rPr>
          <w:rFonts w:ascii="Times New Roman" w:hAnsi="Times New Roman"/>
          <w:lang w:val="de-CH"/>
        </w:rPr>
        <w:t xml:space="preserve"> Im Voranschlag sind Kosten für Infrastruktur – z.B. für die Anlage und Erneuerung von Wegen und Entwässerungsanlagen – separat auszuweisen.</w:t>
      </w:r>
    </w:p>
    <w:p w:rsidR="00BF0B4F" w:rsidRDefault="00BF0B4F">
      <w:pPr>
        <w:spacing w:before="120" w:line="360" w:lineRule="auto"/>
        <w:ind w:left="1560" w:hanging="426"/>
        <w:rPr>
          <w:rFonts w:ascii="Times New Roman" w:hAnsi="Times New Roman"/>
          <w:lang w:val="de-CH"/>
        </w:rPr>
      </w:pPr>
      <w:r w:rsidRPr="000B2B8D">
        <w:rPr>
          <w:rFonts w:ascii="Times New Roman" w:hAnsi="Times New Roman"/>
          <w:lang w:val="de-CH"/>
        </w:rPr>
        <w:t>5.</w:t>
      </w:r>
      <w:r w:rsidRPr="000B2B8D">
        <w:rPr>
          <w:rFonts w:ascii="Times New Roman" w:hAnsi="Times New Roman"/>
          <w:lang w:val="de-CH"/>
        </w:rPr>
        <w:tab/>
        <w:t>Entscheid über den Erwerb von neuem sowie die Veräusserung und den Tausch</w:t>
      </w:r>
      <w:r>
        <w:rPr>
          <w:rFonts w:ascii="Times New Roman" w:hAnsi="Times New Roman"/>
          <w:lang w:val="de-CH"/>
        </w:rPr>
        <w:t xml:space="preserve"> von bisherigem Grundeigentum der Korporation</w:t>
      </w:r>
      <w:r w:rsidR="00F363B9">
        <w:rPr>
          <w:rFonts w:ascii="Times New Roman" w:hAnsi="Times New Roman"/>
          <w:lang w:val="de-CH"/>
        </w:rPr>
        <w:t xml:space="preserve"> </w:t>
      </w:r>
      <w:r w:rsidR="00E71875">
        <w:rPr>
          <w:rFonts w:ascii="Times New Roman" w:hAnsi="Times New Roman"/>
          <w:lang w:val="de-CH"/>
        </w:rPr>
        <w:t>im Gegenwert von über Fr. 10‘000</w:t>
      </w:r>
      <w:r>
        <w:rPr>
          <w:rFonts w:ascii="Times New Roman" w:hAnsi="Times New Roman"/>
          <w:lang w:val="de-CH"/>
        </w:rPr>
        <w:t>.</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6.</w:t>
      </w:r>
      <w:r>
        <w:rPr>
          <w:rFonts w:ascii="Times New Roman" w:hAnsi="Times New Roman"/>
          <w:lang w:val="de-CH"/>
        </w:rPr>
        <w:tab/>
        <w:t>Entscheid über die Ausgabe neuer Teilrechte gegen Übertragung von Wald ins Eigentum der Korporation, die Wiederausgabe oder die Auflösung von zurückgekauften Teilrechten.</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7.</w:t>
      </w:r>
      <w:r>
        <w:rPr>
          <w:rFonts w:ascii="Times New Roman" w:hAnsi="Times New Roman"/>
          <w:lang w:val="de-CH"/>
        </w:rPr>
        <w:tab/>
        <w:t>Festsetzung des Betriebsplanes</w:t>
      </w:r>
      <w:r w:rsidR="000B2FC1">
        <w:rPr>
          <w:rFonts w:ascii="Times New Roman" w:hAnsi="Times New Roman"/>
          <w:lang w:val="de-CH"/>
        </w:rPr>
        <w:t xml:space="preserve"> oder Massnahmenplanes</w:t>
      </w:r>
      <w:r>
        <w:rPr>
          <w:rFonts w:ascii="Times New Roman" w:hAnsi="Times New Roman"/>
          <w:lang w:val="de-CH"/>
        </w:rPr>
        <w:t>.</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8.</w:t>
      </w:r>
      <w:r>
        <w:rPr>
          <w:rFonts w:ascii="Times New Roman" w:hAnsi="Times New Roman"/>
          <w:lang w:val="de-CH"/>
        </w:rPr>
        <w:tab/>
        <w:t>Festsetzung der Entschädigung und der Taggelder für die Mitglieder des Vorstandes und der Rechnungsrevisoren.</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9.</w:t>
      </w:r>
      <w:r>
        <w:rPr>
          <w:rFonts w:ascii="Times New Roman" w:hAnsi="Times New Roman"/>
          <w:lang w:val="de-CH"/>
        </w:rPr>
        <w:tab/>
        <w:t>Beschlussfassung über die Auflösung</w:t>
      </w:r>
      <w:r w:rsidR="005B188E">
        <w:rPr>
          <w:rFonts w:ascii="Times New Roman" w:hAnsi="Times New Roman"/>
          <w:lang w:val="de-CH"/>
        </w:rPr>
        <w:t xml:space="preserve"> oder</w:t>
      </w:r>
      <w:r w:rsidR="00C20F82">
        <w:rPr>
          <w:rFonts w:ascii="Times New Roman" w:hAnsi="Times New Roman"/>
          <w:lang w:val="de-CH"/>
        </w:rPr>
        <w:t xml:space="preserve"> Fusion</w:t>
      </w:r>
      <w:r>
        <w:rPr>
          <w:rFonts w:ascii="Times New Roman" w:hAnsi="Times New Roman"/>
          <w:lang w:val="de-CH"/>
        </w:rPr>
        <w:t xml:space="preserve"> der Korporation.</w:t>
      </w:r>
    </w:p>
    <w:p w:rsidR="00BF0B4F" w:rsidRDefault="00BF0B4F">
      <w:pPr>
        <w:spacing w:before="120" w:line="360" w:lineRule="auto"/>
        <w:ind w:left="1560" w:hanging="426"/>
        <w:rPr>
          <w:rFonts w:ascii="Times New Roman" w:hAnsi="Times New Roman"/>
          <w:lang w:val="de-CH"/>
        </w:rPr>
      </w:pPr>
      <w:r>
        <w:rPr>
          <w:rFonts w:ascii="Times New Roman" w:hAnsi="Times New Roman"/>
          <w:lang w:val="de-CH"/>
        </w:rPr>
        <w:t>10.</w:t>
      </w:r>
      <w:r>
        <w:rPr>
          <w:rFonts w:ascii="Times New Roman" w:hAnsi="Times New Roman"/>
          <w:lang w:val="de-CH"/>
        </w:rPr>
        <w:tab/>
        <w:t>Beschlussfassung über weitere wichtige Angelegenheiten, welche der Vorstand der Korporationsversammlung vorlegt.</w:t>
      </w:r>
    </w:p>
    <w:p w:rsidR="00BF0B4F" w:rsidRDefault="00BF0B4F">
      <w:pPr>
        <w:spacing w:before="120" w:line="360" w:lineRule="auto"/>
        <w:ind w:left="1134" w:hanging="1134"/>
        <w:rPr>
          <w:rFonts w:ascii="Times New Roman" w:hAnsi="Times New Roman"/>
          <w:lang w:val="de-CH"/>
        </w:rPr>
      </w:pPr>
      <w:r>
        <w:rPr>
          <w:rFonts w:ascii="Times New Roman" w:hAnsi="Times New Roman"/>
          <w:b/>
          <w:lang w:val="de-CH"/>
        </w:rPr>
        <w:t>Art.  12</w:t>
      </w:r>
      <w:r>
        <w:rPr>
          <w:rFonts w:ascii="Times New Roman" w:hAnsi="Times New Roman"/>
          <w:b/>
          <w:lang w:val="de-CH"/>
        </w:rPr>
        <w:tab/>
      </w:r>
      <w:r>
        <w:rPr>
          <w:rFonts w:ascii="Times New Roman" w:hAnsi="Times New Roman"/>
          <w:lang w:val="de-CH"/>
        </w:rPr>
        <w:t xml:space="preserve">Die Mitglieder treten einmal jährlich bis spätestens Ende </w:t>
      </w:r>
      <w:r w:rsidRPr="004976D6">
        <w:rPr>
          <w:rFonts w:ascii="Times New Roman" w:hAnsi="Times New Roman"/>
          <w:lang w:val="de-CH"/>
        </w:rPr>
        <w:t>März</w:t>
      </w:r>
      <w:r>
        <w:rPr>
          <w:rFonts w:ascii="Times New Roman" w:hAnsi="Times New Roman"/>
          <w:lang w:val="de-CH"/>
        </w:rPr>
        <w:t xml:space="preserve"> zur ordentlichen Korporationsversammlung zusammen. Zudem kann der Vorstand je nach Bedarf zu weiteren Versammlungen einladen. Eine ausserordentliche Korporati</w:t>
      </w:r>
      <w:r>
        <w:rPr>
          <w:rFonts w:ascii="Times New Roman" w:hAnsi="Times New Roman"/>
          <w:lang w:val="de-CH"/>
        </w:rPr>
        <w:softHyphen/>
        <w:t>onsversammlung muss dann einberufen werden, wenn dies von einem oder mehreren Mitgliedern, die zusammen mehr als ein Fünftel sämtlicher Teilrechte vertreten, verlangt wird.</w:t>
      </w:r>
    </w:p>
    <w:p w:rsidR="00BF0B4F" w:rsidRDefault="00BF0B4F">
      <w:pPr>
        <w:spacing w:before="120" w:line="360" w:lineRule="auto"/>
        <w:ind w:left="1134" w:hanging="1133"/>
        <w:rPr>
          <w:rFonts w:ascii="Times New Roman" w:hAnsi="Times New Roman"/>
          <w:lang w:val="de-CH"/>
        </w:rPr>
      </w:pPr>
      <w:r>
        <w:rPr>
          <w:rFonts w:ascii="Times New Roman" w:hAnsi="Times New Roman"/>
          <w:lang w:val="de-CH"/>
        </w:rPr>
        <w:tab/>
        <w:t>Ein Gesuch um Einberufung einer ausserordentlichen Korporationsversammlung muss schriftlich, unter Angabe des Verhandlungsgegenstandes, an den Präsidenten gerichtet werden. Der Präsident hat die Versammlung innert Monatsfrist einzuberufen.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lastRenderedPageBreak/>
        <w:t>Art.  13</w:t>
      </w:r>
      <w:r>
        <w:rPr>
          <w:rFonts w:ascii="Times New Roman" w:hAnsi="Times New Roman"/>
          <w:lang w:val="de-CH"/>
        </w:rPr>
        <w:tab/>
        <w:t xml:space="preserve">Die Einladung zu ordentlichen oder ausserordentlichen Korporationsversammlungen muss </w:t>
      </w:r>
      <w:r w:rsidRPr="000B2B8D">
        <w:rPr>
          <w:rFonts w:ascii="Times New Roman" w:hAnsi="Times New Roman"/>
          <w:lang w:val="de-CH"/>
        </w:rPr>
        <w:t xml:space="preserve">mindestens </w:t>
      </w:r>
      <w:r w:rsidR="00ED6DE1" w:rsidRPr="000B2B8D">
        <w:rPr>
          <w:rFonts w:ascii="Times New Roman" w:hAnsi="Times New Roman"/>
          <w:lang w:val="de-CH"/>
        </w:rPr>
        <w:t xml:space="preserve">zwanzig </w:t>
      </w:r>
      <w:r w:rsidRPr="000B2B8D">
        <w:rPr>
          <w:rFonts w:ascii="Times New Roman" w:hAnsi="Times New Roman"/>
          <w:lang w:val="de-CH"/>
        </w:rPr>
        <w:t>Tage</w:t>
      </w:r>
      <w:r>
        <w:rPr>
          <w:rFonts w:ascii="Times New Roman" w:hAnsi="Times New Roman"/>
          <w:lang w:val="de-CH"/>
        </w:rPr>
        <w:t xml:space="preserve"> vor dem Versammlungstermin, unter Angabe der Verhandlungsgegenstände, schriftlich erfolgen. Vorbehalten sind dringende Fälle.</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Anträge auf Änderung der Statuten sind mit der Einladung im Wortlaut mitzuteilen.</w:t>
      </w:r>
    </w:p>
    <w:p w:rsidR="00BF0B4F" w:rsidRPr="000B2B8D"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 xml:space="preserve">Über Gegenstände, die nicht in dieser Weise angekündigt worden sind, können keine Beschlüsse gefasst werden. Ausgenommen sind Anträge auf Einberufung einer ausserordentlichen </w:t>
      </w:r>
      <w:r w:rsidRPr="000B2B8D">
        <w:rPr>
          <w:rFonts w:ascii="Times New Roman" w:hAnsi="Times New Roman"/>
          <w:lang w:val="de-CH"/>
        </w:rPr>
        <w:t>Korporationsversammlung</w:t>
      </w:r>
      <w:r w:rsidR="00ED6DE1" w:rsidRPr="000B2B8D">
        <w:rPr>
          <w:rFonts w:ascii="Times New Roman" w:hAnsi="Times New Roman"/>
          <w:lang w:val="de-CH"/>
        </w:rPr>
        <w:t>, oder wenn alle Eigentümer der Teilrechte anwesend resp. vertreten sind</w:t>
      </w:r>
      <w:r w:rsidRPr="000B2B8D">
        <w:rPr>
          <w:rFonts w:ascii="Times New Roman" w:hAnsi="Times New Roman"/>
          <w:lang w:val="de-CH"/>
        </w:rPr>
        <w:t>.</w:t>
      </w:r>
    </w:p>
    <w:p w:rsidR="00BF0B4F" w:rsidRPr="000B2B8D"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b/>
          <w:lang w:val="de-CH"/>
        </w:rPr>
        <w:t>Art.  14</w:t>
      </w:r>
      <w:r w:rsidRPr="000B2B8D">
        <w:rPr>
          <w:rFonts w:ascii="Times New Roman" w:hAnsi="Times New Roman"/>
          <w:lang w:val="de-CH"/>
        </w:rPr>
        <w:tab/>
        <w:t xml:space="preserve">Anträge der Mitglieder zuhanden der ordentlichen Korporationsversammlung sind mindestens </w:t>
      </w:r>
      <w:r w:rsidR="00ED6DE1" w:rsidRPr="000B2B8D">
        <w:rPr>
          <w:rFonts w:ascii="Times New Roman" w:hAnsi="Times New Roman"/>
          <w:lang w:val="de-CH"/>
        </w:rPr>
        <w:t xml:space="preserve">dreissig </w:t>
      </w:r>
      <w:r w:rsidRPr="000B2B8D">
        <w:rPr>
          <w:rFonts w:ascii="Times New Roman" w:hAnsi="Times New Roman"/>
          <w:lang w:val="de-CH"/>
        </w:rPr>
        <w:t>Tage vor der Versammlung schriftlich an den Präsidenten zu richten.</w:t>
      </w:r>
    </w:p>
    <w:p w:rsidR="00BF0B4F"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lang w:val="de-CH"/>
        </w:rPr>
        <w:tab/>
        <w:t>In der Korporationsversammlung</w:t>
      </w:r>
      <w:r>
        <w:rPr>
          <w:rFonts w:ascii="Times New Roman" w:hAnsi="Times New Roman"/>
          <w:lang w:val="de-CH"/>
        </w:rPr>
        <w:t xml:space="preserve"> ist jedes stimmberechtigte Mitglied befugt, Anträge auf Abänderung, Ablehnung oder Verschiebung eines Verhandlungsge</w:t>
      </w:r>
      <w:r>
        <w:rPr>
          <w:rFonts w:ascii="Times New Roman" w:hAnsi="Times New Roman"/>
          <w:lang w:val="de-CH"/>
        </w:rPr>
        <w:softHyphen/>
        <w:t>genstandes zu stellen. Anregungen eines Mitgliedes müssen, falls eine Mehrheit dies beschliesst, vom Vorstand mit einem Antrag der nächsten Korporationsversammlung vorgelegt werden.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15</w:t>
      </w:r>
      <w:r>
        <w:rPr>
          <w:rFonts w:ascii="Times New Roman" w:hAnsi="Times New Roman"/>
          <w:lang w:val="de-CH"/>
        </w:rPr>
        <w:tab/>
        <w:t>Stimmberechtigt ist jedes handlungsfähige Mitglied. Sinngemäss vorbehalten bleibt Art. 68 ZGB (Ausschliessung vom Stimmrecht). Die Stellvertretung durch den Ehegatten, einen Elternteil bzw. volljährige Kinder ist formlos möglich. Jeder andere Stellvertreter bedarf einer schriftlichen Vollmacht des Vertretenen.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16</w:t>
      </w:r>
      <w:r>
        <w:rPr>
          <w:rFonts w:ascii="Times New Roman" w:hAnsi="Times New Roman"/>
          <w:lang w:val="de-CH"/>
        </w:rPr>
        <w:tab/>
        <w:t xml:space="preserve">Jedem Teilrecht steht eine Stimme zu. Niemand darf in der Korporationsversammlung mehr als einen Drittel sämtlicher Teilrechte vertreten. </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17</w:t>
      </w:r>
      <w:r>
        <w:rPr>
          <w:rFonts w:ascii="Times New Roman" w:hAnsi="Times New Roman"/>
          <w:lang w:val="de-CH"/>
        </w:rPr>
        <w:tab/>
        <w:t>Die Wahlen und Abstimmungen werden in der Regel offen durchgeführt. Der Vorsitzende stimmt mit.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Eine geheime Wahl bzw. Abstimmung findet statt, wenn mindestens ein Drittel der in der Korporationsversammlung vertretenen Teilrechtsstimmen dies verlangt.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Bei Wahlen entscheidet im ersten Wahlgang die absolute Mehrheit der abgegebenen Teilrechtsstimmen. Im zweiten Wahlgang ist gewählt, wer die meisten Stimmen auf sich vereinigt. Bei Stimmengleichheit entscheidet das Los.</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Bei Abstimmungen entscheidet die Mehrheit der abgegebenen Teilrechtsstimmen. Bei Stimmengleichheit hat der Vorsitzende den Stichentscheid.</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 xml:space="preserve">Zum Beschluss über eine Statutenrevision </w:t>
      </w:r>
      <w:r w:rsidR="003A1FDD">
        <w:rPr>
          <w:rFonts w:ascii="Times New Roman" w:hAnsi="Times New Roman"/>
          <w:lang w:val="de-CH"/>
        </w:rPr>
        <w:t>resp. die Auflösung</w:t>
      </w:r>
      <w:r w:rsidR="00C20F82">
        <w:rPr>
          <w:rFonts w:ascii="Times New Roman" w:hAnsi="Times New Roman"/>
          <w:lang w:val="de-CH"/>
        </w:rPr>
        <w:t xml:space="preserve"> </w:t>
      </w:r>
      <w:r w:rsidR="005B188E">
        <w:rPr>
          <w:rFonts w:ascii="Times New Roman" w:hAnsi="Times New Roman"/>
          <w:lang w:val="de-CH"/>
        </w:rPr>
        <w:t xml:space="preserve">oder </w:t>
      </w:r>
      <w:r w:rsidR="00C20F82">
        <w:rPr>
          <w:rFonts w:ascii="Times New Roman" w:hAnsi="Times New Roman"/>
          <w:lang w:val="de-CH"/>
        </w:rPr>
        <w:t xml:space="preserve">Fusion </w:t>
      </w:r>
      <w:r w:rsidR="003A1FDD">
        <w:rPr>
          <w:rFonts w:ascii="Times New Roman" w:hAnsi="Times New Roman"/>
          <w:lang w:val="de-CH"/>
        </w:rPr>
        <w:t xml:space="preserve">der Korporation </w:t>
      </w:r>
      <w:r>
        <w:rPr>
          <w:rFonts w:ascii="Times New Roman" w:hAnsi="Times New Roman"/>
          <w:lang w:val="de-CH"/>
        </w:rPr>
        <w:t>sind zwei Drittel der in der Korpora</w:t>
      </w:r>
      <w:r>
        <w:rPr>
          <w:rFonts w:ascii="Times New Roman" w:hAnsi="Times New Roman"/>
          <w:lang w:val="de-CH"/>
        </w:rPr>
        <w:softHyphen/>
        <w:t>tionsversammlung vertretenen Teilrechtsstimmen erforderlich.</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lastRenderedPageBreak/>
        <w:t>Art.  18</w:t>
      </w:r>
      <w:r>
        <w:rPr>
          <w:rFonts w:ascii="Times New Roman" w:hAnsi="Times New Roman"/>
          <w:lang w:val="de-CH"/>
        </w:rPr>
        <w:tab/>
        <w:t xml:space="preserve">Die Leitung der Korporationsversammlung erfolgt durch den Präsidenten oder den Vizepräsidenten. </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 xml:space="preserve">Für das Verfahren in der Korporationsversammlung werden, sofern die Statuten nichts anderes vorsehen, die §§ </w:t>
      </w:r>
      <w:r w:rsidR="00004C1B">
        <w:rPr>
          <w:rFonts w:ascii="Times New Roman" w:hAnsi="Times New Roman"/>
          <w:lang w:val="de-CH"/>
        </w:rPr>
        <w:t>6, 18</w:t>
      </w:r>
      <w:r>
        <w:rPr>
          <w:rFonts w:ascii="Times New Roman" w:hAnsi="Times New Roman"/>
          <w:lang w:val="de-CH"/>
        </w:rPr>
        <w:t xml:space="preserve">, </w:t>
      </w:r>
      <w:r w:rsidR="00004C1B">
        <w:rPr>
          <w:rFonts w:ascii="Times New Roman" w:hAnsi="Times New Roman"/>
          <w:lang w:val="de-CH"/>
        </w:rPr>
        <w:t xml:space="preserve">20 </w:t>
      </w:r>
      <w:r>
        <w:rPr>
          <w:rFonts w:ascii="Times New Roman" w:hAnsi="Times New Roman"/>
          <w:lang w:val="de-CH"/>
        </w:rPr>
        <w:t xml:space="preserve">- </w:t>
      </w:r>
      <w:r w:rsidR="00004C1B">
        <w:rPr>
          <w:rFonts w:ascii="Times New Roman" w:hAnsi="Times New Roman"/>
          <w:lang w:val="de-CH"/>
        </w:rPr>
        <w:t>24</w:t>
      </w:r>
      <w:r>
        <w:rPr>
          <w:rFonts w:ascii="Times New Roman" w:hAnsi="Times New Roman"/>
          <w:lang w:val="de-CH"/>
        </w:rPr>
        <w:t xml:space="preserve">, und </w:t>
      </w:r>
      <w:r w:rsidR="00004C1B">
        <w:rPr>
          <w:rFonts w:ascii="Times New Roman" w:hAnsi="Times New Roman"/>
          <w:lang w:val="de-CH"/>
        </w:rPr>
        <w:t xml:space="preserve">26 </w:t>
      </w:r>
      <w:r>
        <w:rPr>
          <w:rFonts w:ascii="Times New Roman" w:hAnsi="Times New Roman"/>
          <w:lang w:val="de-CH"/>
        </w:rPr>
        <w:t xml:space="preserve">des </w:t>
      </w:r>
      <w:r w:rsidR="00004C1B">
        <w:rPr>
          <w:rFonts w:ascii="Times New Roman" w:hAnsi="Times New Roman"/>
          <w:lang w:val="de-CH"/>
        </w:rPr>
        <w:t xml:space="preserve">Gemeindegesetzes (GG) </w:t>
      </w:r>
      <w:r>
        <w:rPr>
          <w:rFonts w:ascii="Times New Roman" w:hAnsi="Times New Roman"/>
          <w:lang w:val="de-CH"/>
        </w:rPr>
        <w:t xml:space="preserve">vom </w:t>
      </w:r>
      <w:r w:rsidR="00004C1B">
        <w:rPr>
          <w:rFonts w:ascii="Times New Roman" w:hAnsi="Times New Roman"/>
          <w:lang w:val="de-CH"/>
        </w:rPr>
        <w:t>20</w:t>
      </w:r>
      <w:r>
        <w:rPr>
          <w:rFonts w:ascii="Times New Roman" w:hAnsi="Times New Roman"/>
          <w:lang w:val="de-CH"/>
        </w:rPr>
        <w:t xml:space="preserve">. </w:t>
      </w:r>
      <w:r w:rsidR="00004C1B">
        <w:rPr>
          <w:rFonts w:ascii="Times New Roman" w:hAnsi="Times New Roman"/>
          <w:lang w:val="de-CH"/>
        </w:rPr>
        <w:t xml:space="preserve">April 2015 </w:t>
      </w:r>
      <w:r>
        <w:rPr>
          <w:rFonts w:ascii="Times New Roman" w:hAnsi="Times New Roman"/>
          <w:lang w:val="de-CH"/>
        </w:rPr>
        <w:t>analog angewendet.</w:t>
      </w:r>
    </w:p>
    <w:p w:rsidR="00BF0B4F" w:rsidRDefault="00BF0B4F">
      <w:pPr>
        <w:tabs>
          <w:tab w:val="left" w:pos="1134"/>
        </w:tabs>
        <w:spacing w:before="120" w:line="360" w:lineRule="auto"/>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b)  Der Vorstand</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19</w:t>
      </w:r>
      <w:r>
        <w:rPr>
          <w:rFonts w:ascii="Times New Roman" w:hAnsi="Times New Roman"/>
          <w:lang w:val="de-CH"/>
        </w:rPr>
        <w:tab/>
        <w:t>Der Vorstand besteht einschliesslich des Präsidenten aus drei bis fünf Mitgliedern.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Der Vorstand konstituiert sich mit Ausnahme des Präsidenten selbst. Zu besetzen sind die Ämter des Vizepräsidenten, des Aktuars und des Kassiers. Als Kassier kann der Vorstand auch einen Dritten beiziehen, der nicht Mitglied der Korporation sein muss; er hat beratende Stimme.</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20</w:t>
      </w:r>
      <w:r>
        <w:rPr>
          <w:rFonts w:ascii="Times New Roman" w:hAnsi="Times New Roman"/>
          <w:lang w:val="de-CH"/>
        </w:rPr>
        <w:tab/>
        <w:t>Die Amtsdauer beträgt vier Jahre. Wiederwahl ist zulässig.</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Die Wahlen finden im selben Jahr wie die Gesamterneuerungswahlen der Gemeindebehörden statt.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Tritt ein Mitglied des Vorstandes vor Ablauf der Amtsdauer zurück, so ist die Stelle an der nächsten Korporationsversammlung für den Rest der Amtsdauer neu zu besetzen.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21</w:t>
      </w:r>
      <w:r>
        <w:rPr>
          <w:rFonts w:ascii="Times New Roman" w:hAnsi="Times New Roman"/>
          <w:lang w:val="de-CH"/>
        </w:rPr>
        <w:tab/>
        <w:t>Dem Vorstand steht die Besorgung sämtlicher Angelegenheiten zu, die nicht ei</w:t>
      </w:r>
      <w:r>
        <w:rPr>
          <w:rFonts w:ascii="Times New Roman" w:hAnsi="Times New Roman"/>
          <w:lang w:val="de-CH"/>
        </w:rPr>
        <w:softHyphen/>
        <w:t>nem anderen Organ übertragen sind. Darunter fallen namentlich:</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1.</w:t>
      </w:r>
      <w:r>
        <w:rPr>
          <w:rFonts w:ascii="Times New Roman" w:hAnsi="Times New Roman"/>
          <w:lang w:val="de-CH"/>
        </w:rPr>
        <w:tab/>
        <w:t>Die Vertretung der Korporation gegenüber Dritten.</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2.</w:t>
      </w:r>
      <w:r>
        <w:rPr>
          <w:rFonts w:ascii="Times New Roman" w:hAnsi="Times New Roman"/>
          <w:lang w:val="de-CH"/>
        </w:rPr>
        <w:tab/>
        <w:t>Die Vorbereitung und Einberufung der Korporationsversammlung.</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3.</w:t>
      </w:r>
      <w:r>
        <w:rPr>
          <w:rFonts w:ascii="Times New Roman" w:hAnsi="Times New Roman"/>
          <w:lang w:val="de-CH"/>
        </w:rPr>
        <w:tab/>
        <w:t>Der Vollzug der Korporationsbeschlüsse.</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4.</w:t>
      </w:r>
      <w:r>
        <w:rPr>
          <w:rFonts w:ascii="Times New Roman" w:hAnsi="Times New Roman"/>
          <w:lang w:val="de-CH"/>
        </w:rPr>
        <w:tab/>
        <w:t>Die Ausübung oder der Verzicht auf die die Vorkaufsrechte an den Teilrechten.</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5.</w:t>
      </w:r>
      <w:r>
        <w:rPr>
          <w:rFonts w:ascii="Times New Roman" w:hAnsi="Times New Roman"/>
          <w:lang w:val="de-CH"/>
        </w:rPr>
        <w:tab/>
        <w:t>Die Bewirtschaftung und Verwaltung des Korporationsgutes</w:t>
      </w:r>
      <w:r w:rsidR="00F363B9">
        <w:rPr>
          <w:rFonts w:ascii="Times New Roman" w:hAnsi="Times New Roman"/>
          <w:lang w:val="de-CH"/>
        </w:rPr>
        <w:t xml:space="preserve">, siehe auch </w:t>
      </w:r>
      <w:r w:rsidR="003A1FDD">
        <w:rPr>
          <w:rFonts w:ascii="Times New Roman" w:hAnsi="Times New Roman"/>
          <w:lang w:val="de-CH"/>
        </w:rPr>
        <w:t>Art. 32</w:t>
      </w:r>
      <w:r>
        <w:rPr>
          <w:rFonts w:ascii="Times New Roman" w:hAnsi="Times New Roman"/>
          <w:lang w:val="de-CH"/>
        </w:rPr>
        <w:t>.</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6.</w:t>
      </w:r>
      <w:r>
        <w:rPr>
          <w:rFonts w:ascii="Times New Roman" w:hAnsi="Times New Roman"/>
          <w:lang w:val="de-CH"/>
        </w:rPr>
        <w:tab/>
        <w:t xml:space="preserve">Der Vorstand ist befugt, über einmalige, ausserordentliche, im Voranschlag nicht vorgesehene Ausgaben bis </w:t>
      </w:r>
      <w:r w:rsidRPr="000B2B8D">
        <w:rPr>
          <w:rFonts w:ascii="Times New Roman" w:hAnsi="Times New Roman"/>
          <w:lang w:val="de-CH"/>
        </w:rPr>
        <w:t xml:space="preserve">maximal Fr. </w:t>
      </w:r>
      <w:r w:rsidR="004B4809" w:rsidRPr="000B2B8D">
        <w:rPr>
          <w:rFonts w:ascii="Times New Roman" w:hAnsi="Times New Roman"/>
          <w:lang w:val="de-CH"/>
        </w:rPr>
        <w:t xml:space="preserve">10‘000 </w:t>
      </w:r>
      <w:r w:rsidRPr="000B2B8D">
        <w:rPr>
          <w:rFonts w:ascii="Times New Roman" w:hAnsi="Times New Roman"/>
          <w:lang w:val="de-CH"/>
        </w:rPr>
        <w:t>im</w:t>
      </w:r>
      <w:r>
        <w:rPr>
          <w:rFonts w:ascii="Times New Roman" w:hAnsi="Times New Roman"/>
          <w:lang w:val="de-CH"/>
        </w:rPr>
        <w:t xml:space="preserve"> Jahr zu bestimmen</w:t>
      </w:r>
      <w:r w:rsidR="00E71875">
        <w:rPr>
          <w:rFonts w:ascii="Times New Roman" w:hAnsi="Times New Roman"/>
          <w:lang w:val="de-CH"/>
        </w:rPr>
        <w:t xml:space="preserve"> (inkl. Grundeigentumsgeschäfte)</w:t>
      </w:r>
      <w:r>
        <w:rPr>
          <w:rFonts w:ascii="Times New Roman" w:hAnsi="Times New Roman"/>
          <w:lang w:val="de-CH"/>
        </w:rPr>
        <w:t>.</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7.</w:t>
      </w:r>
      <w:r>
        <w:rPr>
          <w:rFonts w:ascii="Times New Roman" w:hAnsi="Times New Roman"/>
          <w:lang w:val="de-CH"/>
        </w:rPr>
        <w:tab/>
        <w:t xml:space="preserve">Die </w:t>
      </w:r>
      <w:r w:rsidR="003A1FDD">
        <w:rPr>
          <w:rFonts w:ascii="Times New Roman" w:hAnsi="Times New Roman"/>
          <w:lang w:val="de-CH"/>
        </w:rPr>
        <w:t xml:space="preserve">Mitwirkung bei </w:t>
      </w:r>
      <w:r>
        <w:rPr>
          <w:rFonts w:ascii="Times New Roman" w:hAnsi="Times New Roman"/>
          <w:lang w:val="de-CH"/>
        </w:rPr>
        <w:t>der Beförsterung mit den zuständigen Behörden.</w:t>
      </w:r>
    </w:p>
    <w:p w:rsidR="00BF0B4F" w:rsidRDefault="00BF0B4F">
      <w:pPr>
        <w:spacing w:before="120" w:line="360" w:lineRule="auto"/>
        <w:ind w:left="1843" w:hanging="425"/>
        <w:rPr>
          <w:rFonts w:ascii="Times New Roman" w:hAnsi="Times New Roman"/>
          <w:lang w:val="de-CH"/>
        </w:rPr>
      </w:pPr>
      <w:r>
        <w:rPr>
          <w:rFonts w:ascii="Times New Roman" w:hAnsi="Times New Roman"/>
          <w:lang w:val="de-CH"/>
        </w:rPr>
        <w:t>9.</w:t>
      </w:r>
      <w:r>
        <w:rPr>
          <w:rFonts w:ascii="Times New Roman" w:hAnsi="Times New Roman"/>
          <w:lang w:val="de-CH"/>
        </w:rPr>
        <w:tab/>
        <w:t>Die Überwachung der Forstarbeiten.</w:t>
      </w:r>
    </w:p>
    <w:p w:rsidR="00BF0B4F" w:rsidRDefault="00BF0B4F">
      <w:pPr>
        <w:spacing w:before="120" w:line="360" w:lineRule="auto"/>
        <w:ind w:left="1843" w:hanging="567"/>
        <w:rPr>
          <w:rFonts w:ascii="Times New Roman" w:hAnsi="Times New Roman"/>
          <w:lang w:val="de-CH"/>
        </w:rPr>
      </w:pPr>
      <w:r>
        <w:rPr>
          <w:rFonts w:ascii="Times New Roman" w:hAnsi="Times New Roman"/>
          <w:lang w:val="de-CH"/>
        </w:rPr>
        <w:t>10.</w:t>
      </w:r>
      <w:r>
        <w:rPr>
          <w:rFonts w:ascii="Times New Roman" w:hAnsi="Times New Roman"/>
          <w:lang w:val="de-CH"/>
        </w:rPr>
        <w:tab/>
        <w:t>Den Abschluss einer Unfall- und Haftpflichtversicherung für die im Wald tätigen Mitglieder und für die von der Korporation angestellten Arbeits</w:t>
      </w:r>
      <w:r>
        <w:rPr>
          <w:rFonts w:ascii="Times New Roman" w:hAnsi="Times New Roman"/>
          <w:lang w:val="de-CH"/>
        </w:rPr>
        <w:softHyphen/>
        <w:t>kräfte.</w:t>
      </w:r>
    </w:p>
    <w:p w:rsidR="00BF0B4F" w:rsidRDefault="00BF0B4F">
      <w:pPr>
        <w:spacing w:before="120" w:line="360" w:lineRule="auto"/>
        <w:ind w:left="1843" w:hanging="567"/>
        <w:rPr>
          <w:rFonts w:ascii="Times New Roman" w:hAnsi="Times New Roman"/>
          <w:lang w:val="de-CH"/>
        </w:rPr>
      </w:pPr>
      <w:r>
        <w:rPr>
          <w:rFonts w:ascii="Times New Roman" w:hAnsi="Times New Roman"/>
          <w:lang w:val="de-CH"/>
        </w:rPr>
        <w:lastRenderedPageBreak/>
        <w:t>11.</w:t>
      </w:r>
      <w:r>
        <w:rPr>
          <w:rFonts w:ascii="Times New Roman" w:hAnsi="Times New Roman"/>
          <w:lang w:val="de-CH"/>
        </w:rPr>
        <w:tab/>
        <w:t>Die Teilnahme an der Waldbegehung und Festlegung der Holzschläge mit dem Kreisforstmeister.</w:t>
      </w:r>
    </w:p>
    <w:p w:rsidR="00BF0B4F" w:rsidRDefault="00BF0B4F">
      <w:pPr>
        <w:spacing w:before="120" w:line="360" w:lineRule="auto"/>
        <w:ind w:left="1276"/>
        <w:rPr>
          <w:rFonts w:ascii="Times New Roman" w:hAnsi="Times New Roman"/>
          <w:lang w:val="de-CH"/>
        </w:rPr>
      </w:pPr>
      <w:r>
        <w:rPr>
          <w:rFonts w:ascii="Times New Roman" w:hAnsi="Times New Roman"/>
          <w:lang w:val="de-CH"/>
        </w:rPr>
        <w:t>Die folgenden Aufgaben kann der Vorstand zusammen mit dem Förster selbst erledigen oder gänzlich an den Förster delegieren:</w:t>
      </w:r>
    </w:p>
    <w:p w:rsidR="00BF0B4F" w:rsidRDefault="00BF0B4F">
      <w:pPr>
        <w:spacing w:before="120" w:line="360" w:lineRule="auto"/>
        <w:ind w:left="1843" w:hanging="567"/>
        <w:rPr>
          <w:rFonts w:ascii="Times New Roman" w:hAnsi="Times New Roman"/>
          <w:lang w:val="de-CH"/>
        </w:rPr>
      </w:pPr>
      <w:r>
        <w:rPr>
          <w:rFonts w:ascii="Times New Roman" w:hAnsi="Times New Roman"/>
          <w:lang w:val="de-CH"/>
        </w:rPr>
        <w:t>12.</w:t>
      </w:r>
      <w:r>
        <w:rPr>
          <w:rFonts w:ascii="Times New Roman" w:hAnsi="Times New Roman"/>
          <w:lang w:val="de-CH"/>
        </w:rPr>
        <w:tab/>
        <w:t>Den Abschluss von Arbeits- und Akkordverträgen mit den nötigen Ar</w:t>
      </w:r>
      <w:r>
        <w:rPr>
          <w:rFonts w:ascii="Times New Roman" w:hAnsi="Times New Roman"/>
          <w:lang w:val="de-CH"/>
        </w:rPr>
        <w:softHyphen/>
        <w:t>beitskräften sowie die Bereitstellung des Materials für die Bewirtschaftung des Korporationsgutes.</w:t>
      </w:r>
    </w:p>
    <w:p w:rsidR="00BF0B4F" w:rsidRDefault="00BF0B4F">
      <w:pPr>
        <w:spacing w:before="120" w:line="360" w:lineRule="auto"/>
        <w:ind w:left="1843" w:hanging="567"/>
        <w:rPr>
          <w:rFonts w:ascii="Times New Roman" w:hAnsi="Times New Roman"/>
          <w:lang w:val="de-CH"/>
        </w:rPr>
      </w:pPr>
      <w:r>
        <w:rPr>
          <w:rFonts w:ascii="Times New Roman" w:hAnsi="Times New Roman"/>
          <w:lang w:val="de-CH"/>
        </w:rPr>
        <w:t>13.</w:t>
      </w:r>
      <w:r>
        <w:rPr>
          <w:rFonts w:ascii="Times New Roman" w:hAnsi="Times New Roman"/>
          <w:lang w:val="de-CH"/>
        </w:rPr>
        <w:tab/>
        <w:t xml:space="preserve">Sämtliche Forstarbeiten, wie Holzhauerei, Bestandesbegründungen, Jungwaldpflege, Anlage und </w:t>
      </w:r>
      <w:r w:rsidRPr="000B2B8D">
        <w:rPr>
          <w:rFonts w:ascii="Times New Roman" w:hAnsi="Times New Roman"/>
          <w:lang w:val="de-CH"/>
        </w:rPr>
        <w:t>Unterhalt von Wegen, Entwässerungsanlagen usw.</w:t>
      </w:r>
      <w:r w:rsidR="003A1FDD" w:rsidRPr="000B2B8D">
        <w:rPr>
          <w:rFonts w:ascii="Times New Roman" w:hAnsi="Times New Roman"/>
          <w:lang w:val="de-CH"/>
        </w:rPr>
        <w:t xml:space="preserve"> im Rahmen des Voranschlages.</w:t>
      </w:r>
    </w:p>
    <w:p w:rsidR="00BF0B4F" w:rsidRDefault="00BF0B4F">
      <w:pPr>
        <w:spacing w:before="120" w:line="360" w:lineRule="auto"/>
        <w:ind w:left="1843" w:hanging="567"/>
        <w:rPr>
          <w:rFonts w:ascii="Times New Roman" w:hAnsi="Times New Roman"/>
          <w:lang w:val="de-CH"/>
        </w:rPr>
      </w:pPr>
      <w:r>
        <w:rPr>
          <w:rFonts w:ascii="Times New Roman" w:hAnsi="Times New Roman"/>
          <w:lang w:val="de-CH"/>
        </w:rPr>
        <w:t>14.</w:t>
      </w:r>
      <w:r>
        <w:rPr>
          <w:rFonts w:ascii="Times New Roman" w:hAnsi="Times New Roman"/>
          <w:lang w:val="de-CH"/>
        </w:rPr>
        <w:tab/>
        <w:t>Den Verkauf des genutzten Holzes und der anderen Nutzungen sowie das Aufstellen bzw. Aushandeln der Verkaufsbedingungen</w:t>
      </w:r>
      <w:r w:rsidR="003A1FDD">
        <w:rPr>
          <w:rFonts w:ascii="Times New Roman" w:hAnsi="Times New Roman"/>
          <w:lang w:val="de-CH"/>
        </w:rPr>
        <w:t>, unter Beachtung von Art. 32 (Eigenbedarf)</w:t>
      </w:r>
      <w:r>
        <w:rPr>
          <w:rFonts w:ascii="Times New Roman" w:hAnsi="Times New Roman"/>
          <w:lang w:val="de-CH"/>
        </w:rPr>
        <w:t>.</w:t>
      </w:r>
    </w:p>
    <w:p w:rsidR="00BF0B4F" w:rsidRDefault="00BF0B4F">
      <w:pPr>
        <w:spacing w:before="120" w:line="360" w:lineRule="auto"/>
        <w:ind w:left="1276"/>
        <w:rPr>
          <w:rFonts w:ascii="Times New Roman" w:hAnsi="Times New Roman"/>
          <w:lang w:val="de-CH"/>
        </w:rPr>
      </w:pPr>
      <w:r>
        <w:rPr>
          <w:rFonts w:ascii="Times New Roman" w:hAnsi="Times New Roman"/>
          <w:lang w:val="de-CH"/>
        </w:rPr>
        <w:t>Angelegenheiten von grundsätzlicher Wichtigkeit sind der Korporationsversammlung vorzulegen.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22</w:t>
      </w:r>
      <w:r>
        <w:rPr>
          <w:rFonts w:ascii="Times New Roman" w:hAnsi="Times New Roman"/>
          <w:lang w:val="de-CH"/>
        </w:rPr>
        <w:tab/>
        <w:t>Der Präsident leitet sämtliche Geschäfte. Ist er verhindert, vertritt ihn der Vizepräsident.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Er leitet die Korporationsversammlungen und die Sitzungen des Vorstandes.</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Er ist zusammen mit einem Mitglied des Vorstandes kollektiv für die Korpora</w:t>
      </w:r>
      <w:r>
        <w:rPr>
          <w:rFonts w:ascii="Times New Roman" w:hAnsi="Times New Roman"/>
          <w:lang w:val="de-CH"/>
        </w:rPr>
        <w:softHyphen/>
        <w:t>tion zeichnungsberechtigt.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Der Kassier besorgt das Rechnungswesen. Er führt ein Verzeichnis der Teilrechtsinhaber. Er zeichnet zusammen mit dem Präsidenten bzw. Vizepräsidenten.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Der Aktuar führt das Protokoll in der Korporationsversammlung und in den Sit</w:t>
      </w:r>
      <w:r>
        <w:rPr>
          <w:rFonts w:ascii="Times New Roman" w:hAnsi="Times New Roman"/>
          <w:lang w:val="de-CH"/>
        </w:rPr>
        <w:softHyphen/>
        <w:t>zungen des Vorstandes. Er besorgt die Korrespondenz. Er zeichnet zusammen mit dem Präsidenten bzw. Vizepräsidenten.</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23</w:t>
      </w:r>
      <w:r>
        <w:rPr>
          <w:rFonts w:ascii="Times New Roman" w:hAnsi="Times New Roman"/>
          <w:b/>
          <w:lang w:val="de-CH"/>
        </w:rPr>
        <w:tab/>
      </w:r>
      <w:r>
        <w:rPr>
          <w:rFonts w:ascii="Times New Roman" w:hAnsi="Times New Roman"/>
          <w:lang w:val="de-CH"/>
        </w:rPr>
        <w:t xml:space="preserve">Für das Verfahren in den Sitzungen des Vorstandes werden die §§ </w:t>
      </w:r>
      <w:r w:rsidR="006B321C">
        <w:rPr>
          <w:rFonts w:ascii="Times New Roman" w:hAnsi="Times New Roman"/>
          <w:lang w:val="de-CH"/>
        </w:rPr>
        <w:t xml:space="preserve">38 - 40 </w:t>
      </w:r>
      <w:r>
        <w:rPr>
          <w:rFonts w:ascii="Times New Roman" w:hAnsi="Times New Roman"/>
          <w:lang w:val="de-CH"/>
        </w:rPr>
        <w:t>des Gemeindegesetzes sowie Art. 68 ZGB analog angewendet.</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rPr>
          <w:rFonts w:ascii="Times New Roman" w:hAnsi="Times New Roman"/>
          <w:b/>
          <w:lang w:val="de-CH"/>
        </w:rPr>
      </w:pPr>
      <w:r>
        <w:rPr>
          <w:rFonts w:ascii="Times New Roman" w:hAnsi="Times New Roman"/>
          <w:b/>
          <w:lang w:val="de-CH"/>
        </w:rPr>
        <w:t>c)  Die Rechnungsrevisoren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24</w:t>
      </w:r>
      <w:r>
        <w:rPr>
          <w:rFonts w:ascii="Times New Roman" w:hAnsi="Times New Roman"/>
          <w:b/>
          <w:lang w:val="de-CH"/>
        </w:rPr>
        <w:tab/>
      </w:r>
      <w:r>
        <w:rPr>
          <w:rFonts w:ascii="Times New Roman" w:hAnsi="Times New Roman"/>
          <w:lang w:val="de-CH"/>
        </w:rPr>
        <w:t>Die Rechnungsrevisoren prüfen die vom Kassier vorgelegte Jahresrechnung an</w:t>
      </w:r>
      <w:r>
        <w:rPr>
          <w:rFonts w:ascii="Times New Roman" w:hAnsi="Times New Roman"/>
          <w:lang w:val="de-CH"/>
        </w:rPr>
        <w:softHyphen/>
        <w:t>hand der Belege und Bücher. Sie stellen der Korporationsversammlung An</w:t>
      </w:r>
      <w:r>
        <w:rPr>
          <w:rFonts w:ascii="Times New Roman" w:hAnsi="Times New Roman"/>
          <w:lang w:val="de-CH"/>
        </w:rPr>
        <w:softHyphen/>
        <w:t>trag über die Abnahme der Rechnung.</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lastRenderedPageBreak/>
        <w:tab/>
        <w:t>Die Rechnungsrevisoren haben im Laufe des Rechnungsjahres mindestens ein</w:t>
      </w:r>
      <w:r>
        <w:rPr>
          <w:rFonts w:ascii="Times New Roman" w:hAnsi="Times New Roman"/>
          <w:lang w:val="de-CH"/>
        </w:rPr>
        <w:softHyphen/>
        <w:t>mal unangemeldet beim Kassier einen Kassensturz zu machen, die Belege zu prüfen und dem Vorstand schriftlich Bericht zu erstatten.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25</w:t>
      </w:r>
      <w:r>
        <w:rPr>
          <w:rFonts w:ascii="Times New Roman" w:hAnsi="Times New Roman"/>
          <w:b/>
          <w:lang w:val="de-CH"/>
        </w:rPr>
        <w:tab/>
      </w:r>
      <w:r>
        <w:rPr>
          <w:rFonts w:ascii="Times New Roman" w:hAnsi="Times New Roman"/>
          <w:lang w:val="de-CH"/>
        </w:rPr>
        <w:t>Als Rechnungsrevisoren können auch Nichtmitglieder der Korporation gewählt werden. Sie werden zusammen mit dem Vorstand für eine Amtsdauer von vier Jahren gewählt.</w:t>
      </w:r>
    </w:p>
    <w:p w:rsidR="00BF0B4F" w:rsidRDefault="00BF0B4F">
      <w:pPr>
        <w:tabs>
          <w:tab w:val="left" w:pos="1134"/>
        </w:tabs>
        <w:spacing w:before="120" w:line="360" w:lineRule="auto"/>
        <w:ind w:left="1134" w:hanging="1134"/>
        <w:rPr>
          <w:rFonts w:ascii="Times New Roman" w:hAnsi="Times New Roman"/>
          <w:b/>
          <w:sz w:val="24"/>
          <w:lang w:val="de-CH"/>
        </w:rPr>
      </w:pP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sz w:val="24"/>
          <w:lang w:val="de-CH"/>
        </w:rPr>
        <w:t>V.     Das Rechnungswesen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26</w:t>
      </w:r>
      <w:r>
        <w:rPr>
          <w:rFonts w:ascii="Times New Roman" w:hAnsi="Times New Roman"/>
          <w:b/>
          <w:lang w:val="de-CH"/>
        </w:rPr>
        <w:tab/>
      </w:r>
      <w:r>
        <w:rPr>
          <w:rFonts w:ascii="Times New Roman" w:hAnsi="Times New Roman"/>
          <w:lang w:val="de-CH"/>
        </w:rPr>
        <w:t xml:space="preserve">Das Vermögen der Korporation besteht insbesondere aus Waldeigentum, </w:t>
      </w:r>
      <w:r w:rsidR="003A1FDD">
        <w:rPr>
          <w:rFonts w:ascii="Times New Roman" w:hAnsi="Times New Roman"/>
          <w:lang w:val="de-CH"/>
        </w:rPr>
        <w:t xml:space="preserve">Korporationsteilrechten, </w:t>
      </w:r>
      <w:r>
        <w:rPr>
          <w:rFonts w:ascii="Times New Roman" w:hAnsi="Times New Roman"/>
          <w:lang w:val="de-CH"/>
        </w:rPr>
        <w:t>an</w:t>
      </w:r>
      <w:r>
        <w:rPr>
          <w:rFonts w:ascii="Times New Roman" w:hAnsi="Times New Roman"/>
          <w:lang w:val="de-CH"/>
        </w:rPr>
        <w:softHyphen/>
        <w:t>deren Sachwerten, den zur Bewirtschaftung notwendigen Maschinen und Gerä</w:t>
      </w:r>
      <w:r>
        <w:rPr>
          <w:rFonts w:ascii="Times New Roman" w:hAnsi="Times New Roman"/>
          <w:lang w:val="de-CH"/>
        </w:rPr>
        <w:softHyphen/>
        <w:t>ten sowie aus Wertschriften und Barmitteln.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27</w:t>
      </w:r>
      <w:r>
        <w:rPr>
          <w:rFonts w:ascii="Times New Roman" w:hAnsi="Times New Roman"/>
          <w:b/>
          <w:lang w:val="de-CH"/>
        </w:rPr>
        <w:tab/>
      </w:r>
      <w:r>
        <w:rPr>
          <w:rFonts w:ascii="Times New Roman" w:hAnsi="Times New Roman"/>
          <w:lang w:val="de-CH"/>
        </w:rPr>
        <w:t xml:space="preserve">Die Korporation beschafft sich die notwendigen Barmittel durch Holzverkauf und </w:t>
      </w:r>
      <w:r w:rsidR="00122310">
        <w:rPr>
          <w:rFonts w:ascii="Times New Roman" w:hAnsi="Times New Roman"/>
          <w:lang w:val="de-CH"/>
        </w:rPr>
        <w:t>Verkauf</w:t>
      </w:r>
      <w:r>
        <w:rPr>
          <w:rFonts w:ascii="Times New Roman" w:hAnsi="Times New Roman"/>
          <w:lang w:val="de-CH"/>
        </w:rPr>
        <w:t xml:space="preserve"> von Teilrechten gegen Barzahlung zum Verkehrswert sowie gegebe</w:t>
      </w:r>
      <w:r>
        <w:rPr>
          <w:rFonts w:ascii="Times New Roman" w:hAnsi="Times New Roman"/>
          <w:lang w:val="de-CH"/>
        </w:rPr>
        <w:softHyphen/>
        <w:t>nenfalls die Aufnahme eines Kredites.</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28</w:t>
      </w:r>
      <w:r>
        <w:rPr>
          <w:rFonts w:ascii="Times New Roman" w:hAnsi="Times New Roman"/>
          <w:b/>
          <w:lang w:val="de-CH"/>
        </w:rPr>
        <w:tab/>
      </w:r>
      <w:r>
        <w:rPr>
          <w:rFonts w:ascii="Times New Roman" w:hAnsi="Times New Roman"/>
          <w:lang w:val="de-CH"/>
        </w:rPr>
        <w:t>Die Rechnungslegung hat nach anerkannten Regeln und Grundsätzen zu erfolgen.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Das Rechnungsjahr beginnt am 1. Januar und schliesst mit dem 31. Dezember.</w:t>
      </w:r>
    </w:p>
    <w:p w:rsidR="00BF0B4F" w:rsidRPr="000B2B8D"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 xml:space="preserve">Die Jahresrechnung ist vom Vorstand zu prüfen, zu verabschieden und sodann den </w:t>
      </w:r>
      <w:r w:rsidRPr="000B2B8D">
        <w:rPr>
          <w:rFonts w:ascii="Times New Roman" w:hAnsi="Times New Roman"/>
          <w:lang w:val="de-CH"/>
        </w:rPr>
        <w:t>Rechnungsrevisoren zur Prüfung zu übergeben.</w:t>
      </w:r>
    </w:p>
    <w:p w:rsidR="00BF0B4F" w:rsidRPr="000B2B8D"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lang w:val="de-CH"/>
        </w:rPr>
        <w:tab/>
        <w:t xml:space="preserve">Das Budget, die Rechnung und der Revisionsbericht sind </w:t>
      </w:r>
      <w:r w:rsidR="00FE0C2F" w:rsidRPr="000B2B8D">
        <w:rPr>
          <w:rFonts w:ascii="Times New Roman" w:hAnsi="Times New Roman"/>
          <w:lang w:val="de-CH"/>
        </w:rPr>
        <w:t>der Korporationsversammlung zur Abnahme vorzulegen.</w:t>
      </w:r>
    </w:p>
    <w:p w:rsidR="00BF0B4F"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b/>
          <w:lang w:val="de-CH"/>
        </w:rPr>
        <w:t>Art.   29</w:t>
      </w:r>
      <w:r w:rsidRPr="000B2B8D">
        <w:rPr>
          <w:rFonts w:ascii="Times New Roman" w:hAnsi="Times New Roman"/>
          <w:lang w:val="de-CH"/>
        </w:rPr>
        <w:tab/>
        <w:t>Der Reingewinn ist jährlich an</w:t>
      </w:r>
      <w:r>
        <w:rPr>
          <w:rFonts w:ascii="Times New Roman" w:hAnsi="Times New Roman"/>
          <w:lang w:val="de-CH"/>
        </w:rPr>
        <w:t xml:space="preserve"> die Mitglieder zu verteilen oder zur Bildung von Reserven heranzuziehen.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Der Vorstand stellt der Korporationsversammlung Antrag über die Verwendung des jährlichen Reingewinnes.</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VI.    Die Bewirtschaftung des Waldes</w:t>
      </w:r>
    </w:p>
    <w:p w:rsidR="00BF0B4F" w:rsidRPr="000B2B8D"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30</w:t>
      </w:r>
      <w:r>
        <w:rPr>
          <w:rFonts w:ascii="Times New Roman" w:hAnsi="Times New Roman"/>
          <w:lang w:val="de-CH"/>
        </w:rPr>
        <w:tab/>
        <w:t xml:space="preserve">Der </w:t>
      </w:r>
      <w:r w:rsidRPr="000B2B8D">
        <w:rPr>
          <w:rFonts w:ascii="Times New Roman" w:hAnsi="Times New Roman"/>
          <w:lang w:val="de-CH"/>
        </w:rPr>
        <w:t>Korporationswald ist gemäss Betriebsplan</w:t>
      </w:r>
      <w:r w:rsidR="00AE0269" w:rsidRPr="000B2B8D">
        <w:rPr>
          <w:rFonts w:ascii="Times New Roman" w:hAnsi="Times New Roman"/>
          <w:lang w:val="de-CH"/>
        </w:rPr>
        <w:t xml:space="preserve"> oder Massnahmenplan</w:t>
      </w:r>
      <w:r w:rsidRPr="000B2B8D">
        <w:rPr>
          <w:rFonts w:ascii="Times New Roman" w:hAnsi="Times New Roman"/>
          <w:lang w:val="de-CH"/>
        </w:rPr>
        <w:t xml:space="preserve"> </w:t>
      </w:r>
      <w:r w:rsidR="000B2FC1" w:rsidRPr="000B2B8D">
        <w:rPr>
          <w:rFonts w:ascii="Times New Roman" w:hAnsi="Times New Roman"/>
          <w:lang w:val="de-CH"/>
        </w:rPr>
        <w:t xml:space="preserve">(sofern vorhanden) und in enger Zusammenarbeit mit dem zuständigen Revierförster </w:t>
      </w:r>
      <w:r w:rsidRPr="000B2B8D">
        <w:rPr>
          <w:rFonts w:ascii="Times New Roman" w:hAnsi="Times New Roman"/>
          <w:lang w:val="de-CH"/>
        </w:rPr>
        <w:t>möglichst zweckmässig zu bewirtschaften.</w:t>
      </w:r>
    </w:p>
    <w:p w:rsidR="00BF0B4F" w:rsidRDefault="00BF0B4F">
      <w:pPr>
        <w:tabs>
          <w:tab w:val="left" w:pos="1134"/>
        </w:tabs>
        <w:spacing w:before="120" w:line="360" w:lineRule="auto"/>
        <w:ind w:left="1134" w:hanging="1134"/>
        <w:rPr>
          <w:rFonts w:ascii="Times New Roman" w:hAnsi="Times New Roman"/>
          <w:lang w:val="de-CH"/>
        </w:rPr>
      </w:pPr>
      <w:r w:rsidRPr="000B2B8D">
        <w:rPr>
          <w:rFonts w:ascii="Times New Roman" w:hAnsi="Times New Roman"/>
          <w:b/>
          <w:lang w:val="de-CH"/>
        </w:rPr>
        <w:t>Art.  31</w:t>
      </w:r>
      <w:r w:rsidRPr="000B2B8D">
        <w:rPr>
          <w:rFonts w:ascii="Times New Roman" w:hAnsi="Times New Roman"/>
          <w:lang w:val="de-CH"/>
        </w:rPr>
        <w:tab/>
        <w:t>Jedes Mitglied</w:t>
      </w:r>
      <w:r>
        <w:rPr>
          <w:rFonts w:ascii="Times New Roman" w:hAnsi="Times New Roman"/>
          <w:lang w:val="de-CH"/>
        </w:rPr>
        <w:t>, das die gesetzlich vorgeschriebenen Kurse absolviert hat, hat das Recht, unter der Leitung des Försters bei Waldarbeiten eingesetzt zu werden, sofern die Korporation die Arbeitsleistung benötigt. Dabei ist ihm bei gleicher Arbeitsleistung der übliche Lohn eines Waldarbeiters auszurichten.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lastRenderedPageBreak/>
        <w:tab/>
        <w:t>Für leichtere und ungefährliche Arbeiten (Pflanzen, Unkraut mähen usw.) können auch Personen ohne Kursabschluss eingesetzt werden.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32</w:t>
      </w:r>
      <w:r>
        <w:rPr>
          <w:rFonts w:ascii="Times New Roman" w:hAnsi="Times New Roman"/>
          <w:lang w:val="de-CH"/>
        </w:rPr>
        <w:tab/>
        <w:t xml:space="preserve">Die Mitglieder </w:t>
      </w:r>
      <w:r w:rsidRPr="000B2B8D">
        <w:rPr>
          <w:rFonts w:ascii="Times New Roman" w:hAnsi="Times New Roman"/>
          <w:lang w:val="de-CH"/>
        </w:rPr>
        <w:t>haben</w:t>
      </w:r>
      <w:r w:rsidR="003918CE" w:rsidRPr="000B2B8D">
        <w:rPr>
          <w:rFonts w:ascii="Times New Roman" w:hAnsi="Times New Roman"/>
          <w:lang w:val="de-CH"/>
        </w:rPr>
        <w:t xml:space="preserve"> im Rahmen der eigenen Anteilsberechtigung</w:t>
      </w:r>
      <w:r w:rsidRPr="000B2B8D">
        <w:rPr>
          <w:rFonts w:ascii="Times New Roman" w:hAnsi="Times New Roman"/>
          <w:lang w:val="de-CH"/>
        </w:rPr>
        <w:t xml:space="preserve"> ein Vorrecht auf Holzbezug für den Eigenbedarf</w:t>
      </w:r>
      <w:r w:rsidR="003918CE" w:rsidRPr="000B2B8D">
        <w:rPr>
          <w:rFonts w:ascii="Times New Roman" w:hAnsi="Times New Roman"/>
          <w:lang w:val="de-CH"/>
        </w:rPr>
        <w:t xml:space="preserve"> zum Selbstkostenpreis</w:t>
      </w:r>
      <w:r w:rsidRPr="000B2B8D">
        <w:rPr>
          <w:rFonts w:ascii="Times New Roman" w:hAnsi="Times New Roman"/>
          <w:lang w:val="de-CH"/>
        </w:rPr>
        <w:t xml:space="preserve">. </w:t>
      </w:r>
      <w:r w:rsidR="003918CE" w:rsidRPr="000B2B8D">
        <w:rPr>
          <w:rFonts w:ascii="Times New Roman" w:hAnsi="Times New Roman"/>
          <w:lang w:val="de-CH"/>
        </w:rPr>
        <w:t xml:space="preserve">Weitere Holzbezüge erfolgen zu </w:t>
      </w:r>
      <w:r w:rsidRPr="000B2B8D">
        <w:rPr>
          <w:rFonts w:ascii="Times New Roman" w:hAnsi="Times New Roman"/>
          <w:lang w:val="de-CH"/>
        </w:rPr>
        <w:t>den aktuellen Marktpreisen.</w:t>
      </w:r>
    </w:p>
    <w:p w:rsidR="00BF0B4F" w:rsidRDefault="00BF0B4F">
      <w:pPr>
        <w:tabs>
          <w:tab w:val="left" w:pos="1134"/>
        </w:tabs>
        <w:spacing w:before="120" w:line="360" w:lineRule="auto"/>
        <w:rPr>
          <w:rFonts w:ascii="Times New Roman" w:hAnsi="Times New Roman"/>
          <w:lang w:val="de-CH"/>
        </w:rPr>
      </w:pPr>
    </w:p>
    <w:p w:rsidR="00BF0B4F" w:rsidRDefault="00BF0B4F">
      <w:pPr>
        <w:tabs>
          <w:tab w:val="left" w:pos="1134"/>
        </w:tabs>
        <w:spacing w:before="120" w:line="360" w:lineRule="auto"/>
        <w:rPr>
          <w:rFonts w:ascii="Times New Roman" w:hAnsi="Times New Roman"/>
          <w:b/>
          <w:sz w:val="24"/>
          <w:lang w:val="de-CH"/>
        </w:rPr>
      </w:pPr>
      <w:r>
        <w:rPr>
          <w:rFonts w:ascii="Times New Roman" w:hAnsi="Times New Roman"/>
          <w:b/>
          <w:sz w:val="24"/>
          <w:lang w:val="de-CH"/>
        </w:rPr>
        <w:t>VII.   Austritt aus der Korporation, Auflösung</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33</w:t>
      </w:r>
      <w:r>
        <w:rPr>
          <w:rFonts w:ascii="Times New Roman" w:hAnsi="Times New Roman"/>
          <w:b/>
          <w:lang w:val="de-CH"/>
        </w:rPr>
        <w:tab/>
      </w:r>
      <w:r>
        <w:rPr>
          <w:rFonts w:ascii="Times New Roman" w:hAnsi="Times New Roman"/>
          <w:lang w:val="de-CH"/>
        </w:rPr>
        <w:t xml:space="preserve">Nach Veräusserung sämtlicher Teilrechte </w:t>
      </w:r>
      <w:r w:rsidR="0058780B">
        <w:rPr>
          <w:rFonts w:ascii="Times New Roman" w:hAnsi="Times New Roman"/>
          <w:lang w:val="de-CH"/>
        </w:rPr>
        <w:t xml:space="preserve">eines Mitglieds </w:t>
      </w:r>
      <w:r>
        <w:rPr>
          <w:rFonts w:ascii="Times New Roman" w:hAnsi="Times New Roman"/>
          <w:lang w:val="de-CH"/>
        </w:rPr>
        <w:t xml:space="preserve">erlischt </w:t>
      </w:r>
      <w:r w:rsidR="0058780B">
        <w:rPr>
          <w:rFonts w:ascii="Times New Roman" w:hAnsi="Times New Roman"/>
          <w:lang w:val="de-CH"/>
        </w:rPr>
        <w:t>dessen</w:t>
      </w:r>
      <w:r>
        <w:rPr>
          <w:rFonts w:ascii="Times New Roman" w:hAnsi="Times New Roman"/>
          <w:lang w:val="de-CH"/>
        </w:rPr>
        <w:t xml:space="preserve"> Mitgliedschaft.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34</w:t>
      </w:r>
      <w:r>
        <w:rPr>
          <w:rFonts w:ascii="Times New Roman" w:hAnsi="Times New Roman"/>
          <w:lang w:val="de-CH"/>
        </w:rPr>
        <w:tab/>
        <w:t>Die Auflösung der Korporation bedarf der Zustimmung von zwei Dritteln sämtlicher Teilrechtsstimmen.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Der Liquidationserlös ist nach Massgabe der einem Mitglied zustehenden Teilrechte zu verteilen.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35</w:t>
      </w:r>
      <w:r>
        <w:rPr>
          <w:rFonts w:ascii="Times New Roman" w:hAnsi="Times New Roman"/>
          <w:lang w:val="de-CH"/>
        </w:rPr>
        <w:tab/>
        <w:t xml:space="preserve">Die Veräusserung </w:t>
      </w:r>
      <w:r w:rsidR="0058780B">
        <w:rPr>
          <w:rFonts w:ascii="Times New Roman" w:hAnsi="Times New Roman"/>
          <w:lang w:val="de-CH"/>
        </w:rPr>
        <w:t xml:space="preserve">von Korporationswald </w:t>
      </w:r>
      <w:r>
        <w:rPr>
          <w:rFonts w:ascii="Times New Roman" w:hAnsi="Times New Roman"/>
          <w:lang w:val="de-CH"/>
        </w:rPr>
        <w:t>bedarf der kantonalen Bewilligung (Art. 25 WaG).</w:t>
      </w:r>
    </w:p>
    <w:p w:rsidR="00BF0B4F" w:rsidRDefault="00BF0B4F">
      <w:pPr>
        <w:tabs>
          <w:tab w:val="left" w:pos="1134"/>
        </w:tabs>
        <w:spacing w:before="120" w:line="360" w:lineRule="auto"/>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VIII.  Rechtsmittel</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36</w:t>
      </w:r>
      <w:r>
        <w:rPr>
          <w:rFonts w:ascii="Times New Roman" w:hAnsi="Times New Roman"/>
          <w:b/>
          <w:lang w:val="de-CH"/>
        </w:rPr>
        <w:tab/>
      </w:r>
      <w:r>
        <w:rPr>
          <w:rFonts w:ascii="Times New Roman" w:hAnsi="Times New Roman"/>
          <w:lang w:val="de-CH"/>
        </w:rPr>
        <w:t>Korporationsbeschlüsse, die das Gesetz oder die Statuten verletzen, kann jedes Mitglied, das nicht zugestimmt hat, innert 30 Tagen, nachdem es von ihnen Kenntnis erhalten hat, beim Zivilrichter anfechten.</w:t>
      </w:r>
    </w:p>
    <w:p w:rsidR="00BF0B4F" w:rsidRDefault="00BF0B4F">
      <w:pPr>
        <w:tabs>
          <w:tab w:val="left" w:pos="1134"/>
        </w:tabs>
        <w:spacing w:before="120" w:line="360" w:lineRule="auto"/>
        <w:ind w:left="1134" w:hanging="1134"/>
        <w:rPr>
          <w:rFonts w:ascii="Times New Roman" w:hAnsi="Times New Roman"/>
          <w:lang w:val="de-CH"/>
        </w:rPr>
      </w:pPr>
    </w:p>
    <w:p w:rsidR="00BF0B4F" w:rsidRPr="0033280D" w:rsidRDefault="00BF0B4F">
      <w:pPr>
        <w:tabs>
          <w:tab w:val="left" w:pos="1134"/>
        </w:tabs>
        <w:spacing w:before="120" w:line="360" w:lineRule="auto"/>
        <w:ind w:left="1134" w:hanging="1134"/>
        <w:rPr>
          <w:rFonts w:ascii="Times New Roman" w:hAnsi="Times New Roman"/>
          <w:b/>
          <w:sz w:val="24"/>
          <w:szCs w:val="24"/>
          <w:lang w:val="de-CH"/>
        </w:rPr>
      </w:pPr>
      <w:r w:rsidRPr="0033280D">
        <w:rPr>
          <w:rFonts w:ascii="Times New Roman" w:hAnsi="Times New Roman"/>
          <w:b/>
          <w:sz w:val="24"/>
          <w:szCs w:val="24"/>
          <w:lang w:val="de-CH"/>
        </w:rPr>
        <w:t>IX.    Schlussbestimmungen</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37</w:t>
      </w:r>
      <w:r>
        <w:rPr>
          <w:rFonts w:ascii="Times New Roman" w:hAnsi="Times New Roman"/>
          <w:b/>
          <w:lang w:val="de-CH"/>
        </w:rPr>
        <w:tab/>
      </w:r>
      <w:r>
        <w:rPr>
          <w:rFonts w:ascii="Times New Roman" w:hAnsi="Times New Roman"/>
          <w:lang w:val="de-CH"/>
        </w:rPr>
        <w:t xml:space="preserve">Vorstehende Statuten wurden an der Gründungsversammlung vom </w:t>
      </w:r>
      <w:r w:rsidRPr="00FD0336">
        <w:rPr>
          <w:rFonts w:ascii="Times New Roman" w:hAnsi="Times New Roman"/>
          <w:lang w:val="de-CH"/>
        </w:rPr>
        <w:t xml:space="preserve">..................... </w:t>
      </w:r>
      <w:r>
        <w:rPr>
          <w:rFonts w:ascii="Times New Roman" w:hAnsi="Times New Roman"/>
          <w:lang w:val="de-CH"/>
        </w:rPr>
        <w:t>beschlossen. Sie treten sofort in Kraft.</w:t>
      </w:r>
    </w:p>
    <w:p w:rsidR="00BF0B4F" w:rsidRDefault="00BF0B4F">
      <w:pPr>
        <w:tabs>
          <w:tab w:val="left" w:pos="1134"/>
        </w:tabs>
        <w:spacing w:before="120" w:line="360" w:lineRule="auto"/>
        <w:ind w:left="1134" w:hanging="1134"/>
        <w:rPr>
          <w:rFonts w:ascii="Times New Roman" w:hAnsi="Times New Roman"/>
          <w:lang w:val="de-CH"/>
        </w:rPr>
      </w:pPr>
      <w:r>
        <w:rPr>
          <w:rFonts w:ascii="Times New Roman" w:hAnsi="Times New Roman"/>
          <w:lang w:val="de-CH"/>
        </w:rPr>
        <w:tab/>
        <w:t>Die Statuten sind jedem Mitglied in einem Exemplar zuzustellen.</w:t>
      </w:r>
    </w:p>
    <w:p w:rsidR="00BF0B4F" w:rsidRDefault="00BF0B4F">
      <w:pPr>
        <w:tabs>
          <w:tab w:val="left" w:pos="1134"/>
        </w:tabs>
        <w:spacing w:before="120" w:line="360" w:lineRule="auto"/>
        <w:ind w:left="1134" w:hanging="1134"/>
        <w:rPr>
          <w:rFonts w:ascii="Times New Roman" w:hAnsi="Times New Roman"/>
          <w:lang w:val="de-CH"/>
        </w:rPr>
      </w:pPr>
    </w:p>
    <w:p w:rsidR="00BF0B4F" w:rsidRDefault="00BF0B4F">
      <w:pPr>
        <w:tabs>
          <w:tab w:val="left" w:pos="1134"/>
        </w:tabs>
        <w:spacing w:before="120" w:line="360" w:lineRule="auto"/>
        <w:ind w:left="1134" w:hanging="1134"/>
        <w:rPr>
          <w:rFonts w:ascii="Times New Roman" w:hAnsi="Times New Roman"/>
          <w:lang w:val="de-CH"/>
        </w:rPr>
      </w:pPr>
    </w:p>
    <w:p w:rsidR="00BF0B4F" w:rsidRDefault="00157057">
      <w:pPr>
        <w:pStyle w:val="Textkrper21"/>
        <w:tabs>
          <w:tab w:val="clear" w:pos="1134"/>
          <w:tab w:val="left" w:pos="5245"/>
        </w:tabs>
        <w:rPr>
          <w:rFonts w:ascii="Times New Roman" w:hAnsi="Times New Roman"/>
        </w:rPr>
      </w:pPr>
      <w:r w:rsidRPr="00884E5E">
        <w:rPr>
          <w:rFonts w:ascii="Times New Roman" w:hAnsi="Times New Roman"/>
          <w:highlight w:val="lightGray"/>
        </w:rPr>
        <w:t>Ort</w:t>
      </w:r>
      <w:r w:rsidR="00AE0269" w:rsidRPr="004976D6">
        <w:rPr>
          <w:rFonts w:ascii="Times New Roman" w:hAnsi="Times New Roman"/>
        </w:rPr>
        <w:t>,</w:t>
      </w:r>
      <w:r w:rsidR="00BF0B4F">
        <w:rPr>
          <w:rFonts w:ascii="Times New Roman" w:hAnsi="Times New Roman"/>
        </w:rPr>
        <w:t xml:space="preserve"> den </w:t>
      </w:r>
      <w:r w:rsidR="00BF0B4F" w:rsidRPr="004976D6">
        <w:rPr>
          <w:rFonts w:ascii="Times New Roman" w:hAnsi="Times New Roman"/>
        </w:rPr>
        <w:t>..........................</w:t>
      </w:r>
      <w:r w:rsidR="00BF0B4F">
        <w:rPr>
          <w:rFonts w:ascii="Times New Roman" w:hAnsi="Times New Roman"/>
        </w:rPr>
        <w:tab/>
        <w:t>Der Präsident:</w:t>
      </w:r>
    </w:p>
    <w:p w:rsidR="00BF0B4F" w:rsidRDefault="00BF0B4F">
      <w:pPr>
        <w:tabs>
          <w:tab w:val="left" w:pos="5245"/>
        </w:tabs>
        <w:spacing w:before="120" w:line="360" w:lineRule="auto"/>
        <w:ind w:left="1134" w:hanging="1134"/>
        <w:rPr>
          <w:rFonts w:ascii="Times New Roman" w:hAnsi="Times New Roman"/>
          <w:lang w:val="de-CH"/>
        </w:rPr>
      </w:pPr>
    </w:p>
    <w:p w:rsidR="00BF0B4F" w:rsidRDefault="00BF0B4F">
      <w:pPr>
        <w:tabs>
          <w:tab w:val="left" w:pos="5245"/>
        </w:tabs>
        <w:spacing w:before="120" w:line="360" w:lineRule="auto"/>
        <w:ind w:left="1134" w:hanging="1134"/>
        <w:rPr>
          <w:rFonts w:ascii="Times New Roman" w:hAnsi="Times New Roman"/>
          <w:lang w:val="de-CH"/>
        </w:rPr>
      </w:pPr>
      <w:r>
        <w:rPr>
          <w:rFonts w:ascii="Times New Roman" w:hAnsi="Times New Roman"/>
          <w:lang w:val="de-CH"/>
        </w:rPr>
        <w:tab/>
      </w:r>
      <w:r>
        <w:rPr>
          <w:rFonts w:ascii="Times New Roman" w:hAnsi="Times New Roman"/>
          <w:lang w:val="de-CH"/>
        </w:rPr>
        <w:tab/>
        <w:t>Der Aktuar:</w:t>
      </w:r>
    </w:p>
    <w:sectPr w:rsidR="00BF0B4F" w:rsidSect="00884E5E">
      <w:headerReference w:type="default" r:id="rId8"/>
      <w:footerReference w:type="default" r:id="rId9"/>
      <w:footerReference w:type="first" r:id="rId10"/>
      <w:pgSz w:w="11907" w:h="16840" w:code="9"/>
      <w:pgMar w:top="1701" w:right="1021" w:bottom="1134" w:left="1701" w:header="1134" w:footer="591"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80" w:rsidRDefault="00993B80" w:rsidP="00BF0B4F">
      <w:r>
        <w:separator/>
      </w:r>
    </w:p>
  </w:endnote>
  <w:endnote w:type="continuationSeparator" w:id="0">
    <w:p w:rsidR="00993B80" w:rsidRDefault="00993B80" w:rsidP="00B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D" w:rsidRPr="00EE6758" w:rsidRDefault="00EE6758" w:rsidP="00EE6758">
    <w:pPr>
      <w:pStyle w:val="Fuzeile"/>
      <w:rPr>
        <w:i/>
      </w:rPr>
    </w:pPr>
    <w:r w:rsidRPr="00023D4D">
      <w:rPr>
        <w:i/>
      </w:rPr>
      <w:t xml:space="preserve">Stand </w:t>
    </w:r>
    <w:r>
      <w:rPr>
        <w:i/>
      </w:rPr>
      <w:t>26</w:t>
    </w:r>
    <w:r w:rsidRPr="00023D4D">
      <w:rPr>
        <w:i/>
      </w:rPr>
      <w:t xml:space="preserve">. </w:t>
    </w:r>
    <w:r>
      <w:rPr>
        <w:i/>
      </w:rPr>
      <w:t>November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D" w:rsidRPr="00023D4D" w:rsidRDefault="00EE6758">
    <w:pPr>
      <w:pStyle w:val="Fuzeile"/>
      <w:rPr>
        <w:i/>
      </w:rPr>
    </w:pPr>
    <w:r w:rsidRPr="00023D4D">
      <w:rPr>
        <w:i/>
      </w:rPr>
      <w:t xml:space="preserve">Stand </w:t>
    </w:r>
    <w:r>
      <w:rPr>
        <w:i/>
      </w:rPr>
      <w:t>26</w:t>
    </w:r>
    <w:r w:rsidRPr="00023D4D">
      <w:rPr>
        <w:i/>
      </w:rPr>
      <w:t xml:space="preserve">. </w:t>
    </w:r>
    <w:r>
      <w:rPr>
        <w:i/>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80" w:rsidRDefault="00993B80" w:rsidP="00BF0B4F">
      <w:r>
        <w:separator/>
      </w:r>
    </w:p>
  </w:footnote>
  <w:footnote w:type="continuationSeparator" w:id="0">
    <w:p w:rsidR="00993B80" w:rsidRDefault="00993B80" w:rsidP="00BF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F2" w:rsidRDefault="007F4EE5">
    <w:pPr>
      <w:pStyle w:val="Kopfzeile"/>
      <w:framePr w:wrap="auto" w:vAnchor="text" w:hAnchor="margin" w:xAlign="right" w:y="1"/>
      <w:rPr>
        <w:rStyle w:val="Seitenzahl"/>
      </w:rPr>
    </w:pPr>
    <w:r>
      <w:rPr>
        <w:rStyle w:val="Seitenzahl"/>
      </w:rPr>
      <w:fldChar w:fldCharType="begin"/>
    </w:r>
    <w:r w:rsidR="00EB24F2">
      <w:rPr>
        <w:rStyle w:val="Seitenzahl"/>
      </w:rPr>
      <w:instrText xml:space="preserve">PAGE  </w:instrText>
    </w:r>
    <w:r>
      <w:rPr>
        <w:rStyle w:val="Seitenzahl"/>
      </w:rPr>
      <w:fldChar w:fldCharType="separate"/>
    </w:r>
    <w:r w:rsidR="00EE6758">
      <w:rPr>
        <w:rStyle w:val="Seitenzahl"/>
        <w:noProof/>
      </w:rPr>
      <w:t>6</w:t>
    </w:r>
    <w:r>
      <w:rPr>
        <w:rStyle w:val="Seitenzahl"/>
      </w:rPr>
      <w:fldChar w:fldCharType="end"/>
    </w:r>
  </w:p>
  <w:p w:rsidR="00EB24F2" w:rsidRDefault="00EB24F2">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A0C4D0"/>
    <w:lvl w:ilvl="0">
      <w:numFmt w:val="bullet"/>
      <w:lvlText w:val="*"/>
      <w:lvlJc w:val="left"/>
    </w:lvl>
  </w:abstractNum>
  <w:num w:numId="1">
    <w:abstractNumId w:val="0"/>
    <w:lvlOverride w:ilvl="0">
      <w:lvl w:ilvl="0">
        <w:start w:val="20"/>
        <w:numFmt w:val="bullet"/>
        <w:lvlText w:val="-"/>
        <w:legacy w:legacy="1" w:legacySpace="120" w:legacyIndent="360"/>
        <w:lvlJc w:val="left"/>
        <w:pPr>
          <w:ind w:left="149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defaultTabStop w:val="708"/>
  <w:autoHyphenation/>
  <w:hyphenationZone w:val="17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33924"/>
    <w:rsid w:val="00004C1B"/>
    <w:rsid w:val="00023D4D"/>
    <w:rsid w:val="000A760F"/>
    <w:rsid w:val="000B2B8D"/>
    <w:rsid w:val="000B2FC1"/>
    <w:rsid w:val="000E759F"/>
    <w:rsid w:val="001165B2"/>
    <w:rsid w:val="00122310"/>
    <w:rsid w:val="00146BA4"/>
    <w:rsid w:val="00157057"/>
    <w:rsid w:val="001C2FD3"/>
    <w:rsid w:val="001E7784"/>
    <w:rsid w:val="00213E4C"/>
    <w:rsid w:val="0033280D"/>
    <w:rsid w:val="00356069"/>
    <w:rsid w:val="003853A6"/>
    <w:rsid w:val="003918CE"/>
    <w:rsid w:val="003A1FDD"/>
    <w:rsid w:val="003E541F"/>
    <w:rsid w:val="004976D6"/>
    <w:rsid w:val="004B4809"/>
    <w:rsid w:val="004B632E"/>
    <w:rsid w:val="00520E73"/>
    <w:rsid w:val="0058780B"/>
    <w:rsid w:val="005A6C69"/>
    <w:rsid w:val="005B188E"/>
    <w:rsid w:val="005F3904"/>
    <w:rsid w:val="00604462"/>
    <w:rsid w:val="00643183"/>
    <w:rsid w:val="0068504A"/>
    <w:rsid w:val="006B321C"/>
    <w:rsid w:val="007F4EE5"/>
    <w:rsid w:val="00836498"/>
    <w:rsid w:val="00884E5E"/>
    <w:rsid w:val="008C4410"/>
    <w:rsid w:val="008D3B2D"/>
    <w:rsid w:val="00981F48"/>
    <w:rsid w:val="00993B80"/>
    <w:rsid w:val="00A326D5"/>
    <w:rsid w:val="00A66530"/>
    <w:rsid w:val="00AA068C"/>
    <w:rsid w:val="00AC0C5A"/>
    <w:rsid w:val="00AE0269"/>
    <w:rsid w:val="00B276BD"/>
    <w:rsid w:val="00B27F15"/>
    <w:rsid w:val="00BC6F99"/>
    <w:rsid w:val="00BF0B4F"/>
    <w:rsid w:val="00C20F82"/>
    <w:rsid w:val="00C51FC3"/>
    <w:rsid w:val="00CB4C97"/>
    <w:rsid w:val="00D33924"/>
    <w:rsid w:val="00DD24EF"/>
    <w:rsid w:val="00DD7F71"/>
    <w:rsid w:val="00E32435"/>
    <w:rsid w:val="00E66A40"/>
    <w:rsid w:val="00E71875"/>
    <w:rsid w:val="00E763B9"/>
    <w:rsid w:val="00E814D6"/>
    <w:rsid w:val="00EB24F2"/>
    <w:rsid w:val="00ED6DE1"/>
    <w:rsid w:val="00EE6758"/>
    <w:rsid w:val="00F25B39"/>
    <w:rsid w:val="00F363B9"/>
    <w:rsid w:val="00FA18BE"/>
    <w:rsid w:val="00FA6745"/>
    <w:rsid w:val="00FD0336"/>
    <w:rsid w:val="00FE0C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B8343"/>
  <w15:docId w15:val="{76CC5458-A7BB-416D-B9F1-767DE949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1FC3"/>
    <w:pPr>
      <w:overflowPunct w:val="0"/>
      <w:autoSpaceDE w:val="0"/>
      <w:autoSpaceDN w:val="0"/>
      <w:adjustRightInd w:val="0"/>
      <w:textAlignment w:val="baseline"/>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51FC3"/>
    <w:pPr>
      <w:tabs>
        <w:tab w:val="center" w:pos="4536"/>
        <w:tab w:val="right" w:pos="9072"/>
      </w:tabs>
    </w:pPr>
  </w:style>
  <w:style w:type="character" w:styleId="Seitenzahl">
    <w:name w:val="page number"/>
    <w:basedOn w:val="Absatz-Standardschriftart"/>
    <w:semiHidden/>
    <w:rsid w:val="00C51FC3"/>
  </w:style>
  <w:style w:type="paragraph" w:customStyle="1" w:styleId="Textkrper21">
    <w:name w:val="Textkörper 21"/>
    <w:basedOn w:val="Standard"/>
    <w:rsid w:val="00C51FC3"/>
    <w:pPr>
      <w:tabs>
        <w:tab w:val="left" w:pos="1134"/>
      </w:tabs>
      <w:spacing w:before="120" w:line="360" w:lineRule="auto"/>
      <w:ind w:left="1134" w:hanging="1134"/>
    </w:pPr>
    <w:rPr>
      <w:lang w:val="de-CH"/>
    </w:rPr>
  </w:style>
  <w:style w:type="paragraph" w:styleId="Sprechblasentext">
    <w:name w:val="Balloon Text"/>
    <w:basedOn w:val="Standard"/>
    <w:link w:val="SprechblasentextZchn"/>
    <w:uiPriority w:val="99"/>
    <w:semiHidden/>
    <w:unhideWhenUsed/>
    <w:rsid w:val="000B2F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FC1"/>
    <w:rPr>
      <w:rFonts w:ascii="Tahoma" w:hAnsi="Tahoma" w:cs="Tahoma"/>
      <w:sz w:val="16"/>
      <w:szCs w:val="16"/>
      <w:lang w:val="de-DE"/>
    </w:rPr>
  </w:style>
  <w:style w:type="character" w:styleId="Kommentarzeichen">
    <w:name w:val="annotation reference"/>
    <w:basedOn w:val="Absatz-Standardschriftart"/>
    <w:uiPriority w:val="99"/>
    <w:semiHidden/>
    <w:unhideWhenUsed/>
    <w:rsid w:val="00E71875"/>
    <w:rPr>
      <w:sz w:val="16"/>
      <w:szCs w:val="16"/>
    </w:rPr>
  </w:style>
  <w:style w:type="paragraph" w:styleId="Kommentartext">
    <w:name w:val="annotation text"/>
    <w:basedOn w:val="Standard"/>
    <w:link w:val="KommentartextZchn"/>
    <w:uiPriority w:val="99"/>
    <w:semiHidden/>
    <w:unhideWhenUsed/>
    <w:rsid w:val="00E71875"/>
    <w:rPr>
      <w:sz w:val="20"/>
    </w:rPr>
  </w:style>
  <w:style w:type="character" w:customStyle="1" w:styleId="KommentartextZchn">
    <w:name w:val="Kommentartext Zchn"/>
    <w:basedOn w:val="Absatz-Standardschriftart"/>
    <w:link w:val="Kommentartext"/>
    <w:uiPriority w:val="99"/>
    <w:semiHidden/>
    <w:rsid w:val="00E71875"/>
    <w:rPr>
      <w:rFonts w:ascii="Arial" w:hAnsi="Arial"/>
      <w:lang w:val="de-DE"/>
    </w:rPr>
  </w:style>
  <w:style w:type="paragraph" w:styleId="Kommentarthema">
    <w:name w:val="annotation subject"/>
    <w:basedOn w:val="Kommentartext"/>
    <w:next w:val="Kommentartext"/>
    <w:link w:val="KommentarthemaZchn"/>
    <w:uiPriority w:val="99"/>
    <w:semiHidden/>
    <w:unhideWhenUsed/>
    <w:rsid w:val="00E71875"/>
    <w:rPr>
      <w:b/>
      <w:bCs/>
    </w:rPr>
  </w:style>
  <w:style w:type="character" w:customStyle="1" w:styleId="KommentarthemaZchn">
    <w:name w:val="Kommentarthema Zchn"/>
    <w:basedOn w:val="KommentartextZchn"/>
    <w:link w:val="Kommentarthema"/>
    <w:uiPriority w:val="99"/>
    <w:semiHidden/>
    <w:rsid w:val="00E71875"/>
    <w:rPr>
      <w:rFonts w:ascii="Arial" w:hAnsi="Arial"/>
      <w:b/>
      <w:bCs/>
      <w:lang w:val="de-DE"/>
    </w:rPr>
  </w:style>
  <w:style w:type="paragraph" w:styleId="Fuzeile">
    <w:name w:val="footer"/>
    <w:basedOn w:val="Standard"/>
    <w:link w:val="FuzeileZchn"/>
    <w:uiPriority w:val="99"/>
    <w:unhideWhenUsed/>
    <w:rsid w:val="00023D4D"/>
    <w:pPr>
      <w:tabs>
        <w:tab w:val="center" w:pos="4536"/>
        <w:tab w:val="right" w:pos="9072"/>
      </w:tabs>
    </w:pPr>
  </w:style>
  <w:style w:type="character" w:customStyle="1" w:styleId="FuzeileZchn">
    <w:name w:val="Fußzeile Zchn"/>
    <w:basedOn w:val="Absatz-Standardschriftart"/>
    <w:link w:val="Fuzeile"/>
    <w:uiPriority w:val="99"/>
    <w:rsid w:val="00023D4D"/>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52E9-422D-4B5D-9BE1-9F1C2CF3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B4AC9914.dotm</Template>
  <TotalTime>0</TotalTime>
  <Pages>8</Pages>
  <Words>1984</Words>
  <Characters>12501</Characters>
  <Application>Microsoft Office Word</Application>
  <DocSecurity>0</DocSecurity>
  <Lines>104</Lines>
  <Paragraphs>28</Paragraphs>
  <ScaleCrop>false</ScaleCrop>
  <HeadingPairs>
    <vt:vector size="4" baseType="variant">
      <vt:variant>
        <vt:lpstr>Titel</vt:lpstr>
      </vt:variant>
      <vt:variant>
        <vt:i4>1</vt:i4>
      </vt:variant>
      <vt:variant>
        <vt:lpstr>H o l z k o r p o r a t i o n     …………………</vt:lpstr>
      </vt:variant>
      <vt:variant>
        <vt:i4>0</vt:i4>
      </vt:variant>
    </vt:vector>
  </HeadingPairs>
  <TitlesOfParts>
    <vt:vector size="1" baseType="lpstr">
      <vt:lpstr>H o l z k o r p o r a t i o n     …………………</vt:lpstr>
    </vt:vector>
  </TitlesOfParts>
  <Company>ALN, Abt. Wald</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l z k o r p o r a t i o n     …………………</dc:title>
  <dc:creator>R. Keller</dc:creator>
  <cp:lastModifiedBy>Walker Swen</cp:lastModifiedBy>
  <cp:revision>4</cp:revision>
  <cp:lastPrinted>2016-04-20T10:43:00Z</cp:lastPrinted>
  <dcterms:created xsi:type="dcterms:W3CDTF">2019-11-26T13:30:00Z</dcterms:created>
  <dcterms:modified xsi:type="dcterms:W3CDTF">2019-11-26T13:32:00Z</dcterms:modified>
</cp:coreProperties>
</file>