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6A12B" w14:textId="53A94212" w:rsidR="004C02E6" w:rsidRDefault="004C02E6" w:rsidP="00545A5E">
      <w:pPr>
        <w:pStyle w:val="00Vorgabetext"/>
        <w:spacing w:before="0" w:after="120"/>
        <w:rPr>
          <w:rFonts w:asciiTheme="majorHAnsi" w:hAnsiTheme="majorHAnsi" w:cstheme="majorHAnsi"/>
          <w:szCs w:val="20"/>
        </w:rPr>
      </w:pPr>
      <w:r>
        <w:rPr>
          <w:noProof/>
        </w:rPr>
        <w:drawing>
          <wp:inline distT="0" distB="0" distL="0" distR="0" wp14:anchorId="5B1BC6FF" wp14:editId="53AE0119">
            <wp:extent cx="1761744" cy="573024"/>
            <wp:effectExtent l="0" t="0" r="0" b="0"/>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761744" cy="573024"/>
                    </a:xfrm>
                    <a:prstGeom prst="rect">
                      <a:avLst/>
                    </a:prstGeom>
                  </pic:spPr>
                </pic:pic>
              </a:graphicData>
            </a:graphic>
          </wp:inline>
        </w:drawing>
      </w:r>
    </w:p>
    <w:p w14:paraId="1F588076" w14:textId="77777777" w:rsidR="004C02E6" w:rsidRPr="004C02E6" w:rsidRDefault="004C02E6" w:rsidP="00545A5E">
      <w:pPr>
        <w:pStyle w:val="00Vorgabetext"/>
        <w:spacing w:before="0" w:after="120"/>
        <w:rPr>
          <w:rFonts w:asciiTheme="majorHAnsi" w:hAnsiTheme="majorHAnsi" w:cstheme="majorHAnsi"/>
          <w:szCs w:val="20"/>
        </w:rPr>
      </w:pPr>
    </w:p>
    <w:p w14:paraId="01B23A98" w14:textId="3CB4B8AE" w:rsidR="00DE143D" w:rsidRPr="004C02E6" w:rsidRDefault="00A64912" w:rsidP="004C02E6">
      <w:pPr>
        <w:pStyle w:val="00Vorgabetext"/>
        <w:spacing w:before="0" w:after="120"/>
        <w:rPr>
          <w:rFonts w:ascii="Arial Black" w:hAnsi="Arial Black" w:cstheme="minorHAnsi"/>
          <w:color w:val="0076BD"/>
          <w:sz w:val="28"/>
          <w:szCs w:val="28"/>
        </w:rPr>
      </w:pPr>
      <w:r w:rsidRPr="004C02E6">
        <w:rPr>
          <w:rFonts w:ascii="Arial Black" w:hAnsi="Arial Black" w:cstheme="minorHAnsi"/>
          <w:color w:val="0076BD"/>
          <w:sz w:val="28"/>
          <w:szCs w:val="28"/>
        </w:rPr>
        <w:t xml:space="preserve">Checkliste </w:t>
      </w:r>
      <w:r w:rsidR="00CD1737">
        <w:rPr>
          <w:rFonts w:ascii="Arial Black" w:hAnsi="Arial Black" w:cstheme="minorHAnsi"/>
          <w:color w:val="0076BD"/>
          <w:sz w:val="28"/>
          <w:szCs w:val="28"/>
        </w:rPr>
        <w:t>Jahresabschluss</w:t>
      </w:r>
    </w:p>
    <w:p w14:paraId="68225A48" w14:textId="55CBF35A" w:rsidR="00B91F58" w:rsidRDefault="00B91F58" w:rsidP="00545A5E">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r w:rsidRPr="004C02E6">
        <w:rPr>
          <w:rFonts w:asciiTheme="minorHAnsi" w:hAnsiTheme="minorHAnsi" w:cstheme="minorHAnsi"/>
          <w:szCs w:val="20"/>
        </w:rPr>
        <w:t xml:space="preserve">Die Checkliste nennt die in Zusammenhang mit dem Jahresabschluss anfallenden Arbeiten </w:t>
      </w:r>
      <w:r w:rsidR="00D4577B" w:rsidRPr="004C02E6">
        <w:rPr>
          <w:rFonts w:asciiTheme="minorHAnsi" w:hAnsiTheme="minorHAnsi" w:cstheme="minorHAnsi"/>
          <w:szCs w:val="20"/>
        </w:rPr>
        <w:t xml:space="preserve">(sofern diese nicht bereits unterjährig erledigt wurden) </w:t>
      </w:r>
      <w:r w:rsidR="00C21A8A">
        <w:rPr>
          <w:rFonts w:asciiTheme="minorHAnsi" w:hAnsiTheme="minorHAnsi" w:cstheme="minorHAnsi"/>
          <w:szCs w:val="20"/>
        </w:rPr>
        <w:t>in chronologischer Reihenfolge.</w:t>
      </w:r>
    </w:p>
    <w:p w14:paraId="1F6405F1" w14:textId="77777777" w:rsidR="004C02E6" w:rsidRPr="004C02E6" w:rsidRDefault="004C02E6" w:rsidP="00545A5E">
      <w:pPr>
        <w:pStyle w:val="00Vorgabetext"/>
        <w:tabs>
          <w:tab w:val="clear" w:pos="397"/>
          <w:tab w:val="clear" w:pos="794"/>
          <w:tab w:val="clear" w:pos="1191"/>
          <w:tab w:val="clear" w:pos="4479"/>
          <w:tab w:val="clear" w:pos="4876"/>
          <w:tab w:val="clear" w:pos="5273"/>
          <w:tab w:val="clear" w:pos="5670"/>
          <w:tab w:val="clear" w:pos="6067"/>
          <w:tab w:val="clear" w:pos="7937"/>
        </w:tabs>
        <w:spacing w:before="0" w:after="120"/>
        <w:rPr>
          <w:rFonts w:asciiTheme="minorHAnsi" w:hAnsiTheme="minorHAnsi" w:cstheme="minorHAnsi"/>
          <w:szCs w:val="20"/>
        </w:rPr>
      </w:pPr>
    </w:p>
    <w:tbl>
      <w:tblPr>
        <w:tblStyle w:val="Tabellenraster"/>
        <w:tblW w:w="1474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2552"/>
        <w:gridCol w:w="9214"/>
        <w:gridCol w:w="1204"/>
        <w:gridCol w:w="1205"/>
      </w:tblGrid>
      <w:tr w:rsidR="00615CB8" w:rsidRPr="0024585B" w14:paraId="617A27B9" w14:textId="77777777" w:rsidTr="00B0582B">
        <w:trPr>
          <w:tblHeader/>
        </w:trPr>
        <w:tc>
          <w:tcPr>
            <w:tcW w:w="567" w:type="dxa"/>
            <w:shd w:val="clear" w:color="auto" w:fill="EEECE1"/>
          </w:tcPr>
          <w:p w14:paraId="08EE5AA5" w14:textId="77777777" w:rsidR="00615CB8" w:rsidRPr="004C02E6" w:rsidRDefault="00615CB8" w:rsidP="00C44823">
            <w:pPr>
              <w:pStyle w:val="00Vorgabetext"/>
              <w:spacing w:before="120" w:after="120"/>
              <w:jc w:val="center"/>
              <w:rPr>
                <w:rFonts w:asciiTheme="minorHAnsi" w:hAnsiTheme="minorHAnsi" w:cstheme="minorHAnsi"/>
                <w:b/>
                <w:szCs w:val="20"/>
              </w:rPr>
            </w:pPr>
            <w:r w:rsidRPr="004C02E6">
              <w:rPr>
                <w:rFonts w:asciiTheme="minorHAnsi" w:hAnsiTheme="minorHAnsi" w:cstheme="minorHAnsi"/>
                <w:b/>
                <w:szCs w:val="20"/>
              </w:rPr>
              <w:fldChar w:fldCharType="begin"/>
            </w:r>
            <w:r w:rsidRPr="004C02E6">
              <w:rPr>
                <w:rFonts w:asciiTheme="minorHAnsi" w:hAnsiTheme="minorHAnsi" w:cstheme="minorHAnsi"/>
                <w:b/>
                <w:szCs w:val="20"/>
              </w:rPr>
              <w:instrText xml:space="preserve"> MACROBUTTON UnCheckIt </w:instrText>
            </w:r>
            <w:r w:rsidRPr="004C02E6">
              <w:rPr>
                <w:rFonts w:asciiTheme="minorHAnsi" w:hAnsiTheme="minorHAnsi" w:cstheme="minorHAnsi"/>
                <w:b/>
                <w:szCs w:val="20"/>
              </w:rPr>
              <w:sym w:font="Wingdings 2" w:char="F053"/>
            </w:r>
            <w:r w:rsidRPr="004C02E6">
              <w:rPr>
                <w:rFonts w:asciiTheme="minorHAnsi" w:hAnsiTheme="minorHAnsi" w:cstheme="minorHAnsi"/>
                <w:b/>
                <w:szCs w:val="20"/>
              </w:rPr>
              <w:fldChar w:fldCharType="end"/>
            </w:r>
          </w:p>
        </w:tc>
        <w:tc>
          <w:tcPr>
            <w:tcW w:w="2552" w:type="dxa"/>
            <w:shd w:val="clear" w:color="auto" w:fill="EEECE1"/>
          </w:tcPr>
          <w:p w14:paraId="3B18214A" w14:textId="77777777" w:rsidR="00615CB8" w:rsidRPr="004C02E6" w:rsidRDefault="00615CB8" w:rsidP="00C44823">
            <w:pPr>
              <w:pStyle w:val="00Vorgabetext"/>
              <w:spacing w:before="120" w:after="120"/>
              <w:rPr>
                <w:rFonts w:asciiTheme="minorHAnsi" w:hAnsiTheme="minorHAnsi" w:cstheme="minorHAnsi"/>
                <w:b/>
                <w:szCs w:val="20"/>
              </w:rPr>
            </w:pPr>
            <w:r w:rsidRPr="004C02E6">
              <w:rPr>
                <w:rFonts w:asciiTheme="minorHAnsi" w:hAnsiTheme="minorHAnsi" w:cstheme="minorHAnsi"/>
                <w:b/>
                <w:szCs w:val="20"/>
              </w:rPr>
              <w:t>Gegenstand</w:t>
            </w:r>
          </w:p>
        </w:tc>
        <w:tc>
          <w:tcPr>
            <w:tcW w:w="9214" w:type="dxa"/>
            <w:shd w:val="clear" w:color="auto" w:fill="EEECE1"/>
          </w:tcPr>
          <w:p w14:paraId="27C1FA50" w14:textId="77777777" w:rsidR="00615CB8" w:rsidRPr="004C02E6" w:rsidRDefault="00615CB8" w:rsidP="00C44823">
            <w:pPr>
              <w:pStyle w:val="00Vorgabetext"/>
              <w:spacing w:before="120" w:after="120"/>
              <w:rPr>
                <w:rFonts w:asciiTheme="minorHAnsi" w:hAnsiTheme="minorHAnsi" w:cstheme="minorHAnsi"/>
                <w:b/>
                <w:szCs w:val="20"/>
              </w:rPr>
            </w:pPr>
            <w:r w:rsidRPr="004C02E6">
              <w:rPr>
                <w:rFonts w:asciiTheme="minorHAnsi" w:hAnsiTheme="minorHAnsi" w:cstheme="minorHAnsi"/>
                <w:b/>
                <w:szCs w:val="20"/>
              </w:rPr>
              <w:t>Aufgabe / Tätigkeit</w:t>
            </w:r>
          </w:p>
        </w:tc>
        <w:tc>
          <w:tcPr>
            <w:tcW w:w="1204" w:type="dxa"/>
            <w:shd w:val="clear" w:color="auto" w:fill="EEECE1"/>
          </w:tcPr>
          <w:p w14:paraId="11D645C3" w14:textId="77777777" w:rsidR="00615CB8" w:rsidRPr="004C02E6" w:rsidRDefault="00615CB8" w:rsidP="00C44823">
            <w:pPr>
              <w:pStyle w:val="00Vorgabetext"/>
              <w:spacing w:before="120" w:after="120"/>
              <w:jc w:val="both"/>
              <w:rPr>
                <w:rFonts w:asciiTheme="minorHAnsi" w:hAnsiTheme="minorHAnsi" w:cstheme="minorHAnsi"/>
                <w:b/>
                <w:szCs w:val="20"/>
              </w:rPr>
            </w:pPr>
            <w:r w:rsidRPr="004C02E6">
              <w:rPr>
                <w:rFonts w:asciiTheme="minorHAnsi" w:hAnsiTheme="minorHAnsi" w:cstheme="minorHAnsi"/>
                <w:b/>
                <w:szCs w:val="20"/>
              </w:rPr>
              <w:t>Zeitraum</w:t>
            </w:r>
          </w:p>
        </w:tc>
        <w:tc>
          <w:tcPr>
            <w:tcW w:w="1205" w:type="dxa"/>
            <w:shd w:val="clear" w:color="auto" w:fill="EEECE1"/>
          </w:tcPr>
          <w:p w14:paraId="643F0A47" w14:textId="77777777" w:rsidR="00615CB8" w:rsidRPr="004C02E6" w:rsidRDefault="00615CB8" w:rsidP="00C44823">
            <w:pPr>
              <w:pStyle w:val="00Vorgabetext"/>
              <w:spacing w:before="120" w:after="120"/>
              <w:jc w:val="both"/>
              <w:rPr>
                <w:rFonts w:asciiTheme="minorHAnsi" w:hAnsiTheme="minorHAnsi" w:cstheme="minorHAnsi"/>
                <w:b/>
                <w:szCs w:val="20"/>
              </w:rPr>
            </w:pPr>
            <w:r w:rsidRPr="004C02E6">
              <w:rPr>
                <w:rFonts w:asciiTheme="minorHAnsi" w:hAnsiTheme="minorHAnsi" w:cstheme="minorHAnsi"/>
                <w:b/>
                <w:szCs w:val="20"/>
              </w:rPr>
              <w:t>Termin</w:t>
            </w:r>
          </w:p>
        </w:tc>
      </w:tr>
      <w:tr w:rsidR="00615CB8" w:rsidRPr="004C02E6" w14:paraId="7654B776" w14:textId="77777777" w:rsidTr="004C02E6">
        <w:tc>
          <w:tcPr>
            <w:tcW w:w="567" w:type="dxa"/>
          </w:tcPr>
          <w:p w14:paraId="2652CD8F" w14:textId="699C100D"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1A4A943" w14:textId="28258CF5"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Prüfung Jahresrechnung</w:t>
            </w:r>
          </w:p>
        </w:tc>
        <w:tc>
          <w:tcPr>
            <w:tcW w:w="9214" w:type="dxa"/>
          </w:tcPr>
          <w:p w14:paraId="34FE3FAA" w14:textId="744E127A"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Zeitfenster für finanztechnische Prüfung mit der Prüfstelle fixieren</w:t>
            </w:r>
          </w:p>
        </w:tc>
        <w:tc>
          <w:tcPr>
            <w:tcW w:w="1204" w:type="dxa"/>
          </w:tcPr>
          <w:p w14:paraId="77E66FE0" w14:textId="52AD7FD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E5ECFBF"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6034914C" w14:textId="77777777" w:rsidTr="003275C3">
        <w:tc>
          <w:tcPr>
            <w:tcW w:w="567" w:type="dxa"/>
          </w:tcPr>
          <w:p w14:paraId="3BC7B10A" w14:textId="7D4F0F69" w:rsidR="00615CB8" w:rsidRPr="004C02E6" w:rsidRDefault="00615CB8" w:rsidP="005E756C">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6DFB23C" w14:textId="5D0F1FFC" w:rsidR="00615CB8" w:rsidRPr="003275C3" w:rsidRDefault="00615CB8" w:rsidP="00B737DD">
            <w:pPr>
              <w:pStyle w:val="00Vorgabetext"/>
              <w:spacing w:before="0" w:after="120"/>
              <w:rPr>
                <w:rFonts w:asciiTheme="majorHAnsi" w:hAnsiTheme="majorHAnsi" w:cstheme="majorHAnsi"/>
                <w:szCs w:val="20"/>
              </w:rPr>
            </w:pPr>
            <w:r w:rsidRPr="003275C3">
              <w:rPr>
                <w:rFonts w:asciiTheme="majorHAnsi" w:hAnsiTheme="majorHAnsi" w:cstheme="majorHAnsi"/>
                <w:szCs w:val="20"/>
              </w:rPr>
              <w:t>Steuerabrechnungen</w:t>
            </w:r>
          </w:p>
        </w:tc>
        <w:tc>
          <w:tcPr>
            <w:tcW w:w="9214" w:type="dxa"/>
            <w:shd w:val="clear" w:color="auto" w:fill="auto"/>
          </w:tcPr>
          <w:p w14:paraId="284AF5AB" w14:textId="77777777" w:rsidR="00615CB8" w:rsidRPr="003275C3" w:rsidRDefault="00615CB8" w:rsidP="00B737DD">
            <w:pPr>
              <w:pStyle w:val="00Vorgabetext"/>
              <w:tabs>
                <w:tab w:val="clear" w:pos="397"/>
                <w:tab w:val="clear" w:pos="794"/>
                <w:tab w:val="clear" w:pos="1191"/>
                <w:tab w:val="clear" w:pos="4479"/>
                <w:tab w:val="clear" w:pos="4876"/>
              </w:tabs>
              <w:spacing w:before="0" w:after="120"/>
              <w:ind w:left="34"/>
              <w:rPr>
                <w:rFonts w:asciiTheme="majorHAnsi" w:hAnsiTheme="majorHAnsi" w:cstheme="majorHAnsi"/>
                <w:szCs w:val="20"/>
              </w:rPr>
            </w:pPr>
            <w:r w:rsidRPr="003275C3">
              <w:rPr>
                <w:rFonts w:asciiTheme="majorHAnsi" w:hAnsiTheme="majorHAnsi" w:cstheme="majorHAnsi"/>
                <w:szCs w:val="20"/>
              </w:rPr>
              <w:t>Verbuchung der Staats- und Gemeindesteuern per 31. Dezember:</w:t>
            </w:r>
          </w:p>
          <w:p w14:paraId="5EBF62E8"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Jahresabrechnung (JA)</w:t>
            </w:r>
          </w:p>
          <w:p w14:paraId="6F424A8D"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Abrechnung über Solländerungen und </w:t>
            </w:r>
            <w:proofErr w:type="spellStart"/>
            <w:r w:rsidRPr="003275C3">
              <w:rPr>
                <w:rFonts w:asciiTheme="majorHAnsi" w:hAnsiTheme="majorHAnsi" w:cstheme="majorHAnsi"/>
                <w:sz w:val="20"/>
              </w:rPr>
              <w:t>Restanzen</w:t>
            </w:r>
            <w:proofErr w:type="spellEnd"/>
            <w:r w:rsidRPr="003275C3">
              <w:rPr>
                <w:rFonts w:asciiTheme="majorHAnsi" w:hAnsiTheme="majorHAnsi" w:cstheme="majorHAnsi"/>
                <w:sz w:val="20"/>
              </w:rPr>
              <w:t xml:space="preserve"> (SR)</w:t>
            </w:r>
          </w:p>
          <w:p w14:paraId="5D32EF1E"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Steuerausscheidungen (STAUSS)</w:t>
            </w:r>
          </w:p>
          <w:p w14:paraId="060C4152" w14:textId="7F6F19A1"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Quellensteuern </w:t>
            </w:r>
            <w:r w:rsidR="00C95502" w:rsidRPr="003275C3">
              <w:rPr>
                <w:rFonts w:asciiTheme="majorHAnsi" w:hAnsiTheme="majorHAnsi" w:cstheme="majorHAnsi"/>
                <w:sz w:val="20"/>
              </w:rPr>
              <w:t>(QVO I</w:t>
            </w:r>
            <w:r w:rsidRPr="003275C3">
              <w:rPr>
                <w:rFonts w:asciiTheme="majorHAnsi" w:hAnsiTheme="majorHAnsi" w:cstheme="majorHAnsi"/>
                <w:sz w:val="20"/>
              </w:rPr>
              <w:t xml:space="preserve"> und QVO</w:t>
            </w:r>
            <w:r w:rsidR="00C95502" w:rsidRPr="003275C3">
              <w:rPr>
                <w:rFonts w:asciiTheme="majorHAnsi" w:hAnsiTheme="majorHAnsi" w:cstheme="majorHAnsi"/>
                <w:sz w:val="20"/>
              </w:rPr>
              <w:t> II</w:t>
            </w:r>
            <w:r w:rsidRPr="003275C3">
              <w:rPr>
                <w:rFonts w:asciiTheme="majorHAnsi" w:hAnsiTheme="majorHAnsi" w:cstheme="majorHAnsi"/>
                <w:sz w:val="20"/>
              </w:rPr>
              <w:t>)</w:t>
            </w:r>
          </w:p>
          <w:p w14:paraId="1F329E17" w14:textId="21425625" w:rsidR="00615CB8" w:rsidRPr="000510B6" w:rsidRDefault="000F0D35" w:rsidP="00B737DD">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Anrechnung ausländischer Quellensteuern</w:t>
            </w:r>
          </w:p>
          <w:p w14:paraId="73E78DC7"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Nachsteuern (NAST) </w:t>
            </w:r>
          </w:p>
          <w:p w14:paraId="1536F8B1" w14:textId="77777777" w:rsidR="00615CB8" w:rsidRPr="003275C3"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Grundstückgewinnsteuern</w:t>
            </w:r>
          </w:p>
          <w:p w14:paraId="78EF5944" w14:textId="77777777" w:rsidR="00615CB8" w:rsidRPr="003275C3" w:rsidRDefault="00615CB8" w:rsidP="00B737DD">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Hundesteuern</w:t>
            </w:r>
          </w:p>
          <w:p w14:paraId="7EC58D52" w14:textId="2E0D5CCD" w:rsidR="009C4F92" w:rsidRPr="003275C3" w:rsidRDefault="004C02E6" w:rsidP="00B0582B">
            <w:pPr>
              <w:pStyle w:val="52Kapitelverweis"/>
              <w:spacing w:after="120"/>
              <w:rPr>
                <w:rFonts w:asciiTheme="majorHAnsi" w:hAnsiTheme="majorHAnsi" w:cstheme="majorHAnsi"/>
                <w:sz w:val="20"/>
                <w:szCs w:val="20"/>
              </w:rPr>
            </w:pPr>
            <w:r w:rsidRPr="003275C3">
              <w:rPr>
                <w:color w:val="0076BD"/>
              </w:rPr>
              <w:t>►</w:t>
            </w:r>
            <w:r w:rsidRPr="003275C3">
              <w:rPr>
                <w:rFonts w:asciiTheme="majorHAnsi" w:hAnsiTheme="majorHAnsi" w:cstheme="majorHAnsi"/>
                <w:sz w:val="20"/>
                <w:szCs w:val="20"/>
              </w:rPr>
              <w:t xml:space="preserve"> </w:t>
            </w:r>
            <w:r w:rsidR="00B0582B" w:rsidRPr="003275C3">
              <w:rPr>
                <w:rFonts w:asciiTheme="majorHAnsi" w:hAnsiTheme="majorHAnsi" w:cstheme="majorHAnsi"/>
                <w:sz w:val="20"/>
                <w:szCs w:val="20"/>
              </w:rPr>
              <w:t>«</w:t>
            </w:r>
            <w:r w:rsidRPr="003275C3">
              <w:rPr>
                <w:rFonts w:asciiTheme="majorHAnsi" w:hAnsiTheme="majorHAnsi" w:cstheme="majorHAnsi"/>
                <w:sz w:val="20"/>
                <w:szCs w:val="20"/>
              </w:rPr>
              <w:t>S</w:t>
            </w:r>
            <w:r w:rsidR="00BF7206" w:rsidRPr="003275C3">
              <w:rPr>
                <w:rFonts w:asciiTheme="majorHAnsi" w:hAnsiTheme="majorHAnsi" w:cstheme="majorHAnsi"/>
                <w:sz w:val="20"/>
                <w:szCs w:val="20"/>
              </w:rPr>
              <w:t>teuerabrechnungsformulare</w:t>
            </w:r>
            <w:r w:rsidR="00B0582B" w:rsidRPr="003275C3">
              <w:rPr>
                <w:rFonts w:asciiTheme="majorHAnsi" w:hAnsiTheme="majorHAnsi" w:cstheme="majorHAnsi"/>
                <w:sz w:val="20"/>
                <w:szCs w:val="20"/>
              </w:rPr>
              <w:t>»</w:t>
            </w:r>
          </w:p>
        </w:tc>
        <w:tc>
          <w:tcPr>
            <w:tcW w:w="1204" w:type="dxa"/>
          </w:tcPr>
          <w:p w14:paraId="4A2513BE" w14:textId="73160A55"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0B734541"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18D0270A" w14:textId="77777777" w:rsidTr="004C02E6">
        <w:tc>
          <w:tcPr>
            <w:tcW w:w="567" w:type="dxa"/>
          </w:tcPr>
          <w:p w14:paraId="2B0F2B58"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FFEA402"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FIBU / Steuern</w:t>
            </w:r>
          </w:p>
        </w:tc>
        <w:tc>
          <w:tcPr>
            <w:tcW w:w="9214" w:type="dxa"/>
          </w:tcPr>
          <w:p w14:paraId="66E6E725" w14:textId="3206D063" w:rsidR="00615CB8" w:rsidRPr="004C02E6" w:rsidRDefault="00615CB8" w:rsidP="00B737DD">
            <w:pPr>
              <w:pStyle w:val="00Vorgabetext"/>
              <w:tabs>
                <w:tab w:val="clear" w:pos="397"/>
                <w:tab w:val="clear" w:pos="794"/>
                <w:tab w:val="clear" w:pos="1191"/>
                <w:tab w:val="clear" w:pos="4479"/>
                <w:tab w:val="clear" w:pos="4876"/>
              </w:tabs>
              <w:spacing w:before="0" w:after="120"/>
              <w:ind w:left="34"/>
              <w:rPr>
                <w:rFonts w:asciiTheme="majorHAnsi" w:hAnsiTheme="majorHAnsi" w:cstheme="majorHAnsi"/>
                <w:szCs w:val="20"/>
              </w:rPr>
            </w:pPr>
            <w:r w:rsidRPr="004C02E6">
              <w:rPr>
                <w:rFonts w:asciiTheme="majorHAnsi" w:hAnsiTheme="majorHAnsi" w:cstheme="majorHAnsi"/>
                <w:szCs w:val="20"/>
              </w:rPr>
              <w:t>Abgleich der Abrechnungskonten Finanzbuchhaltung mit der Steuerbuchhaltung</w:t>
            </w:r>
          </w:p>
        </w:tc>
        <w:tc>
          <w:tcPr>
            <w:tcW w:w="1204" w:type="dxa"/>
          </w:tcPr>
          <w:p w14:paraId="4D96F268"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2DE64DC"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23B2712D" w14:textId="77777777" w:rsidTr="004C02E6">
        <w:tc>
          <w:tcPr>
            <w:tcW w:w="567" w:type="dxa"/>
          </w:tcPr>
          <w:p w14:paraId="04765951"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B4D321F" w14:textId="77777777" w:rsidR="00615CB8" w:rsidRPr="004C02E6" w:rsidRDefault="00615CB8" w:rsidP="00B737DD">
            <w:pPr>
              <w:pStyle w:val="00Vorgabetext"/>
              <w:spacing w:before="0" w:after="120"/>
              <w:rPr>
                <w:rFonts w:asciiTheme="majorHAnsi" w:hAnsiTheme="majorHAnsi" w:cstheme="majorHAnsi"/>
                <w:szCs w:val="20"/>
              </w:rPr>
            </w:pPr>
            <w:proofErr w:type="spellStart"/>
            <w:r w:rsidRPr="004C02E6">
              <w:rPr>
                <w:rFonts w:asciiTheme="majorHAnsi" w:hAnsiTheme="majorHAnsi" w:cstheme="majorHAnsi"/>
                <w:szCs w:val="20"/>
              </w:rPr>
              <w:t>Besoldungen</w:t>
            </w:r>
            <w:proofErr w:type="spellEnd"/>
          </w:p>
        </w:tc>
        <w:tc>
          <w:tcPr>
            <w:tcW w:w="9214" w:type="dxa"/>
          </w:tcPr>
          <w:p w14:paraId="1AA4A06B" w14:textId="79805A42" w:rsidR="00615CB8" w:rsidRPr="004C02E6" w:rsidRDefault="00615CB8" w:rsidP="00B737DD">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 xml:space="preserve">Verbuchung der </w:t>
            </w:r>
            <w:proofErr w:type="spellStart"/>
            <w:r w:rsidRPr="004C02E6">
              <w:rPr>
                <w:rFonts w:asciiTheme="majorHAnsi" w:hAnsiTheme="majorHAnsi" w:cstheme="majorHAnsi"/>
                <w:sz w:val="20"/>
              </w:rPr>
              <w:t>Besoldungen</w:t>
            </w:r>
            <w:proofErr w:type="spellEnd"/>
            <w:r w:rsidRPr="004C02E6">
              <w:rPr>
                <w:rFonts w:asciiTheme="majorHAnsi" w:hAnsiTheme="majorHAnsi" w:cstheme="majorHAnsi"/>
                <w:sz w:val="20"/>
              </w:rPr>
              <w:t>:</w:t>
            </w:r>
          </w:p>
          <w:p w14:paraId="6B88A3DA" w14:textId="4466B91D"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Entschädigungen an Behörden, Kommissionen und nebenamtliche Funktionäre</w:t>
            </w:r>
          </w:p>
          <w:p w14:paraId="7402E52B" w14:textId="6ED9DF92"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Lohnabrechnungen Dezember der Arbeitnehmer im Stundenlohn</w:t>
            </w:r>
          </w:p>
          <w:p w14:paraId="2E1E8FF1" w14:textId="3E78922C" w:rsidR="00615CB8" w:rsidRPr="004C02E6" w:rsidRDefault="00615CB8" w:rsidP="00CE753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Aufrechnen und verbuchen der Arbeitnehmer-Lohnabzüge</w:t>
            </w:r>
            <w:r w:rsidR="00CE7530" w:rsidRPr="004C02E6">
              <w:rPr>
                <w:rFonts w:asciiTheme="majorHAnsi" w:hAnsiTheme="majorHAnsi" w:cstheme="majorHAnsi"/>
                <w:sz w:val="20"/>
              </w:rPr>
              <w:t xml:space="preserve"> (sofern während dem Rechnungsjahr eine Nettoverbuchung der Löhne stattgefunden hat)</w:t>
            </w:r>
            <w:r w:rsidRPr="004C02E6">
              <w:rPr>
                <w:rFonts w:asciiTheme="majorHAnsi" w:hAnsiTheme="majorHAnsi" w:cstheme="majorHAnsi"/>
                <w:sz w:val="20"/>
              </w:rPr>
              <w:t xml:space="preserve">; </w:t>
            </w:r>
          </w:p>
        </w:tc>
        <w:tc>
          <w:tcPr>
            <w:tcW w:w="1204" w:type="dxa"/>
          </w:tcPr>
          <w:p w14:paraId="3737CEF7"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Dez - Jan</w:t>
            </w:r>
          </w:p>
        </w:tc>
        <w:tc>
          <w:tcPr>
            <w:tcW w:w="1205" w:type="dxa"/>
          </w:tcPr>
          <w:p w14:paraId="730BB883"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0836BD09" w14:textId="77777777" w:rsidTr="004C02E6">
        <w:tc>
          <w:tcPr>
            <w:tcW w:w="567" w:type="dxa"/>
          </w:tcPr>
          <w:p w14:paraId="0FACA14B"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CB47AD5" w14:textId="5CE347F9"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Kreditoren Sozial- und Personalversicherungen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2000.1)</w:t>
            </w:r>
          </w:p>
        </w:tc>
        <w:tc>
          <w:tcPr>
            <w:tcW w:w="9214" w:type="dxa"/>
          </w:tcPr>
          <w:p w14:paraId="7CA5FC7D" w14:textId="3EFA74EF" w:rsidR="008832BA" w:rsidRPr="004C02E6" w:rsidRDefault="00615CB8" w:rsidP="00AD4361">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Lohnsummen ermitteln, Abrechnungen erstellen (AHV, ALV, PK, Unfallversicherung) und Richtigkeit der (automatischen) Abzüge kontrollieren</w:t>
            </w:r>
          </w:p>
          <w:p w14:paraId="0E954DBE" w14:textId="0A51F3BD" w:rsidR="008832BA" w:rsidRPr="004C02E6" w:rsidRDefault="008832BA" w:rsidP="00AD4361">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 xml:space="preserve">Erstellte </w:t>
            </w:r>
            <w:r w:rsidR="00615CB8" w:rsidRPr="004C02E6">
              <w:rPr>
                <w:rFonts w:asciiTheme="majorHAnsi" w:hAnsiTheme="majorHAnsi" w:cstheme="majorHAnsi"/>
                <w:sz w:val="20"/>
              </w:rPr>
              <w:t xml:space="preserve">Abrechnung </w:t>
            </w:r>
            <w:r w:rsidRPr="004C02E6">
              <w:rPr>
                <w:rFonts w:asciiTheme="majorHAnsi" w:hAnsiTheme="majorHAnsi" w:cstheme="majorHAnsi"/>
                <w:sz w:val="20"/>
              </w:rPr>
              <w:t xml:space="preserve">gegenüber </w:t>
            </w:r>
            <w:r w:rsidR="00615CB8" w:rsidRPr="004C02E6">
              <w:rPr>
                <w:rFonts w:asciiTheme="majorHAnsi" w:hAnsiTheme="majorHAnsi" w:cstheme="majorHAnsi"/>
                <w:sz w:val="20"/>
              </w:rPr>
              <w:t xml:space="preserve">der SVA </w:t>
            </w:r>
            <w:r w:rsidR="00A34617" w:rsidRPr="004C02E6">
              <w:rPr>
                <w:rFonts w:asciiTheme="majorHAnsi" w:hAnsiTheme="majorHAnsi" w:cstheme="majorHAnsi"/>
                <w:sz w:val="20"/>
              </w:rPr>
              <w:t xml:space="preserve">funktional </w:t>
            </w:r>
            <w:r w:rsidR="00615CB8" w:rsidRPr="004C02E6">
              <w:rPr>
                <w:rFonts w:asciiTheme="majorHAnsi" w:hAnsiTheme="majorHAnsi" w:cstheme="majorHAnsi"/>
                <w:sz w:val="20"/>
              </w:rPr>
              <w:t>verbuchen</w:t>
            </w:r>
            <w:r w:rsidRPr="004C02E6">
              <w:rPr>
                <w:rFonts w:asciiTheme="majorHAnsi" w:hAnsiTheme="majorHAnsi" w:cstheme="majorHAnsi"/>
                <w:sz w:val="20"/>
              </w:rPr>
              <w:t>:</w:t>
            </w:r>
          </w:p>
          <w:p w14:paraId="7D010C50" w14:textId="6DCD3CE3" w:rsidR="00AD4361"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AHV, IV, EO, ALV, Verwaltungskosten (</w:t>
            </w:r>
            <w:r w:rsidR="00822BA3">
              <w:rPr>
                <w:rFonts w:asciiTheme="majorHAnsi" w:hAnsiTheme="majorHAnsi" w:cstheme="majorHAnsi"/>
                <w:sz w:val="20"/>
              </w:rPr>
              <w:t>Sachkonto</w:t>
            </w:r>
            <w:r w:rsidR="00BC5826" w:rsidRPr="004C02E6">
              <w:rPr>
                <w:rFonts w:asciiTheme="majorHAnsi" w:hAnsiTheme="majorHAnsi" w:cstheme="majorHAnsi"/>
                <w:sz w:val="20"/>
              </w:rPr>
              <w:t xml:space="preserve"> </w:t>
            </w:r>
            <w:r w:rsidRPr="004C02E6">
              <w:rPr>
                <w:rFonts w:asciiTheme="majorHAnsi" w:hAnsiTheme="majorHAnsi" w:cstheme="majorHAnsi"/>
                <w:sz w:val="20"/>
              </w:rPr>
              <w:t>3050.xx)</w:t>
            </w:r>
          </w:p>
          <w:p w14:paraId="6CBC7ED7" w14:textId="0E906248" w:rsidR="002B2CDA"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Pensionskassen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3052.xx)</w:t>
            </w:r>
          </w:p>
          <w:p w14:paraId="2F57B76A" w14:textId="38B001A0" w:rsidR="00C95502" w:rsidRPr="004C02E6" w:rsidRDefault="00AD4361" w:rsidP="00A3461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lastRenderedPageBreak/>
              <w:t>AG-Beiträge an Unfall- und Personal-Haftpflichtversicherungen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00C95502" w:rsidRPr="004C02E6">
              <w:rPr>
                <w:rFonts w:asciiTheme="majorHAnsi" w:hAnsiTheme="majorHAnsi" w:cstheme="majorHAnsi"/>
                <w:sz w:val="20"/>
              </w:rPr>
              <w:t>3053.xx)</w:t>
            </w:r>
          </w:p>
          <w:p w14:paraId="76CC58D3" w14:textId="60655C8C" w:rsidR="00AD4361" w:rsidRPr="004C02E6" w:rsidRDefault="00AD4361" w:rsidP="00A3461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Familienausgleichskasse, FAK-Beiträge,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3054.xx)</w:t>
            </w:r>
            <w:r w:rsidRPr="004C02E6">
              <w:rPr>
                <w:rFonts w:asciiTheme="majorHAnsi" w:hAnsiTheme="majorHAnsi" w:cstheme="majorHAnsi"/>
                <w:sz w:val="20"/>
              </w:rPr>
              <w:br/>
              <w:t xml:space="preserve">Kinderzulagen sind über das </w:t>
            </w:r>
            <w:r w:rsidR="006011BE">
              <w:rPr>
                <w:rFonts w:asciiTheme="majorHAnsi" w:hAnsiTheme="majorHAnsi" w:cstheme="majorHAnsi"/>
                <w:sz w:val="20"/>
              </w:rPr>
              <w:t>Sachkonto</w:t>
            </w:r>
            <w:r w:rsidR="006011BE" w:rsidRPr="004C02E6">
              <w:rPr>
                <w:rFonts w:asciiTheme="majorHAnsi" w:hAnsiTheme="majorHAnsi" w:cstheme="majorHAnsi"/>
                <w:sz w:val="20"/>
              </w:rPr>
              <w:t xml:space="preserve"> </w:t>
            </w:r>
            <w:r w:rsidRPr="004C02E6">
              <w:rPr>
                <w:rFonts w:asciiTheme="majorHAnsi" w:hAnsiTheme="majorHAnsi" w:cstheme="majorHAnsi"/>
                <w:sz w:val="20"/>
              </w:rPr>
              <w:t>1019.10 zu verbuchen – die von der FAK Rückvergüteten Kinder- und Ausbildungszulagen werden über das gleiche Forderungskonto in der Bilanz abgewickelt</w:t>
            </w:r>
            <w:r w:rsidR="00A34617" w:rsidRPr="004C02E6">
              <w:rPr>
                <w:rFonts w:asciiTheme="majorHAnsi" w:hAnsiTheme="majorHAnsi" w:cstheme="majorHAnsi"/>
                <w:sz w:val="20"/>
              </w:rPr>
              <w:t>.</w:t>
            </w:r>
          </w:p>
          <w:p w14:paraId="286F6D84" w14:textId="1D8E5725" w:rsidR="00AD4361" w:rsidRPr="004C02E6" w:rsidRDefault="00AD4361" w:rsidP="00AD4361">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AG-Beiträge an Krankentaggeldversicherungen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3055.xx)</w:t>
            </w:r>
          </w:p>
          <w:p w14:paraId="2CC95B21" w14:textId="5C34C617" w:rsidR="00A34617" w:rsidRPr="004C02E6" w:rsidRDefault="00AD4361" w:rsidP="00A3461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AG-Beiträge an Krankenkassenprämien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3056.xx)</w:t>
            </w:r>
          </w:p>
          <w:p w14:paraId="48149B91" w14:textId="47B5C7BC" w:rsidR="00615CB8" w:rsidRPr="004C02E6" w:rsidRDefault="00615CB8" w:rsidP="00B3101E">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Rückerstattung Anteil CO2-Abgabe verbuchen</w:t>
            </w:r>
            <w:r w:rsidR="00826828" w:rsidRPr="004C02E6">
              <w:rPr>
                <w:rFonts w:asciiTheme="majorHAnsi" w:hAnsiTheme="majorHAnsi" w:cstheme="majorHAnsi"/>
                <w:sz w:val="20"/>
              </w:rPr>
              <w:t xml:space="preserve"> (</w:t>
            </w:r>
            <w:r w:rsidR="000C10D4">
              <w:rPr>
                <w:rFonts w:asciiTheme="majorHAnsi" w:hAnsiTheme="majorHAnsi" w:cstheme="majorHAnsi"/>
                <w:sz w:val="20"/>
              </w:rPr>
              <w:t>Konto</w:t>
            </w:r>
            <w:r w:rsidR="000D6DB5">
              <w:rPr>
                <w:rFonts w:asciiTheme="majorHAnsi" w:hAnsiTheme="majorHAnsi" w:cstheme="majorHAnsi"/>
                <w:sz w:val="20"/>
              </w:rPr>
              <w:t xml:space="preserve"> </w:t>
            </w:r>
            <w:r w:rsidR="00826828" w:rsidRPr="004C02E6">
              <w:rPr>
                <w:rFonts w:asciiTheme="majorHAnsi" w:hAnsiTheme="majorHAnsi" w:cstheme="majorHAnsi"/>
                <w:sz w:val="20"/>
              </w:rPr>
              <w:t>9710.4699.10)</w:t>
            </w:r>
          </w:p>
        </w:tc>
        <w:tc>
          <w:tcPr>
            <w:tcW w:w="1204" w:type="dxa"/>
          </w:tcPr>
          <w:p w14:paraId="0EEB721B"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Dez - Jan</w:t>
            </w:r>
          </w:p>
        </w:tc>
        <w:tc>
          <w:tcPr>
            <w:tcW w:w="1205" w:type="dxa"/>
          </w:tcPr>
          <w:p w14:paraId="798541B5"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6F5AFDC2" w14:textId="77777777" w:rsidTr="004C02E6">
        <w:tc>
          <w:tcPr>
            <w:tcW w:w="567" w:type="dxa"/>
          </w:tcPr>
          <w:p w14:paraId="36FEB48C"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4613420"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Lohnausweise</w:t>
            </w:r>
          </w:p>
        </w:tc>
        <w:tc>
          <w:tcPr>
            <w:tcW w:w="9214" w:type="dxa"/>
          </w:tcPr>
          <w:p w14:paraId="0019A498" w14:textId="657DF536" w:rsidR="00615CB8" w:rsidRPr="004C02E6" w:rsidRDefault="00305A02"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Erstellen und Versenden der Lohnausweise</w:t>
            </w:r>
          </w:p>
        </w:tc>
        <w:tc>
          <w:tcPr>
            <w:tcW w:w="1204" w:type="dxa"/>
          </w:tcPr>
          <w:p w14:paraId="16B912BB"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5105A09"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1DF46AF9" w14:textId="77777777" w:rsidTr="004C02E6">
        <w:tc>
          <w:tcPr>
            <w:tcW w:w="567" w:type="dxa"/>
          </w:tcPr>
          <w:p w14:paraId="7CB88ED2"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F4C086C"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Vorschüsse</w:t>
            </w:r>
          </w:p>
        </w:tc>
        <w:tc>
          <w:tcPr>
            <w:tcW w:w="9214" w:type="dxa"/>
          </w:tcPr>
          <w:p w14:paraId="4BA4E721"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Offene Vorschüsse abrechnen: </w:t>
            </w:r>
          </w:p>
          <w:p w14:paraId="7C67487C" w14:textId="564D1BC6" w:rsidR="00615CB8" w:rsidRPr="004C02E6" w:rsidRDefault="006011BE"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1000.2x «Kassenvorschüsse»</w:t>
            </w:r>
          </w:p>
          <w:p w14:paraId="0F2DBCB6" w14:textId="7D1A029D" w:rsidR="00615CB8" w:rsidRPr="004C02E6" w:rsidRDefault="006011BE"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1013.10 «Lohnvorschüsse»</w:t>
            </w:r>
          </w:p>
          <w:p w14:paraId="32EBF412" w14:textId="5E6D3DF4" w:rsidR="00615CB8" w:rsidRPr="004C02E6" w:rsidRDefault="006011BE" w:rsidP="00B737DD">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Pr>
                <w:rFonts w:asciiTheme="majorHAnsi" w:hAnsiTheme="majorHAnsi" w:cstheme="majorHAnsi"/>
                <w:sz w:val="20"/>
              </w:rPr>
              <w:t>Sachkonto</w:t>
            </w:r>
            <w:r w:rsidRPr="004C02E6">
              <w:rPr>
                <w:rFonts w:asciiTheme="majorHAnsi" w:hAnsiTheme="majorHAnsi" w:cstheme="majorHAnsi"/>
                <w:sz w:val="20"/>
              </w:rPr>
              <w:t xml:space="preserve"> </w:t>
            </w:r>
            <w:r w:rsidR="00615CB8" w:rsidRPr="004C02E6">
              <w:rPr>
                <w:rFonts w:asciiTheme="majorHAnsi" w:hAnsiTheme="majorHAnsi" w:cstheme="majorHAnsi"/>
                <w:sz w:val="20"/>
              </w:rPr>
              <w:t>1016.0x «Vorschüsse für Verwaltungsausgaben»</w:t>
            </w:r>
          </w:p>
        </w:tc>
        <w:tc>
          <w:tcPr>
            <w:tcW w:w="1204" w:type="dxa"/>
          </w:tcPr>
          <w:p w14:paraId="793D676A"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Dez - Jan</w:t>
            </w:r>
          </w:p>
        </w:tc>
        <w:tc>
          <w:tcPr>
            <w:tcW w:w="1205" w:type="dxa"/>
          </w:tcPr>
          <w:p w14:paraId="43B55115"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53425887" w14:textId="77777777" w:rsidTr="004C02E6">
        <w:tc>
          <w:tcPr>
            <w:tcW w:w="567" w:type="dxa"/>
          </w:tcPr>
          <w:p w14:paraId="44B88BDA"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6DA0947"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Kasse / Geldkonten</w:t>
            </w:r>
          </w:p>
        </w:tc>
        <w:tc>
          <w:tcPr>
            <w:tcW w:w="9214" w:type="dxa"/>
          </w:tcPr>
          <w:p w14:paraId="482FF7B2" w14:textId="77777777"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Kasse und Geldkonten per 31. Dezember abschliessen</w:t>
            </w:r>
          </w:p>
          <w:p w14:paraId="7BBB8E24" w14:textId="298E39FF" w:rsidR="00615CB8" w:rsidRPr="004C02E6" w:rsidRDefault="002B2CDA"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Salden abstimmen</w:t>
            </w:r>
          </w:p>
          <w:p w14:paraId="3E1BEA5D" w14:textId="77777777" w:rsidR="00615CB8" w:rsidRPr="004C02E6" w:rsidRDefault="00615CB8" w:rsidP="00B737DD">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Konten sperren, um nachträgliche Buchungen ins abgeschlossene Jahr zu verunmöglichen</w:t>
            </w:r>
          </w:p>
          <w:p w14:paraId="25A2D5E4" w14:textId="33D31329" w:rsidR="00615CB8" w:rsidRPr="004C02E6" w:rsidRDefault="00615CB8" w:rsidP="00B737DD">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Saldoübertrag für die Konten veranlassen</w:t>
            </w:r>
          </w:p>
        </w:tc>
        <w:tc>
          <w:tcPr>
            <w:tcW w:w="1204" w:type="dxa"/>
          </w:tcPr>
          <w:p w14:paraId="21DF45F9"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0D8C1D07"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615CB8" w:rsidRPr="004C02E6" w14:paraId="241588E7" w14:textId="77777777" w:rsidTr="004C02E6">
        <w:tc>
          <w:tcPr>
            <w:tcW w:w="567" w:type="dxa"/>
          </w:tcPr>
          <w:p w14:paraId="334B1BB8" w14:textId="77777777" w:rsidR="00615CB8" w:rsidRPr="004C02E6" w:rsidRDefault="00615CB8" w:rsidP="005E756C">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373322A" w14:textId="77777777" w:rsidR="00615CB8" w:rsidRPr="004C02E6" w:rsidRDefault="00615CB8" w:rsidP="00B737DD">
            <w:pPr>
              <w:pStyle w:val="00Vorgabetext"/>
              <w:spacing w:before="0" w:after="120"/>
              <w:rPr>
                <w:rFonts w:asciiTheme="majorHAnsi" w:hAnsiTheme="majorHAnsi" w:cstheme="majorHAnsi"/>
                <w:szCs w:val="20"/>
              </w:rPr>
            </w:pPr>
            <w:r w:rsidRPr="004C02E6">
              <w:rPr>
                <w:rFonts w:asciiTheme="majorHAnsi" w:hAnsiTheme="majorHAnsi" w:cstheme="majorHAnsi"/>
                <w:szCs w:val="20"/>
              </w:rPr>
              <w:t>Rechnungen</w:t>
            </w:r>
          </w:p>
        </w:tc>
        <w:tc>
          <w:tcPr>
            <w:tcW w:w="9214" w:type="dxa"/>
          </w:tcPr>
          <w:p w14:paraId="55586AAB" w14:textId="7F5985DE" w:rsidR="00615CB8" w:rsidRPr="004C02E6" w:rsidRDefault="00305A02" w:rsidP="00305A02">
            <w:pPr>
              <w:pStyle w:val="00Vorgabetext"/>
              <w:spacing w:before="0" w:after="120"/>
              <w:rPr>
                <w:rFonts w:asciiTheme="majorHAnsi" w:hAnsiTheme="majorHAnsi" w:cstheme="majorHAnsi"/>
                <w:szCs w:val="20"/>
              </w:rPr>
            </w:pPr>
            <w:r w:rsidRPr="004C02E6">
              <w:rPr>
                <w:rFonts w:asciiTheme="majorHAnsi" w:hAnsiTheme="majorHAnsi" w:cstheme="majorHAnsi"/>
                <w:szCs w:val="20"/>
              </w:rPr>
              <w:t>Anfordern der a</w:t>
            </w:r>
            <w:r w:rsidR="00615CB8" w:rsidRPr="004C02E6">
              <w:rPr>
                <w:rFonts w:asciiTheme="majorHAnsi" w:hAnsiTheme="majorHAnsi" w:cstheme="majorHAnsi"/>
                <w:szCs w:val="20"/>
              </w:rPr>
              <w:t>usstehende Rechnungen bis Mitte / Ende Janua</w:t>
            </w:r>
            <w:r w:rsidRPr="004C02E6">
              <w:rPr>
                <w:rFonts w:asciiTheme="majorHAnsi" w:hAnsiTheme="majorHAnsi" w:cstheme="majorHAnsi"/>
                <w:szCs w:val="20"/>
              </w:rPr>
              <w:t>r</w:t>
            </w:r>
          </w:p>
        </w:tc>
        <w:tc>
          <w:tcPr>
            <w:tcW w:w="1204" w:type="dxa"/>
          </w:tcPr>
          <w:p w14:paraId="106F5445" w14:textId="77777777" w:rsidR="00615CB8" w:rsidRPr="004C02E6" w:rsidRDefault="00615CB8" w:rsidP="00615CB8">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A0099B6" w14:textId="77777777" w:rsidR="00615CB8" w:rsidRPr="004C02E6" w:rsidRDefault="00615CB8" w:rsidP="00615CB8">
            <w:pPr>
              <w:pStyle w:val="00Vorgabetext"/>
              <w:spacing w:before="0" w:after="120"/>
              <w:jc w:val="both"/>
              <w:rPr>
                <w:rFonts w:asciiTheme="majorHAnsi" w:hAnsiTheme="majorHAnsi" w:cstheme="majorHAnsi"/>
                <w:szCs w:val="20"/>
              </w:rPr>
            </w:pPr>
          </w:p>
        </w:tc>
      </w:tr>
      <w:tr w:rsidR="005C25BE" w:rsidRPr="004C02E6" w14:paraId="12A74F59" w14:textId="77777777" w:rsidTr="004C02E6">
        <w:tc>
          <w:tcPr>
            <w:tcW w:w="567" w:type="dxa"/>
          </w:tcPr>
          <w:p w14:paraId="60E25F1D" w14:textId="71B8F5DD"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E4B6DE1" w14:textId="77777777"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Forderungen /</w:t>
            </w:r>
            <w:r w:rsidRPr="004C02E6">
              <w:rPr>
                <w:rFonts w:asciiTheme="majorHAnsi" w:hAnsiTheme="majorHAnsi" w:cstheme="majorHAnsi"/>
                <w:szCs w:val="20"/>
              </w:rPr>
              <w:br/>
              <w:t>Verbindlichkeiten</w:t>
            </w:r>
          </w:p>
          <w:p w14:paraId="6767B6A5" w14:textId="2CBEC9AB" w:rsidR="001408A9" w:rsidRPr="004C02E6" w:rsidRDefault="001408A9" w:rsidP="005C25BE">
            <w:pPr>
              <w:pStyle w:val="00Vorgabetext"/>
              <w:spacing w:before="0" w:after="120"/>
              <w:rPr>
                <w:rFonts w:asciiTheme="majorHAnsi" w:hAnsiTheme="majorHAnsi" w:cstheme="majorHAnsi"/>
                <w:szCs w:val="20"/>
              </w:rPr>
            </w:pPr>
          </w:p>
        </w:tc>
        <w:tc>
          <w:tcPr>
            <w:tcW w:w="9214" w:type="dxa"/>
          </w:tcPr>
          <w:p w14:paraId="73824632" w14:textId="77777777" w:rsidR="005C25BE" w:rsidRPr="004C02E6" w:rsidRDefault="005C25BE" w:rsidP="005C25BE">
            <w:pPr>
              <w:tabs>
                <w:tab w:val="clear" w:pos="397"/>
                <w:tab w:val="clear" w:pos="794"/>
                <w:tab w:val="clear" w:pos="1191"/>
                <w:tab w:val="clear" w:pos="4479"/>
                <w:tab w:val="clear" w:pos="4876"/>
                <w:tab w:val="left" w:pos="134"/>
                <w:tab w:val="left" w:pos="500"/>
                <w:tab w:val="left" w:pos="7600"/>
                <w:tab w:val="left" w:pos="500"/>
                <w:tab w:val="right" w:pos="9360"/>
              </w:tabs>
              <w:spacing w:before="0" w:after="120"/>
              <w:ind w:left="34"/>
              <w:rPr>
                <w:rFonts w:asciiTheme="majorHAnsi" w:hAnsiTheme="majorHAnsi" w:cstheme="majorHAnsi"/>
                <w:sz w:val="20"/>
                <w:szCs w:val="20"/>
              </w:rPr>
            </w:pPr>
            <w:r w:rsidRPr="004C02E6">
              <w:rPr>
                <w:rFonts w:asciiTheme="majorHAnsi" w:hAnsiTheme="majorHAnsi" w:cstheme="majorHAnsi"/>
                <w:sz w:val="20"/>
                <w:szCs w:val="20"/>
              </w:rPr>
              <w:t>Ermittlung und Verbuchung der Debitoren und Kreditoren (wenn möglich laufende Sollstellung):</w:t>
            </w:r>
          </w:p>
          <w:p w14:paraId="6D6CE0F9"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OP-Liste für Debitoren-Sammelkonto und Kreditor-Sammelkonto erstellen</w:t>
            </w:r>
          </w:p>
          <w:p w14:paraId="10D6D35A" w14:textId="6ECDEF94" w:rsidR="005C25BE" w:rsidRPr="004C02E6"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Gebühren mit Gebührenprogramm bei Debitoren abgleichen</w:t>
            </w:r>
          </w:p>
        </w:tc>
        <w:tc>
          <w:tcPr>
            <w:tcW w:w="1204" w:type="dxa"/>
          </w:tcPr>
          <w:p w14:paraId="1C76DD65" w14:textId="5A1C3264"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71819ED"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770B96" w:rsidRPr="004C02E6" w14:paraId="11511EF2" w14:textId="77777777" w:rsidTr="004C02E6">
        <w:tc>
          <w:tcPr>
            <w:tcW w:w="567" w:type="dxa"/>
          </w:tcPr>
          <w:p w14:paraId="1B065F20" w14:textId="2CF6392D" w:rsidR="00770B96" w:rsidRPr="004C02E6" w:rsidRDefault="00770B96" w:rsidP="00770B96">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E7C0B3E" w14:textId="10C1B8DC" w:rsidR="00770B96" w:rsidRPr="004C02E6" w:rsidRDefault="00770B96" w:rsidP="00770B96">
            <w:pPr>
              <w:pStyle w:val="00Vorgabetext"/>
              <w:spacing w:before="0" w:after="120"/>
              <w:rPr>
                <w:rFonts w:asciiTheme="majorHAnsi" w:hAnsiTheme="majorHAnsi" w:cstheme="majorHAnsi"/>
                <w:szCs w:val="20"/>
              </w:rPr>
            </w:pPr>
            <w:r w:rsidRPr="004C02E6">
              <w:rPr>
                <w:rFonts w:asciiTheme="majorHAnsi" w:hAnsiTheme="majorHAnsi" w:cstheme="majorHAnsi"/>
                <w:szCs w:val="20"/>
              </w:rPr>
              <w:t>Forderungen</w:t>
            </w:r>
            <w:r w:rsidR="001408A9" w:rsidRPr="004C02E6">
              <w:rPr>
                <w:rFonts w:asciiTheme="majorHAnsi" w:hAnsiTheme="majorHAnsi" w:cstheme="majorHAnsi"/>
                <w:szCs w:val="20"/>
              </w:rPr>
              <w:t xml:space="preserve"> / </w:t>
            </w:r>
            <w:r w:rsidR="001408A9" w:rsidRPr="004C02E6">
              <w:rPr>
                <w:rFonts w:asciiTheme="majorHAnsi" w:hAnsiTheme="majorHAnsi" w:cstheme="majorHAnsi"/>
                <w:szCs w:val="20"/>
              </w:rPr>
              <w:br/>
              <w:t>Verbindlichkeiten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1010.xx, 1072.xx</w:t>
            </w:r>
            <w:r w:rsidR="001408A9" w:rsidRPr="004C02E6">
              <w:rPr>
                <w:rFonts w:asciiTheme="majorHAnsi" w:hAnsiTheme="majorHAnsi" w:cstheme="majorHAnsi"/>
                <w:szCs w:val="20"/>
              </w:rPr>
              <w:t>, 201x.xx, 206x.xx</w:t>
            </w:r>
            <w:r w:rsidRPr="004C02E6">
              <w:rPr>
                <w:rFonts w:asciiTheme="majorHAnsi" w:hAnsiTheme="majorHAnsi" w:cstheme="majorHAnsi"/>
                <w:szCs w:val="20"/>
              </w:rPr>
              <w:t>)</w:t>
            </w:r>
          </w:p>
        </w:tc>
        <w:tc>
          <w:tcPr>
            <w:tcW w:w="9214" w:type="dxa"/>
          </w:tcPr>
          <w:p w14:paraId="7818F5A5" w14:textId="5A517177" w:rsidR="00770B96" w:rsidRPr="004C02E6" w:rsidRDefault="00770B96" w:rsidP="00770B96">
            <w:pPr>
              <w:pStyle w:val="02Aufzhlungmit-"/>
              <w:numPr>
                <w:ilvl w:val="0"/>
                <w:numId w:val="20"/>
              </w:numPr>
              <w:tabs>
                <w:tab w:val="left" w:pos="851"/>
                <w:tab w:val="left" w:pos="1134"/>
                <w:tab w:val="left" w:pos="500"/>
              </w:tabs>
              <w:ind w:left="426" w:hanging="426"/>
              <w:jc w:val="left"/>
              <w:rPr>
                <w:rFonts w:asciiTheme="majorHAnsi" w:hAnsiTheme="majorHAnsi" w:cstheme="majorHAnsi"/>
                <w:sz w:val="20"/>
              </w:rPr>
            </w:pPr>
            <w:proofErr w:type="spellStart"/>
            <w:r w:rsidRPr="004C02E6">
              <w:rPr>
                <w:rFonts w:asciiTheme="majorHAnsi" w:hAnsiTheme="majorHAnsi" w:cstheme="majorHAnsi"/>
                <w:sz w:val="20"/>
              </w:rPr>
              <w:t>Umgliederung</w:t>
            </w:r>
            <w:proofErr w:type="spellEnd"/>
            <w:r w:rsidRPr="004C02E6">
              <w:rPr>
                <w:rFonts w:asciiTheme="majorHAnsi" w:hAnsiTheme="majorHAnsi" w:cstheme="majorHAnsi"/>
                <w:sz w:val="20"/>
              </w:rPr>
              <w:t xml:space="preserve"> von langfristigen Forderungen in kurzfristige Forderungen prüfen</w:t>
            </w:r>
          </w:p>
          <w:p w14:paraId="57C82157" w14:textId="5EC6ED6A" w:rsidR="004C01E6" w:rsidRPr="004C02E6" w:rsidRDefault="001408A9" w:rsidP="001408A9">
            <w:pPr>
              <w:pStyle w:val="02Aufzhlungmit-"/>
              <w:numPr>
                <w:ilvl w:val="0"/>
                <w:numId w:val="20"/>
              </w:numPr>
              <w:tabs>
                <w:tab w:val="left" w:pos="851"/>
                <w:tab w:val="left" w:pos="1134"/>
                <w:tab w:val="left" w:pos="500"/>
              </w:tabs>
              <w:ind w:left="426" w:hanging="426"/>
              <w:jc w:val="left"/>
              <w:rPr>
                <w:rFonts w:asciiTheme="majorHAnsi" w:hAnsiTheme="majorHAnsi" w:cstheme="majorHAnsi"/>
                <w:sz w:val="20"/>
              </w:rPr>
            </w:pPr>
            <w:proofErr w:type="spellStart"/>
            <w:r w:rsidRPr="004C02E6">
              <w:rPr>
                <w:rFonts w:asciiTheme="majorHAnsi" w:hAnsiTheme="majorHAnsi" w:cstheme="majorHAnsi"/>
                <w:sz w:val="20"/>
              </w:rPr>
              <w:t>Umgliederung</w:t>
            </w:r>
            <w:proofErr w:type="spellEnd"/>
            <w:r w:rsidRPr="004C02E6">
              <w:rPr>
                <w:rFonts w:asciiTheme="majorHAnsi" w:hAnsiTheme="majorHAnsi" w:cstheme="majorHAnsi"/>
                <w:sz w:val="20"/>
              </w:rPr>
              <w:t xml:space="preserve"> von langfristigen Verbindlichkeiten in kurzfristige Verbindlichkeiten prüfen</w:t>
            </w:r>
          </w:p>
        </w:tc>
        <w:tc>
          <w:tcPr>
            <w:tcW w:w="1204" w:type="dxa"/>
          </w:tcPr>
          <w:p w14:paraId="33B3DBF3" w14:textId="7D38F324" w:rsidR="00770B96" w:rsidRPr="004C02E6" w:rsidRDefault="001408A9" w:rsidP="00770B96">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1609CED9" w14:textId="77777777" w:rsidR="00770B96" w:rsidRPr="004C02E6" w:rsidRDefault="00770B96" w:rsidP="00770B96">
            <w:pPr>
              <w:pStyle w:val="00Vorgabetext"/>
              <w:spacing w:before="0" w:after="120"/>
              <w:jc w:val="both"/>
              <w:rPr>
                <w:rFonts w:asciiTheme="majorHAnsi" w:hAnsiTheme="majorHAnsi" w:cstheme="majorHAnsi"/>
                <w:szCs w:val="20"/>
              </w:rPr>
            </w:pPr>
          </w:p>
        </w:tc>
      </w:tr>
      <w:tr w:rsidR="005C25BE" w:rsidRPr="004C02E6" w14:paraId="412D42D8" w14:textId="77777777" w:rsidTr="004C02E6">
        <w:tc>
          <w:tcPr>
            <w:tcW w:w="567" w:type="dxa"/>
          </w:tcPr>
          <w:p w14:paraId="3E32B732"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AAABEC6" w14:textId="3C3382B0"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Transferforderungen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1014.xx)</w:t>
            </w:r>
          </w:p>
        </w:tc>
        <w:tc>
          <w:tcPr>
            <w:tcW w:w="9214" w:type="dxa"/>
          </w:tcPr>
          <w:p w14:paraId="436581F4"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Alte Forderungen überprüfen, ob eingegangen oder fälschlicherweise als Ertrag verbucht</w:t>
            </w:r>
          </w:p>
          <w:p w14:paraId="3BACD3E3" w14:textId="6B50AF50" w:rsidR="005C25BE" w:rsidRPr="004C02E6" w:rsidRDefault="005C25BE" w:rsidP="00BC5826">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 xml:space="preserve">Neue Forderungen </w:t>
            </w:r>
            <w:r w:rsidR="004C01E6" w:rsidRPr="004C02E6">
              <w:rPr>
                <w:rFonts w:asciiTheme="majorHAnsi" w:hAnsiTheme="majorHAnsi" w:cstheme="majorHAnsi"/>
                <w:sz w:val="20"/>
              </w:rPr>
              <w:t xml:space="preserve">gemäss (Staatsbeitrags-)Abrechnung </w:t>
            </w:r>
            <w:r w:rsidRPr="004C02E6">
              <w:rPr>
                <w:rFonts w:asciiTheme="majorHAnsi" w:hAnsiTheme="majorHAnsi" w:cstheme="majorHAnsi"/>
                <w:sz w:val="20"/>
              </w:rPr>
              <w:t>verbuchen</w:t>
            </w:r>
            <w:r w:rsidR="004C01E6" w:rsidRPr="004C02E6">
              <w:rPr>
                <w:rFonts w:asciiTheme="majorHAnsi" w:hAnsiTheme="majorHAnsi" w:cstheme="majorHAnsi"/>
                <w:sz w:val="20"/>
              </w:rPr>
              <w:t xml:space="preserve"> und Abrechnung einreichen</w:t>
            </w:r>
          </w:p>
        </w:tc>
        <w:tc>
          <w:tcPr>
            <w:tcW w:w="1204" w:type="dxa"/>
          </w:tcPr>
          <w:p w14:paraId="4D97A983"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4E4ED424"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520E71B8" w14:textId="77777777" w:rsidTr="004C02E6">
        <w:tc>
          <w:tcPr>
            <w:tcW w:w="567" w:type="dxa"/>
          </w:tcPr>
          <w:p w14:paraId="6931B8B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3884A87" w14:textId="6B71487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Kontokorrente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1015.xx, 2005.xx)</w:t>
            </w:r>
          </w:p>
        </w:tc>
        <w:tc>
          <w:tcPr>
            <w:tcW w:w="9214" w:type="dxa"/>
          </w:tcPr>
          <w:p w14:paraId="4086229B" w14:textId="0945DC3B"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Bereinigung und Saldierung der internen Kontokorrente</w:t>
            </w:r>
          </w:p>
          <w:p w14:paraId="306E8FC8" w14:textId="46219289" w:rsidR="005C25BE" w:rsidRPr="004C02E6" w:rsidRDefault="009F20B9"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Umbuchung vornehmen</w:t>
            </w:r>
            <w:r w:rsidR="005C25BE" w:rsidRPr="004C02E6">
              <w:rPr>
                <w:rFonts w:asciiTheme="majorHAnsi" w:hAnsiTheme="majorHAnsi" w:cstheme="majorHAnsi"/>
                <w:sz w:val="20"/>
              </w:rPr>
              <w:t xml:space="preserve"> bei </w:t>
            </w:r>
            <w:r w:rsidRPr="004C02E6">
              <w:rPr>
                <w:rFonts w:asciiTheme="majorHAnsi" w:hAnsiTheme="majorHAnsi" w:cstheme="majorHAnsi"/>
                <w:sz w:val="20"/>
              </w:rPr>
              <w:t xml:space="preserve">entsprechenden </w:t>
            </w:r>
            <w:r w:rsidR="005C25BE" w:rsidRPr="004C02E6">
              <w:rPr>
                <w:rFonts w:asciiTheme="majorHAnsi" w:hAnsiTheme="majorHAnsi" w:cstheme="majorHAnsi"/>
                <w:sz w:val="20"/>
              </w:rPr>
              <w:t>Soll- oder Haben-</w:t>
            </w:r>
            <w:r w:rsidRPr="004C02E6">
              <w:rPr>
                <w:rFonts w:asciiTheme="majorHAnsi" w:hAnsiTheme="majorHAnsi" w:cstheme="majorHAnsi"/>
                <w:sz w:val="20"/>
              </w:rPr>
              <w:t>Beständen</w:t>
            </w:r>
          </w:p>
          <w:p w14:paraId="0E9FF529" w14:textId="0EDE434C" w:rsidR="005C25BE" w:rsidRPr="004C02E6" w:rsidRDefault="005C25BE" w:rsidP="009F20B9">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Ist keine Saldierung mö</w:t>
            </w:r>
            <w:r w:rsidR="009F20B9" w:rsidRPr="004C02E6">
              <w:rPr>
                <w:rFonts w:asciiTheme="majorHAnsi" w:hAnsiTheme="majorHAnsi" w:cstheme="majorHAnsi"/>
                <w:sz w:val="20"/>
              </w:rPr>
              <w:t>glich, Saldonachweis erstellen</w:t>
            </w:r>
          </w:p>
        </w:tc>
        <w:tc>
          <w:tcPr>
            <w:tcW w:w="1204" w:type="dxa"/>
          </w:tcPr>
          <w:p w14:paraId="1EFCBAD6"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60986959"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42053A60" w14:textId="77777777" w:rsidTr="004C02E6">
        <w:tc>
          <w:tcPr>
            <w:tcW w:w="567" w:type="dxa"/>
          </w:tcPr>
          <w:p w14:paraId="1102D5DB" w14:textId="77777777"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lastRenderedPageBreak/>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4D2E2F7" w14:textId="45FF818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Vorräte</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106x.xx)</w:t>
            </w:r>
          </w:p>
        </w:tc>
        <w:tc>
          <w:tcPr>
            <w:tcW w:w="9214" w:type="dxa"/>
          </w:tcPr>
          <w:p w14:paraId="28ED3CEB" w14:textId="0340D784" w:rsidR="005C25BE" w:rsidRPr="004C02E6" w:rsidRDefault="005C25BE" w:rsidP="00BC5826">
            <w:pPr>
              <w:tabs>
                <w:tab w:val="clear" w:pos="397"/>
                <w:tab w:val="clear" w:pos="794"/>
                <w:tab w:val="clear" w:pos="1191"/>
                <w:tab w:val="clear" w:pos="4479"/>
                <w:tab w:val="clear" w:pos="4876"/>
                <w:tab w:val="left" w:pos="500"/>
                <w:tab w:val="left" w:pos="7600"/>
                <w:tab w:val="left" w:pos="500"/>
                <w:tab w:val="right" w:pos="9360"/>
              </w:tabs>
              <w:spacing w:before="0" w:after="120"/>
              <w:ind w:left="34"/>
              <w:rPr>
                <w:rFonts w:asciiTheme="majorHAnsi" w:hAnsiTheme="majorHAnsi" w:cstheme="majorHAnsi"/>
                <w:sz w:val="20"/>
                <w:szCs w:val="20"/>
              </w:rPr>
            </w:pPr>
            <w:r w:rsidRPr="004C02E6">
              <w:rPr>
                <w:rFonts w:asciiTheme="majorHAnsi" w:hAnsiTheme="majorHAnsi" w:cstheme="majorHAnsi"/>
                <w:sz w:val="20"/>
                <w:szCs w:val="20"/>
              </w:rPr>
              <w:t>Inventarveränderungen ermitteln und verbuchen</w:t>
            </w:r>
          </w:p>
        </w:tc>
        <w:tc>
          <w:tcPr>
            <w:tcW w:w="1204" w:type="dxa"/>
          </w:tcPr>
          <w:p w14:paraId="27AD08CB"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437214C"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13152739" w14:textId="77777777" w:rsidTr="004C02E6">
        <w:tc>
          <w:tcPr>
            <w:tcW w:w="567" w:type="dxa"/>
          </w:tcPr>
          <w:p w14:paraId="7EBCADF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76AF2F7" w14:textId="0BBE0E86"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Rückstellungen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205x, 208x)</w:t>
            </w:r>
          </w:p>
        </w:tc>
        <w:tc>
          <w:tcPr>
            <w:tcW w:w="9214" w:type="dxa"/>
          </w:tcPr>
          <w:p w14:paraId="4CF7A88C" w14:textId="68313001"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Prüfen der bestehenden Rückstellungen und allenfalls Verwendung, Erhöhung oder Auflösung verbuchen</w:t>
            </w:r>
            <w:r w:rsidR="00482392">
              <w:rPr>
                <w:rFonts w:asciiTheme="majorHAnsi" w:hAnsiTheme="majorHAnsi" w:cstheme="majorHAnsi"/>
                <w:sz w:val="20"/>
              </w:rPr>
              <w:t xml:space="preserve"> (z.B. Mehrleistungen des Personals)</w:t>
            </w:r>
          </w:p>
          <w:p w14:paraId="5409F340" w14:textId="7C4E09AE"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 xml:space="preserve">Falls neue gegenwärtige Verpflichtungen bestehen, sind gemäss den Regelungen entsprechende Rückstellungen zu bilden </w:t>
            </w:r>
            <w:r w:rsidR="00482392">
              <w:rPr>
                <w:rFonts w:asciiTheme="majorHAnsi" w:hAnsiTheme="majorHAnsi" w:cstheme="majorHAnsi"/>
                <w:sz w:val="20"/>
              </w:rPr>
              <w:t>(z.B. Überbrückungsrenten)</w:t>
            </w:r>
          </w:p>
          <w:p w14:paraId="1CC5C9C6" w14:textId="7777777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proofErr w:type="spellStart"/>
            <w:r w:rsidRPr="004C02E6">
              <w:rPr>
                <w:rFonts w:asciiTheme="majorHAnsi" w:hAnsiTheme="majorHAnsi" w:cstheme="majorHAnsi"/>
                <w:sz w:val="20"/>
              </w:rPr>
              <w:t>Umgliederung</w:t>
            </w:r>
            <w:proofErr w:type="spellEnd"/>
            <w:r w:rsidRPr="004C02E6">
              <w:rPr>
                <w:rFonts w:asciiTheme="majorHAnsi" w:hAnsiTheme="majorHAnsi" w:cstheme="majorHAnsi"/>
                <w:sz w:val="20"/>
              </w:rPr>
              <w:t xml:space="preserve"> von langfristigen Rückstellungen in kurzfristige Rückstellungen prüfen</w:t>
            </w:r>
          </w:p>
          <w:p w14:paraId="6ADA7D81" w14:textId="42BA2F5C" w:rsidR="005C25BE" w:rsidRPr="004C02E6" w:rsidRDefault="005C25BE" w:rsidP="005C25BE">
            <w:pPr>
              <w:pStyle w:val="02Aufzhlungmit-"/>
              <w:numPr>
                <w:ilvl w:val="0"/>
                <w:numId w:val="20"/>
              </w:numPr>
              <w:tabs>
                <w:tab w:val="left" w:pos="851"/>
                <w:tab w:val="left" w:pos="1134"/>
              </w:tabs>
              <w:ind w:left="425" w:hanging="425"/>
              <w:jc w:val="left"/>
              <w:rPr>
                <w:rFonts w:asciiTheme="majorHAnsi" w:hAnsiTheme="majorHAnsi" w:cstheme="majorHAnsi"/>
                <w:sz w:val="20"/>
              </w:rPr>
            </w:pPr>
            <w:r w:rsidRPr="004C02E6">
              <w:rPr>
                <w:rFonts w:asciiTheme="majorHAnsi" w:hAnsiTheme="majorHAnsi" w:cstheme="majorHAnsi"/>
                <w:sz w:val="20"/>
              </w:rPr>
              <w:t>Begründung der Rückstellungen</w:t>
            </w:r>
            <w:r w:rsidR="00482392">
              <w:rPr>
                <w:rFonts w:asciiTheme="majorHAnsi" w:hAnsiTheme="majorHAnsi" w:cstheme="majorHAnsi"/>
                <w:sz w:val="20"/>
              </w:rPr>
              <w:t xml:space="preserve"> </w:t>
            </w:r>
            <w:r w:rsidR="00482392" w:rsidRPr="004C02E6">
              <w:rPr>
                <w:rFonts w:asciiTheme="majorHAnsi" w:hAnsiTheme="majorHAnsi" w:cstheme="majorHAnsi"/>
                <w:sz w:val="20"/>
              </w:rPr>
              <w:t xml:space="preserve">(keine Kreditausschöpfung, keine </w:t>
            </w:r>
            <w:proofErr w:type="spellStart"/>
            <w:r w:rsidR="00482392" w:rsidRPr="004C02E6">
              <w:rPr>
                <w:rFonts w:asciiTheme="majorHAnsi" w:hAnsiTheme="majorHAnsi" w:cstheme="majorHAnsi"/>
                <w:sz w:val="20"/>
              </w:rPr>
              <w:t>Reservenbildung</w:t>
            </w:r>
            <w:proofErr w:type="spellEnd"/>
            <w:r w:rsidR="00482392" w:rsidRPr="004C02E6">
              <w:rPr>
                <w:rFonts w:asciiTheme="majorHAnsi" w:hAnsiTheme="majorHAnsi" w:cstheme="majorHAnsi"/>
                <w:sz w:val="20"/>
              </w:rPr>
              <w:t>)</w:t>
            </w:r>
          </w:p>
          <w:p w14:paraId="5B0DB021" w14:textId="5E54859C" w:rsidR="005C25BE" w:rsidRPr="004C02E6"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Rückstellungsspiegel erstellen</w:t>
            </w:r>
          </w:p>
        </w:tc>
        <w:tc>
          <w:tcPr>
            <w:tcW w:w="1204" w:type="dxa"/>
          </w:tcPr>
          <w:p w14:paraId="7D7A456D"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6C65E1B"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0D4B6ABF" w14:textId="77777777" w:rsidTr="004C02E6">
        <w:tc>
          <w:tcPr>
            <w:tcW w:w="567" w:type="dxa"/>
          </w:tcPr>
          <w:p w14:paraId="68E27FBF" w14:textId="293E7A22" w:rsidR="005C25BE" w:rsidRPr="004C02E6" w:rsidRDefault="005C25BE" w:rsidP="005C25BE">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44BB9D2" w14:textId="5F642DEB" w:rsidR="005C25BE" w:rsidRPr="000510B6" w:rsidRDefault="005C25BE" w:rsidP="00C95502">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Fonds im </w:t>
            </w:r>
            <w:r w:rsidR="00D175FF" w:rsidRPr="000510B6">
              <w:rPr>
                <w:rFonts w:asciiTheme="majorHAnsi" w:hAnsiTheme="majorHAnsi" w:cstheme="majorHAnsi"/>
                <w:color w:val="000000" w:themeColor="text1"/>
                <w:szCs w:val="20"/>
              </w:rPr>
              <w:t>Fremdkapital</w:t>
            </w:r>
            <w:r w:rsidRPr="000510B6">
              <w:rPr>
                <w:rFonts w:asciiTheme="majorHAnsi" w:hAnsiTheme="majorHAnsi" w:cstheme="majorHAnsi"/>
                <w:color w:val="000000" w:themeColor="text1"/>
                <w:szCs w:val="20"/>
              </w:rPr>
              <w:br/>
              <w:t>(</w:t>
            </w:r>
            <w:r w:rsidR="00822BA3" w:rsidRPr="000510B6">
              <w:rPr>
                <w:rFonts w:asciiTheme="majorHAnsi" w:hAnsiTheme="majorHAnsi" w:cstheme="majorHAnsi"/>
                <w:color w:val="000000" w:themeColor="text1"/>
              </w:rPr>
              <w:t>Sachkonto</w:t>
            </w:r>
            <w:r w:rsidR="00822BA3" w:rsidRPr="000510B6">
              <w:rPr>
                <w:rFonts w:asciiTheme="majorHAnsi" w:hAnsiTheme="majorHAnsi" w:cstheme="majorHAnsi"/>
                <w:color w:val="000000" w:themeColor="text1"/>
                <w:szCs w:val="20"/>
              </w:rPr>
              <w:t xml:space="preserve"> </w:t>
            </w:r>
            <w:r w:rsidRPr="000510B6">
              <w:rPr>
                <w:rFonts w:asciiTheme="majorHAnsi" w:hAnsiTheme="majorHAnsi" w:cstheme="majorHAnsi"/>
                <w:color w:val="000000" w:themeColor="text1"/>
                <w:szCs w:val="20"/>
              </w:rPr>
              <w:t>2091</w:t>
            </w:r>
            <w:r w:rsidR="00C95502" w:rsidRPr="000510B6">
              <w:rPr>
                <w:rFonts w:asciiTheme="majorHAnsi" w:hAnsiTheme="majorHAnsi" w:cstheme="majorHAnsi"/>
                <w:color w:val="000000" w:themeColor="text1"/>
                <w:szCs w:val="20"/>
              </w:rPr>
              <w:t>.xx</w:t>
            </w:r>
            <w:r w:rsidRPr="000510B6">
              <w:rPr>
                <w:rFonts w:asciiTheme="majorHAnsi" w:hAnsiTheme="majorHAnsi" w:cstheme="majorHAnsi"/>
                <w:color w:val="000000" w:themeColor="text1"/>
                <w:szCs w:val="20"/>
              </w:rPr>
              <w:t>)</w:t>
            </w:r>
          </w:p>
        </w:tc>
        <w:tc>
          <w:tcPr>
            <w:tcW w:w="9214" w:type="dxa"/>
          </w:tcPr>
          <w:p w14:paraId="30D01760" w14:textId="4E4DCDA2" w:rsidR="00BC5826" w:rsidRPr="004C02E6" w:rsidRDefault="00BC5826" w:rsidP="00BC5826">
            <w:pPr>
              <w:pStyle w:val="00Vorgabetext"/>
              <w:spacing w:before="0" w:after="120"/>
              <w:rPr>
                <w:rFonts w:asciiTheme="majorHAnsi" w:hAnsiTheme="majorHAnsi" w:cstheme="majorHAnsi"/>
                <w:b/>
                <w:szCs w:val="20"/>
              </w:rPr>
            </w:pPr>
            <w:r w:rsidRPr="004C02E6">
              <w:rPr>
                <w:rFonts w:asciiTheme="majorHAnsi" w:hAnsiTheme="majorHAnsi" w:cstheme="majorHAnsi"/>
                <w:szCs w:val="20"/>
              </w:rPr>
              <w:t>Ersatzabgaben für Schutzraumbauten</w:t>
            </w:r>
            <w:r w:rsidRPr="004C02E6">
              <w:rPr>
                <w:rFonts w:asciiTheme="majorHAnsi" w:hAnsiTheme="majorHAnsi" w:cstheme="majorHAnsi"/>
                <w:b/>
                <w:szCs w:val="20"/>
              </w:rPr>
              <w:t xml:space="preserve"> </w:t>
            </w:r>
            <w:r w:rsidRPr="004C02E6">
              <w:rPr>
                <w:rFonts w:asciiTheme="majorHAnsi" w:hAnsiTheme="majorHAnsi" w:cstheme="majorHAnsi"/>
                <w:szCs w:val="20"/>
              </w:rP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2091.00)</w:t>
            </w:r>
          </w:p>
          <w:p w14:paraId="1D74D939" w14:textId="18B57E37"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Verbuchen der Einnahmen von Ersatzabgaben (</w:t>
            </w:r>
            <w:r w:rsidR="00B3101E">
              <w:rPr>
                <w:rFonts w:asciiTheme="majorHAnsi" w:hAnsiTheme="majorHAnsi" w:cstheme="majorHAnsi"/>
                <w:sz w:val="20"/>
              </w:rPr>
              <w:t>Konto</w:t>
            </w:r>
            <w:r w:rsidR="000D6DB5">
              <w:rPr>
                <w:rFonts w:asciiTheme="majorHAnsi" w:hAnsiTheme="majorHAnsi" w:cstheme="majorHAnsi"/>
                <w:sz w:val="20"/>
              </w:rPr>
              <w:t xml:space="preserve"> </w:t>
            </w:r>
            <w:r w:rsidRPr="004C02E6">
              <w:rPr>
                <w:rFonts w:asciiTheme="majorHAnsi" w:hAnsiTheme="majorHAnsi" w:cstheme="majorHAnsi"/>
                <w:sz w:val="20"/>
              </w:rPr>
              <w:t>1620.4707.xx) und die Weiterleitung an den Kanton (</w:t>
            </w:r>
            <w:r w:rsidR="000C10D4">
              <w:rPr>
                <w:rFonts w:asciiTheme="majorHAnsi" w:hAnsiTheme="majorHAnsi" w:cstheme="majorHAnsi"/>
                <w:sz w:val="20"/>
              </w:rPr>
              <w:t xml:space="preserve">Konto </w:t>
            </w:r>
            <w:r w:rsidRPr="004C02E6">
              <w:rPr>
                <w:rFonts w:asciiTheme="majorHAnsi" w:hAnsiTheme="majorHAnsi" w:cstheme="majorHAnsi"/>
                <w:sz w:val="20"/>
              </w:rPr>
              <w:t>1620.3701.xx)</w:t>
            </w:r>
          </w:p>
          <w:p w14:paraId="26BE2ADD" w14:textId="3EB6CA01" w:rsidR="005C25BE" w:rsidRPr="004C02E6"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Verbuchen der Entnahmen (</w:t>
            </w:r>
            <w:r w:rsidR="000C10D4">
              <w:rPr>
                <w:rFonts w:asciiTheme="majorHAnsi" w:hAnsiTheme="majorHAnsi" w:cstheme="majorHAnsi"/>
                <w:sz w:val="20"/>
              </w:rPr>
              <w:t xml:space="preserve">Konto </w:t>
            </w:r>
            <w:r w:rsidRPr="004C02E6">
              <w:rPr>
                <w:rFonts w:asciiTheme="majorHAnsi" w:hAnsiTheme="majorHAnsi" w:cstheme="majorHAnsi"/>
                <w:sz w:val="20"/>
              </w:rPr>
              <w:t>1620.4501.xx, 1620.6379.xx)</w:t>
            </w:r>
          </w:p>
          <w:p w14:paraId="78249BA8" w14:textId="2C79D52D" w:rsidR="000D6DB5" w:rsidRPr="000D6DB5" w:rsidRDefault="005C25BE" w:rsidP="000D6DB5">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Keine Verzinsung</w:t>
            </w:r>
          </w:p>
        </w:tc>
        <w:tc>
          <w:tcPr>
            <w:tcW w:w="1204" w:type="dxa"/>
          </w:tcPr>
          <w:p w14:paraId="204258D4" w14:textId="215D041D" w:rsidR="005C25BE" w:rsidRPr="004C02E6" w:rsidRDefault="009F20B9"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2C567ECE"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75B35C4A" w14:textId="77777777" w:rsidTr="004C02E6">
        <w:tc>
          <w:tcPr>
            <w:tcW w:w="567" w:type="dxa"/>
            <w:shd w:val="clear" w:color="auto" w:fill="auto"/>
          </w:tcPr>
          <w:p w14:paraId="0F2D7963"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5E9680C3" w14:textId="0B6A0E6E"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Sonderrechnungen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2092.xx)</w:t>
            </w:r>
          </w:p>
        </w:tc>
        <w:tc>
          <w:tcPr>
            <w:tcW w:w="9214" w:type="dxa"/>
            <w:shd w:val="clear" w:color="auto" w:fill="auto"/>
          </w:tcPr>
          <w:p w14:paraId="1B2D1336" w14:textId="65A93C5E"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 xml:space="preserve">Verzinsung der Sonderrechnungen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p w14:paraId="0E5B8EBA" w14:textId="32BD35E4"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Verbuchen der Einlagen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9951.3502.xx) und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9951.4502.xx)</w:t>
            </w:r>
          </w:p>
          <w:p w14:paraId="2B46B218" w14:textId="2670DA13"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Ausgleich der Funktion 9951 kontrollieren</w:t>
            </w:r>
          </w:p>
        </w:tc>
        <w:tc>
          <w:tcPr>
            <w:tcW w:w="1204" w:type="dxa"/>
          </w:tcPr>
          <w:p w14:paraId="59BA19B7"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53797611"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501D0729" w14:textId="77777777" w:rsidTr="004C02E6">
        <w:tc>
          <w:tcPr>
            <w:tcW w:w="567" w:type="dxa"/>
            <w:shd w:val="clear" w:color="auto" w:fill="auto"/>
          </w:tcPr>
          <w:p w14:paraId="7CE87538"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CE5ECBC" w14:textId="0CB8647F" w:rsidR="005C25BE" w:rsidRPr="000510B6" w:rsidRDefault="005C25BE" w:rsidP="005C25BE">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Fonds im </w:t>
            </w:r>
            <w:r w:rsidR="00D175FF" w:rsidRPr="000510B6">
              <w:rPr>
                <w:rFonts w:asciiTheme="majorHAnsi" w:hAnsiTheme="majorHAnsi" w:cstheme="majorHAnsi"/>
                <w:color w:val="000000" w:themeColor="text1"/>
                <w:szCs w:val="20"/>
              </w:rPr>
              <w:t>Eigenkapital</w:t>
            </w:r>
            <w:r w:rsidRPr="000510B6">
              <w:rPr>
                <w:rFonts w:asciiTheme="majorHAnsi" w:hAnsiTheme="majorHAnsi" w:cstheme="majorHAnsi"/>
                <w:color w:val="000000" w:themeColor="text1"/>
                <w:szCs w:val="20"/>
              </w:rPr>
              <w:br/>
              <w:t>(</w:t>
            </w:r>
            <w:r w:rsidR="00822BA3" w:rsidRPr="000510B6">
              <w:rPr>
                <w:rFonts w:asciiTheme="majorHAnsi" w:hAnsiTheme="majorHAnsi" w:cstheme="majorHAnsi"/>
                <w:color w:val="000000" w:themeColor="text1"/>
              </w:rPr>
              <w:t>Sachkonto</w:t>
            </w:r>
            <w:r w:rsidR="00822BA3" w:rsidRPr="000510B6">
              <w:rPr>
                <w:rFonts w:asciiTheme="majorHAnsi" w:hAnsiTheme="majorHAnsi" w:cstheme="majorHAnsi"/>
                <w:color w:val="000000" w:themeColor="text1"/>
                <w:szCs w:val="20"/>
              </w:rPr>
              <w:t xml:space="preserve"> </w:t>
            </w:r>
            <w:r w:rsidRPr="000510B6">
              <w:rPr>
                <w:rFonts w:asciiTheme="majorHAnsi" w:hAnsiTheme="majorHAnsi" w:cstheme="majorHAnsi"/>
                <w:color w:val="000000" w:themeColor="text1"/>
                <w:szCs w:val="20"/>
              </w:rPr>
              <w:t>2910.xx)</w:t>
            </w:r>
          </w:p>
        </w:tc>
        <w:tc>
          <w:tcPr>
            <w:tcW w:w="9214" w:type="dxa"/>
            <w:shd w:val="clear" w:color="auto" w:fill="auto"/>
          </w:tcPr>
          <w:p w14:paraId="4DE02FCD" w14:textId="52AEF41C" w:rsidR="005C25BE" w:rsidRPr="003275C3" w:rsidRDefault="005C25BE" w:rsidP="00C95502">
            <w:pPr>
              <w:pStyle w:val="00Vorgabetext"/>
              <w:spacing w:before="0" w:after="0"/>
              <w:rPr>
                <w:rFonts w:asciiTheme="majorHAnsi" w:hAnsiTheme="majorHAnsi" w:cstheme="majorHAnsi"/>
                <w:b/>
                <w:szCs w:val="20"/>
              </w:rPr>
            </w:pPr>
            <w:r w:rsidRPr="003275C3">
              <w:rPr>
                <w:rFonts w:asciiTheme="majorHAnsi" w:hAnsiTheme="majorHAnsi" w:cstheme="majorHAnsi"/>
                <w:szCs w:val="20"/>
              </w:rPr>
              <w:t>Ersatzabgaben für Parkplatzbauten</w:t>
            </w:r>
            <w:r w:rsidRPr="003275C3">
              <w:rPr>
                <w:rFonts w:asciiTheme="majorHAnsi" w:hAnsiTheme="majorHAnsi" w:cstheme="majorHAnsi"/>
                <w:b/>
                <w:szCs w:val="20"/>
              </w:rPr>
              <w:t xml:space="preserve"> </w:t>
            </w:r>
            <w:r w:rsidRPr="003275C3">
              <w:rPr>
                <w:rFonts w:asciiTheme="majorHAnsi" w:hAnsiTheme="majorHAnsi" w:cstheme="majorHAnsi"/>
                <w:szCs w:val="20"/>
              </w:rPr>
              <w:t>(</w:t>
            </w:r>
            <w:r w:rsidR="00822BA3" w:rsidRPr="003275C3">
              <w:rPr>
                <w:rFonts w:asciiTheme="majorHAnsi" w:hAnsiTheme="majorHAnsi" w:cstheme="majorHAnsi"/>
              </w:rPr>
              <w:t>Sachkonto</w:t>
            </w:r>
            <w:r w:rsidR="00822BA3" w:rsidRPr="003275C3">
              <w:rPr>
                <w:rFonts w:asciiTheme="majorHAnsi" w:hAnsiTheme="majorHAnsi" w:cstheme="majorHAnsi"/>
                <w:szCs w:val="20"/>
              </w:rPr>
              <w:t xml:space="preserve"> </w:t>
            </w:r>
            <w:r w:rsidRPr="003275C3">
              <w:rPr>
                <w:rFonts w:asciiTheme="majorHAnsi" w:hAnsiTheme="majorHAnsi" w:cstheme="majorHAnsi"/>
                <w:szCs w:val="20"/>
              </w:rPr>
              <w:t>2910.00)</w:t>
            </w:r>
          </w:p>
          <w:p w14:paraId="2C96B1FA" w14:textId="522749AF"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Verbuchung der Einlagen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6150.3511.xx) und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6150.4511.xx, 6150.6379.xx)</w:t>
            </w:r>
          </w:p>
          <w:p w14:paraId="4A78E89A" w14:textId="44C23DAB"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Keine Verzinsung</w:t>
            </w:r>
          </w:p>
          <w:p w14:paraId="2C3689E1" w14:textId="0DD5F900" w:rsidR="005C25BE" w:rsidRPr="003275C3" w:rsidRDefault="005C25BE" w:rsidP="00C95502">
            <w:pPr>
              <w:pStyle w:val="00Vorgabetext"/>
              <w:spacing w:before="0" w:after="0"/>
              <w:rPr>
                <w:rFonts w:asciiTheme="majorHAnsi" w:hAnsiTheme="majorHAnsi" w:cstheme="majorHAnsi"/>
                <w:b/>
                <w:szCs w:val="20"/>
              </w:rPr>
            </w:pPr>
            <w:r w:rsidRPr="003275C3">
              <w:rPr>
                <w:rFonts w:asciiTheme="majorHAnsi" w:hAnsiTheme="majorHAnsi" w:cstheme="majorHAnsi"/>
                <w:szCs w:val="20"/>
              </w:rPr>
              <w:t>Forstreservefonds</w:t>
            </w:r>
            <w:r w:rsidRPr="003275C3">
              <w:rPr>
                <w:rFonts w:asciiTheme="majorHAnsi" w:hAnsiTheme="majorHAnsi" w:cstheme="majorHAnsi"/>
                <w:b/>
                <w:szCs w:val="20"/>
              </w:rPr>
              <w:t xml:space="preserve"> </w:t>
            </w:r>
            <w:r w:rsidRPr="003275C3">
              <w:rPr>
                <w:rFonts w:asciiTheme="majorHAnsi" w:hAnsiTheme="majorHAnsi" w:cstheme="majorHAnsi"/>
                <w:szCs w:val="20"/>
              </w:rPr>
              <w:t>(</w:t>
            </w:r>
            <w:r w:rsidR="00822BA3" w:rsidRPr="003275C3">
              <w:rPr>
                <w:rFonts w:asciiTheme="majorHAnsi" w:hAnsiTheme="majorHAnsi" w:cstheme="majorHAnsi"/>
              </w:rPr>
              <w:t>Sachkonto</w:t>
            </w:r>
            <w:r w:rsidR="00822BA3" w:rsidRPr="003275C3">
              <w:rPr>
                <w:rFonts w:asciiTheme="majorHAnsi" w:hAnsiTheme="majorHAnsi" w:cstheme="majorHAnsi"/>
                <w:szCs w:val="20"/>
              </w:rPr>
              <w:t xml:space="preserve"> </w:t>
            </w:r>
            <w:r w:rsidRPr="003275C3">
              <w:rPr>
                <w:rFonts w:asciiTheme="majorHAnsi" w:hAnsiTheme="majorHAnsi" w:cstheme="majorHAnsi"/>
                <w:szCs w:val="20"/>
              </w:rPr>
              <w:t>2910.01)</w:t>
            </w:r>
          </w:p>
          <w:p w14:paraId="51D2BE0D" w14:textId="62529322" w:rsidR="005C25BE" w:rsidRPr="003275C3" w:rsidRDefault="005C25BE" w:rsidP="005C25BE">
            <w:pPr>
              <w:pStyle w:val="02Aufzhlungmit-"/>
              <w:numPr>
                <w:ilvl w:val="0"/>
                <w:numId w:val="20"/>
              </w:numPr>
              <w:tabs>
                <w:tab w:val="left" w:pos="851"/>
                <w:tab w:val="left" w:pos="1134"/>
              </w:tabs>
              <w:ind w:left="425" w:hanging="425"/>
              <w:jc w:val="left"/>
              <w:rPr>
                <w:rFonts w:asciiTheme="majorHAnsi" w:hAnsiTheme="majorHAnsi" w:cstheme="majorHAnsi"/>
                <w:sz w:val="20"/>
              </w:rPr>
            </w:pPr>
            <w:r w:rsidRPr="003275C3">
              <w:rPr>
                <w:rFonts w:asciiTheme="majorHAnsi" w:hAnsiTheme="majorHAnsi" w:cstheme="majorHAnsi"/>
                <w:sz w:val="20"/>
              </w:rPr>
              <w:t>Verbuchen der Entnahmen (</w:t>
            </w:r>
            <w:r w:rsidR="000C10D4" w:rsidRPr="003275C3">
              <w:rPr>
                <w:rFonts w:asciiTheme="majorHAnsi" w:hAnsiTheme="majorHAnsi" w:cstheme="majorHAnsi"/>
                <w:sz w:val="20"/>
              </w:rPr>
              <w:t xml:space="preserve">Konto </w:t>
            </w:r>
            <w:r w:rsidRPr="003275C3">
              <w:rPr>
                <w:rFonts w:asciiTheme="majorHAnsi" w:hAnsiTheme="majorHAnsi" w:cstheme="majorHAnsi"/>
                <w:sz w:val="20"/>
              </w:rPr>
              <w:t>8200.4511.xx, 8200.6379.xx)</w:t>
            </w:r>
          </w:p>
          <w:p w14:paraId="4629DBC3" w14:textId="7ABC5156"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Keine Verzinsung</w:t>
            </w:r>
          </w:p>
          <w:p w14:paraId="10299383" w14:textId="25ABD54C" w:rsidR="00C2531B" w:rsidRPr="000510B6" w:rsidRDefault="00D175FF" w:rsidP="00D175FF">
            <w:pPr>
              <w:pStyle w:val="00Vorgabetext"/>
              <w:spacing w:before="0" w:after="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 xml:space="preserve">Kommunaler </w:t>
            </w:r>
            <w:r w:rsidR="00C2531B" w:rsidRPr="000510B6">
              <w:rPr>
                <w:rFonts w:asciiTheme="majorHAnsi" w:hAnsiTheme="majorHAnsi" w:cstheme="majorHAnsi"/>
                <w:color w:val="000000" w:themeColor="text1"/>
                <w:szCs w:val="20"/>
              </w:rPr>
              <w:t>Mehrwertausgleichsfonds</w:t>
            </w:r>
            <w:r w:rsidR="00C2531B" w:rsidRPr="000510B6">
              <w:rPr>
                <w:rFonts w:asciiTheme="majorHAnsi" w:hAnsiTheme="majorHAnsi" w:cstheme="majorHAnsi"/>
                <w:b/>
                <w:color w:val="000000" w:themeColor="text1"/>
                <w:szCs w:val="20"/>
              </w:rPr>
              <w:t xml:space="preserve"> </w:t>
            </w:r>
            <w:r w:rsidR="00C2531B" w:rsidRPr="000510B6">
              <w:rPr>
                <w:rFonts w:asciiTheme="majorHAnsi" w:hAnsiTheme="majorHAnsi" w:cstheme="majorHAnsi"/>
                <w:color w:val="000000" w:themeColor="text1"/>
                <w:szCs w:val="20"/>
              </w:rPr>
              <w:t>(</w:t>
            </w:r>
            <w:r w:rsidR="006011BE" w:rsidRPr="000510B6">
              <w:rPr>
                <w:rFonts w:asciiTheme="majorHAnsi" w:hAnsiTheme="majorHAnsi" w:cstheme="majorHAnsi"/>
                <w:color w:val="000000" w:themeColor="text1"/>
              </w:rPr>
              <w:t>Sachkonto</w:t>
            </w:r>
            <w:r w:rsidR="006011BE" w:rsidRPr="000510B6">
              <w:rPr>
                <w:rFonts w:asciiTheme="majorHAnsi" w:hAnsiTheme="majorHAnsi" w:cstheme="majorHAnsi"/>
                <w:color w:val="000000" w:themeColor="text1"/>
                <w:szCs w:val="20"/>
              </w:rPr>
              <w:t xml:space="preserve"> </w:t>
            </w:r>
            <w:r w:rsidR="00C2531B" w:rsidRPr="000510B6">
              <w:rPr>
                <w:rFonts w:asciiTheme="majorHAnsi" w:hAnsiTheme="majorHAnsi" w:cstheme="majorHAnsi"/>
                <w:color w:val="000000" w:themeColor="text1"/>
                <w:szCs w:val="20"/>
              </w:rPr>
              <w:t>2910.02)</w:t>
            </w:r>
          </w:p>
          <w:p w14:paraId="718DE38C" w14:textId="25D14FEA" w:rsidR="00D175FF" w:rsidRPr="000510B6" w:rsidRDefault="00D175FF" w:rsidP="00D175FF">
            <w:pPr>
              <w:pStyle w:val="02Aufzhlungmit-"/>
              <w:numPr>
                <w:ilvl w:val="0"/>
                <w:numId w:val="20"/>
              </w:numPr>
              <w:tabs>
                <w:tab w:val="left" w:pos="851"/>
                <w:tab w:val="left" w:pos="1134"/>
              </w:tabs>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Verbuchung der Einlagen (Konto 7900.3511.xx) und Entnahmen (Konto </w:t>
            </w:r>
            <w:proofErr w:type="gramStart"/>
            <w:r w:rsidRPr="000510B6">
              <w:rPr>
                <w:rFonts w:asciiTheme="majorHAnsi" w:hAnsiTheme="majorHAnsi" w:cstheme="majorHAnsi"/>
                <w:color w:val="000000" w:themeColor="text1"/>
                <w:sz w:val="20"/>
              </w:rPr>
              <w:t>xxxx.4511.xx</w:t>
            </w:r>
            <w:proofErr w:type="gramEnd"/>
            <w:r w:rsidRPr="000510B6">
              <w:rPr>
                <w:rFonts w:asciiTheme="majorHAnsi" w:hAnsiTheme="majorHAnsi" w:cstheme="majorHAnsi"/>
                <w:color w:val="000000" w:themeColor="text1"/>
                <w:sz w:val="20"/>
              </w:rPr>
              <w:t>, xxxx.6379.xx)</w:t>
            </w:r>
          </w:p>
          <w:p w14:paraId="215D7908" w14:textId="21F93C60" w:rsidR="00D175FF" w:rsidRPr="000510B6" w:rsidRDefault="00D175FF" w:rsidP="00D175FF">
            <w:pPr>
              <w:pStyle w:val="02Aufzhlungmit-"/>
              <w:numPr>
                <w:ilvl w:val="0"/>
                <w:numId w:val="20"/>
              </w:numPr>
              <w:tabs>
                <w:tab w:val="left" w:pos="851"/>
                <w:tab w:val="left" w:pos="1134"/>
              </w:tabs>
              <w:spacing w:after="120"/>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Keine Verzinsung</w:t>
            </w:r>
          </w:p>
          <w:p w14:paraId="3EB72325" w14:textId="30A11A44" w:rsidR="005C25BE" w:rsidRPr="003275C3" w:rsidRDefault="005C25BE" w:rsidP="00C95502">
            <w:pPr>
              <w:pStyle w:val="02Aufzhlungmit-"/>
              <w:numPr>
                <w:ilvl w:val="0"/>
                <w:numId w:val="0"/>
              </w:numPr>
              <w:tabs>
                <w:tab w:val="left" w:pos="851"/>
                <w:tab w:val="left" w:pos="1134"/>
              </w:tabs>
              <w:kinsoku w:val="0"/>
              <w:overflowPunct w:val="0"/>
              <w:autoSpaceDE w:val="0"/>
              <w:autoSpaceDN w:val="0"/>
              <w:spacing w:after="0" w:line="240" w:lineRule="auto"/>
              <w:jc w:val="left"/>
              <w:rPr>
                <w:rFonts w:asciiTheme="majorHAnsi" w:hAnsiTheme="majorHAnsi" w:cstheme="majorHAnsi"/>
                <w:sz w:val="20"/>
              </w:rPr>
            </w:pPr>
            <w:proofErr w:type="spellStart"/>
            <w:r w:rsidRPr="003275C3">
              <w:rPr>
                <w:rFonts w:asciiTheme="majorHAnsi" w:hAnsiTheme="majorHAnsi" w:cstheme="majorHAnsi"/>
                <w:sz w:val="20"/>
              </w:rPr>
              <w:t>Liegenschaftenfonds</w:t>
            </w:r>
            <w:proofErr w:type="spellEnd"/>
            <w:r w:rsidRPr="003275C3">
              <w:rPr>
                <w:rFonts w:asciiTheme="majorHAnsi" w:hAnsiTheme="majorHAnsi" w:cstheme="majorHAnsi"/>
                <w:sz w:val="20"/>
              </w:rPr>
              <w:t xml:space="preserve"> (</w:t>
            </w:r>
            <w:r w:rsidR="00822BA3" w:rsidRPr="003275C3">
              <w:rPr>
                <w:rFonts w:asciiTheme="majorHAnsi" w:hAnsiTheme="majorHAnsi" w:cstheme="majorHAnsi"/>
                <w:sz w:val="20"/>
              </w:rPr>
              <w:t xml:space="preserve">Sachkonto </w:t>
            </w:r>
            <w:r w:rsidRPr="003275C3">
              <w:rPr>
                <w:rFonts w:asciiTheme="majorHAnsi" w:hAnsiTheme="majorHAnsi" w:cstheme="majorHAnsi"/>
                <w:sz w:val="20"/>
              </w:rPr>
              <w:t>2910.10 - 2910.99)</w:t>
            </w:r>
          </w:p>
          <w:p w14:paraId="411E583F" w14:textId="02A8520B"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Verbuchen der Einlagen (</w:t>
            </w:r>
            <w:r w:rsidR="004B4358" w:rsidRPr="003275C3">
              <w:rPr>
                <w:rFonts w:asciiTheme="majorHAnsi" w:hAnsiTheme="majorHAnsi" w:cstheme="majorHAnsi"/>
                <w:sz w:val="20"/>
              </w:rPr>
              <w:t>Sachk</w:t>
            </w:r>
            <w:r w:rsidR="000C10D4" w:rsidRPr="003275C3">
              <w:rPr>
                <w:rFonts w:asciiTheme="majorHAnsi" w:hAnsiTheme="majorHAnsi" w:cstheme="majorHAnsi"/>
                <w:sz w:val="20"/>
              </w:rPr>
              <w:t xml:space="preserve">onto </w:t>
            </w:r>
            <w:r w:rsidRPr="003275C3">
              <w:rPr>
                <w:rFonts w:asciiTheme="majorHAnsi" w:hAnsiTheme="majorHAnsi" w:cstheme="majorHAnsi"/>
                <w:sz w:val="20"/>
              </w:rPr>
              <w:t xml:space="preserve">3511.xx) </w:t>
            </w:r>
            <w:r w:rsidR="00A32648" w:rsidRPr="003275C3">
              <w:rPr>
                <w:rFonts w:asciiTheme="majorHAnsi" w:hAnsiTheme="majorHAnsi" w:cstheme="majorHAnsi"/>
                <w:sz w:val="20"/>
              </w:rPr>
              <w:t xml:space="preserve">gemäss Reglement </w:t>
            </w:r>
            <w:r w:rsidRPr="003275C3">
              <w:rPr>
                <w:rFonts w:asciiTheme="majorHAnsi" w:hAnsiTheme="majorHAnsi" w:cstheme="majorHAnsi"/>
                <w:sz w:val="20"/>
              </w:rPr>
              <w:t>und Entnahmen (</w:t>
            </w:r>
            <w:r w:rsidR="004B4358" w:rsidRPr="003275C3">
              <w:rPr>
                <w:rFonts w:asciiTheme="majorHAnsi" w:hAnsiTheme="majorHAnsi" w:cstheme="majorHAnsi"/>
                <w:sz w:val="20"/>
              </w:rPr>
              <w:t>Sachk</w:t>
            </w:r>
            <w:r w:rsidR="000C10D4" w:rsidRPr="003275C3">
              <w:rPr>
                <w:rFonts w:asciiTheme="majorHAnsi" w:hAnsiTheme="majorHAnsi" w:cstheme="majorHAnsi"/>
                <w:sz w:val="20"/>
              </w:rPr>
              <w:t xml:space="preserve">onto </w:t>
            </w:r>
            <w:r w:rsidRPr="003275C3">
              <w:rPr>
                <w:rFonts w:asciiTheme="majorHAnsi" w:hAnsiTheme="majorHAnsi" w:cstheme="majorHAnsi"/>
                <w:sz w:val="20"/>
              </w:rPr>
              <w:t xml:space="preserve">4511.xx) </w:t>
            </w:r>
            <w:r w:rsidR="00A32648" w:rsidRPr="003275C3">
              <w:rPr>
                <w:rFonts w:asciiTheme="majorHAnsi" w:hAnsiTheme="majorHAnsi" w:cstheme="majorHAnsi"/>
                <w:sz w:val="20"/>
              </w:rPr>
              <w:t>gemäss Ausgabenbeschluss</w:t>
            </w:r>
          </w:p>
          <w:p w14:paraId="43545035" w14:textId="48859D57"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 xml:space="preserve">Vornahme der Verzinsung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 xml:space="preserve">«Interne Verzinsung»), sofern eine solche </w:t>
            </w:r>
            <w:r w:rsidRPr="003275C3">
              <w:rPr>
                <w:rFonts w:asciiTheme="majorHAnsi" w:hAnsiTheme="majorHAnsi" w:cstheme="majorHAnsi"/>
                <w:sz w:val="20"/>
              </w:rPr>
              <w:lastRenderedPageBreak/>
              <w:t>beschlossen wurde</w:t>
            </w:r>
          </w:p>
        </w:tc>
        <w:tc>
          <w:tcPr>
            <w:tcW w:w="1204" w:type="dxa"/>
          </w:tcPr>
          <w:p w14:paraId="5602A25F"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Jan</w:t>
            </w:r>
          </w:p>
        </w:tc>
        <w:tc>
          <w:tcPr>
            <w:tcW w:w="1205" w:type="dxa"/>
          </w:tcPr>
          <w:p w14:paraId="3E1BEB42"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7054A5B2" w14:textId="77777777" w:rsidTr="004C02E6">
        <w:tc>
          <w:tcPr>
            <w:tcW w:w="567" w:type="dxa"/>
          </w:tcPr>
          <w:p w14:paraId="4E16C35D"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A51AF62" w14:textId="6C80AC9F"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Bereiche mit Globalbudget</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2920.xx)</w:t>
            </w:r>
          </w:p>
        </w:tc>
        <w:tc>
          <w:tcPr>
            <w:tcW w:w="9214" w:type="dxa"/>
          </w:tcPr>
          <w:p w14:paraId="0AC23253" w14:textId="5E690E74" w:rsidR="005C25BE" w:rsidRPr="004C02E6" w:rsidRDefault="005C25BE" w:rsidP="00BC5826">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der Einlage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3892.xx) oder Entnahme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4892.xx) in Bereichen mit Globalbudget (</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2920.xx).</w:t>
            </w:r>
          </w:p>
        </w:tc>
        <w:tc>
          <w:tcPr>
            <w:tcW w:w="1204" w:type="dxa"/>
          </w:tcPr>
          <w:p w14:paraId="4CDC16AB"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25E8D04"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5C25BE" w:rsidRPr="004C02E6" w14:paraId="67C46827" w14:textId="77777777" w:rsidTr="004C02E6">
        <w:tc>
          <w:tcPr>
            <w:tcW w:w="567" w:type="dxa"/>
          </w:tcPr>
          <w:p w14:paraId="0AA9D9B3" w14:textId="77777777" w:rsidR="005C25BE" w:rsidRPr="004C02E6" w:rsidRDefault="005C25BE" w:rsidP="005C25BE">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1114B9F" w14:textId="5D7C6D42" w:rsidR="005C25BE" w:rsidRPr="004C02E6" w:rsidRDefault="005C25BE" w:rsidP="005C25BE">
            <w:pPr>
              <w:pStyle w:val="00Vorgabetext"/>
              <w:spacing w:before="0" w:after="120"/>
              <w:rPr>
                <w:rFonts w:asciiTheme="majorHAnsi" w:hAnsiTheme="majorHAnsi" w:cstheme="majorHAnsi"/>
                <w:szCs w:val="20"/>
              </w:rPr>
            </w:pPr>
            <w:r w:rsidRPr="004C02E6">
              <w:rPr>
                <w:rFonts w:asciiTheme="majorHAnsi" w:hAnsiTheme="majorHAnsi" w:cstheme="majorHAnsi"/>
                <w:szCs w:val="20"/>
              </w:rPr>
              <w:t>Vorfinanzierungen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2930.xx)</w:t>
            </w:r>
          </w:p>
        </w:tc>
        <w:tc>
          <w:tcPr>
            <w:tcW w:w="9214" w:type="dxa"/>
          </w:tcPr>
          <w:p w14:paraId="7F8ED0F3"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Einlagen gemäss Budget vornehmen</w:t>
            </w:r>
          </w:p>
          <w:p w14:paraId="24F2F157"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Entnahmen zur teilweisen Deckung der planmässigen Abschreibungen auf den Investitionen</w:t>
            </w:r>
          </w:p>
          <w:p w14:paraId="17216236" w14:textId="77777777" w:rsidR="005C25BE" w:rsidRPr="003275C3" w:rsidRDefault="005C25BE" w:rsidP="005C25BE">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Prüfung und evtl. auflösen der Vorfinanzierung</w:t>
            </w:r>
          </w:p>
          <w:p w14:paraId="76C16FA8" w14:textId="4EE1F8A1" w:rsidR="005C25BE" w:rsidRPr="003275C3" w:rsidRDefault="005C25BE" w:rsidP="005C25BE">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 xml:space="preserve">Verzinsung der Vorfinanzierungen von Eigenwirtschaftsbetrieben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tc>
        <w:tc>
          <w:tcPr>
            <w:tcW w:w="1204" w:type="dxa"/>
          </w:tcPr>
          <w:p w14:paraId="7CFFF75F" w14:textId="77777777" w:rsidR="005C25BE" w:rsidRPr="004C02E6" w:rsidRDefault="005C25BE" w:rsidP="005C25BE">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02C2019C" w14:textId="77777777" w:rsidR="005C25BE" w:rsidRPr="004C02E6" w:rsidRDefault="005C25BE" w:rsidP="005C25BE">
            <w:pPr>
              <w:pStyle w:val="00Vorgabetext"/>
              <w:spacing w:before="0" w:after="120"/>
              <w:jc w:val="both"/>
              <w:rPr>
                <w:rFonts w:asciiTheme="majorHAnsi" w:hAnsiTheme="majorHAnsi" w:cstheme="majorHAnsi"/>
                <w:szCs w:val="20"/>
              </w:rPr>
            </w:pPr>
          </w:p>
        </w:tc>
      </w:tr>
      <w:tr w:rsidR="00AE7CA7" w:rsidRPr="004C02E6" w14:paraId="60BBDD10" w14:textId="77777777" w:rsidTr="004C02E6">
        <w:tc>
          <w:tcPr>
            <w:tcW w:w="567" w:type="dxa"/>
          </w:tcPr>
          <w:p w14:paraId="0278EB94" w14:textId="7F8D41F2"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3F2476E" w14:textId="40CFAD0B"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Finanzpolitische Reserve</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2940.00)</w:t>
            </w:r>
          </w:p>
        </w:tc>
        <w:tc>
          <w:tcPr>
            <w:tcW w:w="9214" w:type="dxa"/>
          </w:tcPr>
          <w:p w14:paraId="30AB4FC9" w14:textId="7D1C69B1" w:rsidR="00AE7CA7" w:rsidRPr="003275C3" w:rsidRDefault="00826828" w:rsidP="00B3101E">
            <w:pPr>
              <w:pStyle w:val="02Aufzhlungmit-"/>
              <w:numPr>
                <w:ilvl w:val="0"/>
                <w:numId w:val="20"/>
              </w:numPr>
              <w:tabs>
                <w:tab w:val="left" w:pos="851"/>
                <w:tab w:val="left" w:pos="1134"/>
              </w:tabs>
              <w:ind w:left="426" w:hanging="426"/>
              <w:jc w:val="left"/>
              <w:rPr>
                <w:rFonts w:asciiTheme="majorHAnsi" w:eastAsia="Arial Unicode MS" w:hAnsiTheme="majorHAnsi" w:cstheme="majorHAnsi"/>
                <w:sz w:val="20"/>
              </w:rPr>
            </w:pPr>
            <w:r w:rsidRPr="003275C3">
              <w:rPr>
                <w:rFonts w:asciiTheme="majorHAnsi" w:eastAsia="Arial Unicode MS" w:hAnsiTheme="majorHAnsi" w:cstheme="majorHAnsi"/>
                <w:sz w:val="20"/>
              </w:rPr>
              <w:t>Einlage</w:t>
            </w:r>
            <w:r w:rsidR="00AE7CA7" w:rsidRPr="003275C3">
              <w:rPr>
                <w:rFonts w:asciiTheme="majorHAnsi" w:eastAsia="Arial Unicode MS" w:hAnsiTheme="majorHAnsi" w:cstheme="majorHAnsi"/>
                <w:sz w:val="20"/>
              </w:rPr>
              <w:t xml:space="preserve"> (</w:t>
            </w:r>
            <w:r w:rsidR="000C10D4" w:rsidRPr="003275C3">
              <w:rPr>
                <w:rFonts w:asciiTheme="majorHAnsi" w:hAnsiTheme="majorHAnsi" w:cstheme="majorHAnsi"/>
                <w:sz w:val="20"/>
              </w:rPr>
              <w:t xml:space="preserve">Konto </w:t>
            </w:r>
            <w:r w:rsidR="00AE7CA7" w:rsidRPr="003275C3">
              <w:rPr>
                <w:rFonts w:asciiTheme="majorHAnsi" w:eastAsia="Arial Unicode MS" w:hAnsiTheme="majorHAnsi" w:cstheme="majorHAnsi"/>
                <w:sz w:val="20"/>
              </w:rPr>
              <w:t>9900.3894.xx) gemäss Budget vornehmen</w:t>
            </w:r>
          </w:p>
        </w:tc>
        <w:tc>
          <w:tcPr>
            <w:tcW w:w="1204" w:type="dxa"/>
          </w:tcPr>
          <w:p w14:paraId="37209023" w14:textId="1DC5C7EA"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7465871"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6992A68D" w14:textId="77777777" w:rsidTr="004C02E6">
        <w:tc>
          <w:tcPr>
            <w:tcW w:w="567" w:type="dxa"/>
          </w:tcPr>
          <w:p w14:paraId="04A894FA"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267EF92"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Besondere Betriebsrechnungen</w:t>
            </w:r>
          </w:p>
        </w:tc>
        <w:tc>
          <w:tcPr>
            <w:tcW w:w="9214" w:type="dxa"/>
          </w:tcPr>
          <w:p w14:paraId="785E8914" w14:textId="014664CC" w:rsidR="00AE7CA7" w:rsidRPr="003275C3" w:rsidRDefault="00AE7CA7" w:rsidP="00AE7CA7">
            <w:pPr>
              <w:tabs>
                <w:tab w:val="clear" w:pos="397"/>
                <w:tab w:val="clear" w:pos="794"/>
                <w:tab w:val="clear" w:pos="1191"/>
                <w:tab w:val="clear" w:pos="4479"/>
                <w:tab w:val="clear" w:pos="4876"/>
              </w:tabs>
              <w:spacing w:before="0" w:after="120"/>
              <w:ind w:left="34"/>
              <w:rPr>
                <w:rFonts w:asciiTheme="majorHAnsi" w:hAnsiTheme="majorHAnsi" w:cstheme="majorHAnsi"/>
                <w:sz w:val="20"/>
                <w:szCs w:val="20"/>
              </w:rPr>
            </w:pPr>
            <w:r w:rsidRPr="003275C3">
              <w:rPr>
                <w:rFonts w:asciiTheme="majorHAnsi" w:hAnsiTheme="majorHAnsi" w:cstheme="majorHAnsi"/>
                <w:sz w:val="20"/>
                <w:szCs w:val="20"/>
              </w:rPr>
              <w:t>Konsolidierung der besonderen Betriebsrechnungen (Betriebe mit eigenen Rechnungskreisen wie z.B. Altersheime, Gemeindebetriebe, Elektrizitätswerke) mit der Gemeinderechnung</w:t>
            </w:r>
          </w:p>
        </w:tc>
        <w:tc>
          <w:tcPr>
            <w:tcW w:w="1204" w:type="dxa"/>
          </w:tcPr>
          <w:p w14:paraId="551596AE"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38427BC2"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64269B69" w14:textId="77777777" w:rsidTr="004C02E6">
        <w:tc>
          <w:tcPr>
            <w:tcW w:w="567" w:type="dxa"/>
            <w:shd w:val="clear" w:color="auto" w:fill="auto"/>
          </w:tcPr>
          <w:p w14:paraId="51071EE0"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19385BB6"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Verrechnungen</w:t>
            </w:r>
          </w:p>
        </w:tc>
        <w:tc>
          <w:tcPr>
            <w:tcW w:w="9214" w:type="dxa"/>
            <w:shd w:val="clear" w:color="auto" w:fill="auto"/>
          </w:tcPr>
          <w:p w14:paraId="2223018D" w14:textId="56153D60" w:rsidR="00AE7CA7" w:rsidRPr="003275C3" w:rsidRDefault="00AE7CA7" w:rsidP="00AE7CA7">
            <w:pPr>
              <w:pStyle w:val="00Vorgabetext"/>
              <w:spacing w:before="0" w:after="120"/>
              <w:rPr>
                <w:rFonts w:asciiTheme="majorHAnsi" w:hAnsiTheme="majorHAnsi" w:cstheme="majorHAnsi"/>
                <w:szCs w:val="20"/>
              </w:rPr>
            </w:pPr>
            <w:r w:rsidRPr="003275C3">
              <w:rPr>
                <w:rFonts w:asciiTheme="majorHAnsi" w:hAnsiTheme="majorHAnsi" w:cstheme="majorHAnsi"/>
                <w:szCs w:val="20"/>
              </w:rPr>
              <w:t>Verbuchung der internen Verrechnungen:</w:t>
            </w:r>
          </w:p>
          <w:p w14:paraId="643BA27E"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390 / 490</w:t>
            </w:r>
            <w:r w:rsidRPr="003275C3">
              <w:rPr>
                <w:rFonts w:asciiTheme="majorHAnsi" w:hAnsiTheme="majorHAnsi" w:cstheme="majorHAnsi"/>
                <w:sz w:val="20"/>
              </w:rPr>
              <w:tab/>
              <w:t>Material- und Warenbezüge</w:t>
            </w:r>
          </w:p>
          <w:p w14:paraId="5ED5B382"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391 / 491</w:t>
            </w:r>
            <w:r w:rsidRPr="003275C3">
              <w:rPr>
                <w:rFonts w:asciiTheme="majorHAnsi" w:hAnsiTheme="majorHAnsi" w:cstheme="majorHAnsi"/>
                <w:sz w:val="20"/>
              </w:rPr>
              <w:tab/>
              <w:t>Dienstleistungen (Personalleistungen)</w:t>
            </w:r>
          </w:p>
          <w:p w14:paraId="4754661B"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392 / 492</w:t>
            </w:r>
            <w:r w:rsidRPr="003275C3">
              <w:rPr>
                <w:rFonts w:asciiTheme="majorHAnsi" w:hAnsiTheme="majorHAnsi" w:cstheme="majorHAnsi"/>
                <w:sz w:val="20"/>
              </w:rPr>
              <w:tab/>
              <w:t>Pacht, Mieten, Benützungskosten</w:t>
            </w:r>
          </w:p>
          <w:p w14:paraId="0BDDF885"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393 / 493</w:t>
            </w:r>
            <w:r w:rsidRPr="003275C3">
              <w:rPr>
                <w:rFonts w:asciiTheme="majorHAnsi" w:hAnsiTheme="majorHAnsi" w:cstheme="majorHAnsi"/>
                <w:sz w:val="20"/>
              </w:rPr>
              <w:tab/>
              <w:t>Betriebs- und Verwaltungskosten (z.B. Kopierer)</w:t>
            </w:r>
          </w:p>
          <w:p w14:paraId="2A3F9770" w14:textId="4140FA8C"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394 / 494</w:t>
            </w:r>
            <w:r w:rsidRPr="003275C3">
              <w:rPr>
                <w:rFonts w:asciiTheme="majorHAnsi" w:hAnsiTheme="majorHAnsi" w:cstheme="majorHAnsi"/>
                <w:sz w:val="20"/>
              </w:rPr>
              <w:tab/>
              <w:t xml:space="preserve">Kalkulatorische Zinsen und Finanzaufwand (siehe </w:t>
            </w:r>
            <w:r w:rsidRPr="003275C3">
              <w:rPr>
                <w:rFonts w:asciiTheme="majorHAnsi" w:hAnsiTheme="majorHAnsi" w:cstheme="majorHAnsi"/>
                <w:color w:val="0076BD"/>
                <w:sz w:val="20"/>
              </w:rPr>
              <w:t>►</w:t>
            </w:r>
            <w:r w:rsidRPr="003275C3">
              <w:rPr>
                <w:rFonts w:asciiTheme="majorHAnsi" w:hAnsiTheme="majorHAnsi" w:cstheme="majorHAnsi"/>
                <w:sz w:val="20"/>
              </w:rPr>
              <w:t xml:space="preserve"> </w:t>
            </w:r>
            <w:r w:rsidR="00BF7206" w:rsidRPr="003275C3">
              <w:rPr>
                <w:rFonts w:asciiTheme="majorHAnsi" w:hAnsiTheme="majorHAnsi" w:cstheme="majorHAnsi"/>
                <w:sz w:val="20"/>
              </w:rPr>
              <w:t xml:space="preserve">Kontrollpunkt </w:t>
            </w:r>
            <w:r w:rsidRPr="003275C3">
              <w:rPr>
                <w:rFonts w:asciiTheme="majorHAnsi" w:hAnsiTheme="majorHAnsi" w:cstheme="majorHAnsi"/>
                <w:sz w:val="20"/>
              </w:rPr>
              <w:t>«interne Verzinsung»)</w:t>
            </w:r>
          </w:p>
          <w:p w14:paraId="0AB54B1B" w14:textId="1AE04EE6"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395 / 495</w:t>
            </w:r>
            <w:r w:rsidRPr="003275C3">
              <w:rPr>
                <w:rFonts w:asciiTheme="majorHAnsi" w:hAnsiTheme="majorHAnsi" w:cstheme="majorHAnsi"/>
                <w:sz w:val="20"/>
              </w:rPr>
              <w:tab/>
              <w:t>Plan- und ausserplanmässige Abschreibungen</w:t>
            </w:r>
          </w:p>
          <w:p w14:paraId="680F0B05" w14:textId="77777777" w:rsidR="00AE7CA7" w:rsidRPr="003275C3"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t>398 / 498</w:t>
            </w:r>
            <w:r w:rsidRPr="003275C3">
              <w:rPr>
                <w:rFonts w:asciiTheme="majorHAnsi" w:hAnsiTheme="majorHAnsi" w:cstheme="majorHAnsi"/>
                <w:sz w:val="20"/>
              </w:rPr>
              <w:tab/>
              <w:t>Interne Übertragungen</w:t>
            </w:r>
          </w:p>
          <w:p w14:paraId="2426B235" w14:textId="77777777" w:rsidR="00AE7CA7" w:rsidRPr="003275C3" w:rsidRDefault="00AE7CA7" w:rsidP="00AE7CA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399 / 499</w:t>
            </w:r>
            <w:r w:rsidRPr="003275C3">
              <w:rPr>
                <w:rFonts w:asciiTheme="majorHAnsi" w:hAnsiTheme="majorHAnsi" w:cstheme="majorHAnsi"/>
                <w:sz w:val="20"/>
              </w:rPr>
              <w:tab/>
              <w:t>übrige interne Verrechnungen</w:t>
            </w:r>
          </w:p>
          <w:p w14:paraId="7B8F6A9A" w14:textId="4C14DE8D" w:rsidR="00AE7CA7" w:rsidRPr="003275C3" w:rsidRDefault="00AE7CA7" w:rsidP="00AE7CA7">
            <w:pPr>
              <w:pStyle w:val="00Vorgabetext"/>
              <w:spacing w:before="0" w:after="120"/>
              <w:rPr>
                <w:rFonts w:asciiTheme="majorHAnsi" w:hAnsiTheme="majorHAnsi" w:cstheme="majorHAnsi"/>
                <w:szCs w:val="20"/>
              </w:rPr>
            </w:pPr>
            <w:r w:rsidRPr="003275C3">
              <w:rPr>
                <w:rFonts w:asciiTheme="majorHAnsi" w:hAnsiTheme="majorHAnsi" w:cstheme="majorHAnsi"/>
                <w:szCs w:val="20"/>
              </w:rPr>
              <w:t>Ende Rechnungsjahr müssen die Sachgruppen 39 / 49 übereinstimmen.</w:t>
            </w:r>
          </w:p>
        </w:tc>
        <w:tc>
          <w:tcPr>
            <w:tcW w:w="1204" w:type="dxa"/>
          </w:tcPr>
          <w:p w14:paraId="49504C2D"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2887286D"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529377EA" w14:textId="77777777" w:rsidTr="004C02E6">
        <w:tc>
          <w:tcPr>
            <w:tcW w:w="567" w:type="dxa"/>
          </w:tcPr>
          <w:p w14:paraId="382505BA"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F5990B3" w14:textId="7777777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Interne Verzinsung</w:t>
            </w:r>
          </w:p>
        </w:tc>
        <w:tc>
          <w:tcPr>
            <w:tcW w:w="9214" w:type="dxa"/>
          </w:tcPr>
          <w:p w14:paraId="7232F0C4" w14:textId="05CFDC23"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der internen Verzinsung:</w:t>
            </w:r>
          </w:p>
          <w:p w14:paraId="6EC37D47" w14:textId="56991A8B" w:rsidR="00AE7CA7" w:rsidRPr="000510B6" w:rsidRDefault="00475232" w:rsidP="00AE7CA7">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Spezialfinanzierungen im Eigenkapital </w:t>
            </w:r>
            <w:r w:rsidR="00AE7CA7" w:rsidRPr="000510B6">
              <w:rPr>
                <w:rFonts w:asciiTheme="majorHAnsi" w:hAnsiTheme="majorHAnsi" w:cstheme="majorHAnsi"/>
                <w:color w:val="000000" w:themeColor="text1"/>
                <w:sz w:val="20"/>
              </w:rPr>
              <w:t>(</w:t>
            </w:r>
            <w:r w:rsidR="00822BA3" w:rsidRPr="000510B6">
              <w:rPr>
                <w:rFonts w:asciiTheme="majorHAnsi" w:hAnsiTheme="majorHAnsi" w:cstheme="majorHAnsi"/>
                <w:color w:val="000000" w:themeColor="text1"/>
                <w:sz w:val="20"/>
              </w:rPr>
              <w:t xml:space="preserve">Sachkonto </w:t>
            </w:r>
            <w:r w:rsidR="00AE7CA7" w:rsidRPr="000510B6">
              <w:rPr>
                <w:rFonts w:asciiTheme="majorHAnsi" w:hAnsiTheme="majorHAnsi" w:cstheme="majorHAnsi"/>
                <w:color w:val="000000" w:themeColor="text1"/>
                <w:sz w:val="20"/>
              </w:rPr>
              <w:t>2900.xx)</w:t>
            </w:r>
          </w:p>
          <w:p w14:paraId="5CAA086C" w14:textId="4EBFDD5C"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Vorfinanzierungen der Eigenwirtschaftsbetriebe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2930.xx)</w:t>
            </w:r>
          </w:p>
          <w:p w14:paraId="02120C5A" w14:textId="731DA5B1"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Verwaltungsvermögen inkl. Anlagen im Bau der Eigenwirtschaftsbetriebe</w:t>
            </w:r>
          </w:p>
          <w:p w14:paraId="09708881" w14:textId="4DABF635"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Verpflichtungen gegenüber Sonderrechnungen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2092.xx)</w:t>
            </w:r>
          </w:p>
          <w:p w14:paraId="1BA5F5B4" w14:textId="0ED99E02" w:rsidR="00AE7CA7" w:rsidRPr="004C02E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Grundstücke und Gebäude des Finanzvermögens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1080.xx, 1084.xx)</w:t>
            </w:r>
          </w:p>
          <w:p w14:paraId="3D316BFF" w14:textId="4B98E574" w:rsidR="00AE7CA7" w:rsidRPr="004C02E6" w:rsidRDefault="00AE7CA7" w:rsidP="00AE7CA7">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proofErr w:type="spellStart"/>
            <w:r w:rsidRPr="004C02E6">
              <w:rPr>
                <w:rFonts w:asciiTheme="majorHAnsi" w:hAnsiTheme="majorHAnsi" w:cstheme="majorHAnsi"/>
                <w:sz w:val="20"/>
              </w:rPr>
              <w:t>Liegenschaftenfonds</w:t>
            </w:r>
            <w:proofErr w:type="spellEnd"/>
            <w:r w:rsidRPr="004C02E6">
              <w:rPr>
                <w:rFonts w:asciiTheme="majorHAnsi" w:hAnsiTheme="majorHAnsi" w:cstheme="majorHAnsi"/>
                <w:sz w:val="20"/>
              </w:rPr>
              <w:t xml:space="preserve"> (</w:t>
            </w:r>
            <w:r w:rsidR="00822BA3">
              <w:rPr>
                <w:rFonts w:asciiTheme="majorHAnsi" w:hAnsiTheme="majorHAnsi" w:cstheme="majorHAnsi"/>
                <w:sz w:val="20"/>
              </w:rPr>
              <w:t>Sachkonto</w:t>
            </w:r>
            <w:r w:rsidR="00822BA3" w:rsidRPr="004C02E6">
              <w:rPr>
                <w:rFonts w:asciiTheme="majorHAnsi" w:hAnsiTheme="majorHAnsi" w:cstheme="majorHAnsi"/>
                <w:sz w:val="20"/>
              </w:rPr>
              <w:t xml:space="preserve"> </w:t>
            </w:r>
            <w:r w:rsidRPr="004C02E6">
              <w:rPr>
                <w:rFonts w:asciiTheme="majorHAnsi" w:hAnsiTheme="majorHAnsi" w:cstheme="majorHAnsi"/>
                <w:sz w:val="20"/>
              </w:rPr>
              <w:t>2910.10 - 2910.99), sofern eine Verzinsung beschlossen wurde</w:t>
            </w:r>
          </w:p>
        </w:tc>
        <w:tc>
          <w:tcPr>
            <w:tcW w:w="1204" w:type="dxa"/>
          </w:tcPr>
          <w:p w14:paraId="6CFD1ACE"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44FA54C9"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1B72A911" w14:textId="77777777" w:rsidTr="004C02E6">
        <w:tc>
          <w:tcPr>
            <w:tcW w:w="567" w:type="dxa"/>
          </w:tcPr>
          <w:p w14:paraId="01A53566" w14:textId="645FC460"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lastRenderedPageBreak/>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9FE4D91" w14:textId="48FD7D4D"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Investitionsrechnung Finanzvermögen</w:t>
            </w:r>
          </w:p>
        </w:tc>
        <w:tc>
          <w:tcPr>
            <w:tcW w:w="9214" w:type="dxa"/>
          </w:tcPr>
          <w:p w14:paraId="0CDDE633" w14:textId="77777777" w:rsidR="00C95502" w:rsidRPr="000510B6" w:rsidRDefault="00C95502" w:rsidP="00C95502">
            <w:pPr>
              <w:tabs>
                <w:tab w:val="clear" w:pos="397"/>
                <w:tab w:val="clear" w:pos="794"/>
                <w:tab w:val="clear" w:pos="1191"/>
                <w:tab w:val="clear" w:pos="4479"/>
                <w:tab w:val="clear" w:pos="4876"/>
                <w:tab w:val="left" w:pos="500"/>
                <w:tab w:val="left" w:pos="7600"/>
                <w:tab w:val="left" w:pos="500"/>
                <w:tab w:val="right" w:pos="9360"/>
              </w:tabs>
              <w:spacing w:before="0" w:after="120"/>
              <w:ind w:left="34"/>
              <w:rPr>
                <w:rFonts w:asciiTheme="majorHAnsi" w:hAnsiTheme="majorHAnsi" w:cstheme="majorHAnsi"/>
                <w:color w:val="000000" w:themeColor="text1"/>
                <w:sz w:val="20"/>
                <w:szCs w:val="20"/>
              </w:rPr>
            </w:pPr>
            <w:r w:rsidRPr="000510B6">
              <w:rPr>
                <w:rFonts w:asciiTheme="majorHAnsi" w:hAnsiTheme="majorHAnsi" w:cstheme="majorHAnsi"/>
                <w:color w:val="000000" w:themeColor="text1"/>
                <w:sz w:val="20"/>
                <w:szCs w:val="20"/>
              </w:rPr>
              <w:t>Abschluss der Funktionen 9630 «Liegenschaften des Finanzvermögens» und 9690 «Finanzvermögen, Übriges»:</w:t>
            </w:r>
          </w:p>
          <w:p w14:paraId="4F4B0A59" w14:textId="4FB90D64" w:rsidR="00AE7CA7" w:rsidRPr="000510B6" w:rsidRDefault="00AE7CA7" w:rsidP="00AE7CA7">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Übertragen der Zugänge und Abgänge von </w:t>
            </w:r>
            <w:r w:rsidRPr="00B57636">
              <w:rPr>
                <w:rFonts w:asciiTheme="majorHAnsi" w:hAnsiTheme="majorHAnsi" w:cstheme="majorHAnsi"/>
                <w:sz w:val="20"/>
              </w:rPr>
              <w:t>Sach</w:t>
            </w:r>
            <w:r w:rsidR="00AB5B01" w:rsidRPr="00B57636">
              <w:rPr>
                <w:rFonts w:asciiTheme="majorHAnsi" w:hAnsiTheme="majorHAnsi" w:cstheme="majorHAnsi"/>
                <w:sz w:val="20"/>
              </w:rPr>
              <w:t>- und immateriellen</w:t>
            </w:r>
            <w:r w:rsidR="00AB5B01">
              <w:rPr>
                <w:rFonts w:asciiTheme="majorHAnsi" w:hAnsiTheme="majorHAnsi" w:cstheme="majorHAnsi"/>
                <w:color w:val="000000" w:themeColor="text1"/>
                <w:sz w:val="20"/>
              </w:rPr>
              <w:t xml:space="preserve"> A</w:t>
            </w:r>
            <w:r w:rsidRPr="000510B6">
              <w:rPr>
                <w:rFonts w:asciiTheme="majorHAnsi" w:hAnsiTheme="majorHAnsi" w:cstheme="majorHAnsi"/>
                <w:color w:val="000000" w:themeColor="text1"/>
                <w:sz w:val="20"/>
              </w:rPr>
              <w:t xml:space="preserve">nlagen Finanzvermögen </w:t>
            </w:r>
            <w:r w:rsidR="00826828" w:rsidRPr="000510B6">
              <w:rPr>
                <w:rFonts w:asciiTheme="majorHAnsi" w:hAnsiTheme="majorHAnsi" w:cstheme="majorHAnsi"/>
                <w:color w:val="000000" w:themeColor="text1"/>
                <w:sz w:val="20"/>
              </w:rPr>
              <w:t>in die Bilanz (</w:t>
            </w:r>
            <w:r w:rsidR="00822BA3" w:rsidRPr="000510B6">
              <w:rPr>
                <w:rFonts w:asciiTheme="majorHAnsi" w:hAnsiTheme="majorHAnsi" w:cstheme="majorHAnsi"/>
                <w:color w:val="000000" w:themeColor="text1"/>
                <w:sz w:val="20"/>
              </w:rPr>
              <w:t xml:space="preserve">Sachkonto </w:t>
            </w:r>
            <w:r w:rsidRPr="000510B6">
              <w:rPr>
                <w:rFonts w:asciiTheme="majorHAnsi" w:hAnsiTheme="majorHAnsi" w:cstheme="majorHAnsi"/>
                <w:color w:val="000000" w:themeColor="text1"/>
                <w:sz w:val="20"/>
              </w:rPr>
              <w:t>1080.xx, 1084.xx, 1086.xx, 1087.xx, 1089.xx)</w:t>
            </w:r>
          </w:p>
          <w:p w14:paraId="2F8DC615" w14:textId="77777777" w:rsidR="00AE7CA7" w:rsidRPr="000510B6" w:rsidRDefault="00AE7CA7" w:rsidP="00D033D5">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Evtl. Übertragung von Liegenschaften ins Verwaltungsvermögen infolge Nutzung für Verwaltungszwecke (sofern ein bewilligter Kredit vorhanden ist)</w:t>
            </w:r>
          </w:p>
          <w:p w14:paraId="4CB44A54" w14:textId="17148C49" w:rsidR="00D033D5" w:rsidRPr="000510B6" w:rsidRDefault="00D033D5" w:rsidP="00D033D5">
            <w:pPr>
              <w:pStyle w:val="02Aufzhlungmit-"/>
              <w:numPr>
                <w:ilvl w:val="0"/>
                <w:numId w:val="20"/>
              </w:numPr>
              <w:tabs>
                <w:tab w:val="left" w:pos="851"/>
                <w:tab w:val="left" w:pos="1134"/>
              </w:tabs>
              <w:ind w:left="426" w:hanging="426"/>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Verbuchung allfälliger Buchgewinne, Buchverluste und Wertberichtigungen in der Funktion 9639 «Gewinne und Verluste sowie Wertberichtigungen auf Liegenschaften des Finanzvermögens» (</w:t>
            </w:r>
            <w:r w:rsidR="00822BA3" w:rsidRPr="000510B6">
              <w:rPr>
                <w:rFonts w:asciiTheme="majorHAnsi" w:hAnsiTheme="majorHAnsi" w:cstheme="majorHAnsi"/>
                <w:color w:val="000000" w:themeColor="text1"/>
                <w:sz w:val="20"/>
              </w:rPr>
              <w:t>Sachkonto</w:t>
            </w:r>
            <w:r w:rsidRPr="000510B6">
              <w:rPr>
                <w:rFonts w:asciiTheme="majorHAnsi" w:hAnsiTheme="majorHAnsi" w:cstheme="majorHAnsi"/>
                <w:color w:val="000000" w:themeColor="text1"/>
                <w:sz w:val="20"/>
              </w:rPr>
              <w:t xml:space="preserve"> 3411.0x, 3411.4x, 3441.0x, 3441.4x, 3441.7x, 4411.0x, 4411.4x, 4443.xx) </w:t>
            </w:r>
          </w:p>
          <w:p w14:paraId="6BF28067" w14:textId="27E2517E" w:rsidR="00D033D5" w:rsidRPr="000510B6" w:rsidRDefault="00D033D5" w:rsidP="00971143">
            <w:pPr>
              <w:pStyle w:val="02Aufzhlungmit-"/>
              <w:numPr>
                <w:ilvl w:val="0"/>
                <w:numId w:val="20"/>
              </w:numPr>
              <w:tabs>
                <w:tab w:val="left" w:pos="851"/>
                <w:tab w:val="left" w:pos="1134"/>
              </w:tabs>
              <w:spacing w:after="120"/>
              <w:ind w:left="425" w:hanging="425"/>
              <w:jc w:val="left"/>
              <w:rPr>
                <w:rFonts w:asciiTheme="majorHAnsi" w:hAnsiTheme="majorHAnsi" w:cstheme="majorHAnsi"/>
                <w:color w:val="000000" w:themeColor="text1"/>
                <w:sz w:val="20"/>
              </w:rPr>
            </w:pPr>
            <w:r w:rsidRPr="000510B6">
              <w:rPr>
                <w:rFonts w:asciiTheme="majorHAnsi" w:hAnsiTheme="majorHAnsi" w:cstheme="majorHAnsi"/>
                <w:color w:val="000000" w:themeColor="text1"/>
                <w:sz w:val="20"/>
              </w:rPr>
              <w:t xml:space="preserve">Verbuchung allfälliger Buchgewinne, Buchverluste und Wertberichtigungen auf Mobilien </w:t>
            </w:r>
            <w:r w:rsidR="000F0D35" w:rsidRPr="000510B6">
              <w:rPr>
                <w:rFonts w:asciiTheme="majorHAnsi" w:hAnsiTheme="majorHAnsi" w:cstheme="majorHAnsi"/>
                <w:color w:val="000000" w:themeColor="text1"/>
                <w:sz w:val="20"/>
              </w:rPr>
              <w:t xml:space="preserve">und übrigen </w:t>
            </w:r>
            <w:bookmarkStart w:id="0" w:name="_GoBack"/>
            <w:r w:rsidR="000F0D35" w:rsidRPr="00B57636">
              <w:rPr>
                <w:rFonts w:asciiTheme="majorHAnsi" w:hAnsiTheme="majorHAnsi" w:cstheme="majorHAnsi"/>
                <w:sz w:val="20"/>
              </w:rPr>
              <w:t>Sach</w:t>
            </w:r>
            <w:r w:rsidR="00971143" w:rsidRPr="00B57636">
              <w:rPr>
                <w:rFonts w:asciiTheme="majorHAnsi" w:hAnsiTheme="majorHAnsi" w:cstheme="majorHAnsi"/>
                <w:sz w:val="20"/>
              </w:rPr>
              <w:t>- und immateriellen</w:t>
            </w:r>
            <w:r w:rsidR="00971143">
              <w:rPr>
                <w:rFonts w:asciiTheme="majorHAnsi" w:hAnsiTheme="majorHAnsi" w:cstheme="majorHAnsi"/>
                <w:color w:val="000000" w:themeColor="text1"/>
                <w:sz w:val="20"/>
              </w:rPr>
              <w:t xml:space="preserve"> </w:t>
            </w:r>
            <w:bookmarkEnd w:id="0"/>
            <w:r w:rsidR="00971143">
              <w:rPr>
                <w:rFonts w:asciiTheme="majorHAnsi" w:hAnsiTheme="majorHAnsi" w:cstheme="majorHAnsi"/>
                <w:color w:val="000000" w:themeColor="text1"/>
                <w:sz w:val="20"/>
              </w:rPr>
              <w:t>A</w:t>
            </w:r>
            <w:r w:rsidR="000F0D35" w:rsidRPr="000510B6">
              <w:rPr>
                <w:rFonts w:asciiTheme="majorHAnsi" w:hAnsiTheme="majorHAnsi" w:cstheme="majorHAnsi"/>
                <w:color w:val="000000" w:themeColor="text1"/>
                <w:sz w:val="20"/>
              </w:rPr>
              <w:t xml:space="preserve">nlagen des Finanzvermögens </w:t>
            </w:r>
            <w:r w:rsidRPr="000510B6">
              <w:rPr>
                <w:rFonts w:asciiTheme="majorHAnsi" w:hAnsiTheme="majorHAnsi" w:cstheme="majorHAnsi"/>
                <w:color w:val="000000" w:themeColor="text1"/>
                <w:sz w:val="20"/>
              </w:rPr>
              <w:t>in der Funktion 9690 «Finanzvermögen, Übriges» (</w:t>
            </w:r>
            <w:r w:rsidR="00822BA3" w:rsidRPr="000510B6">
              <w:rPr>
                <w:rFonts w:asciiTheme="majorHAnsi" w:hAnsiTheme="majorHAnsi" w:cstheme="majorHAnsi"/>
                <w:color w:val="000000" w:themeColor="text1"/>
                <w:sz w:val="20"/>
              </w:rPr>
              <w:t xml:space="preserve">Sachkonto </w:t>
            </w:r>
            <w:r w:rsidRPr="000510B6">
              <w:rPr>
                <w:rFonts w:asciiTheme="majorHAnsi" w:hAnsiTheme="majorHAnsi" w:cstheme="majorHAnsi"/>
                <w:color w:val="000000" w:themeColor="text1"/>
                <w:sz w:val="20"/>
              </w:rPr>
              <w:t>3411.6x, 3411.9x, 3441.6x, 3441.7x, 3441.9x, 4411.6x, 4411.9x, 4449.xx)</w:t>
            </w:r>
          </w:p>
        </w:tc>
        <w:tc>
          <w:tcPr>
            <w:tcW w:w="1204" w:type="dxa"/>
          </w:tcPr>
          <w:p w14:paraId="72D186DC" w14:textId="60D8D410"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6B2F94F7"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58070077" w14:textId="77777777" w:rsidTr="004C02E6">
        <w:tc>
          <w:tcPr>
            <w:tcW w:w="567" w:type="dxa"/>
          </w:tcPr>
          <w:p w14:paraId="1D54EE32" w14:textId="0EEA3C81" w:rsidR="00AE7CA7" w:rsidRPr="004C02E6" w:rsidRDefault="00AE7CA7" w:rsidP="00AE7CA7">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E42AA56" w14:textId="115044DD"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Liegenschaften Finanzvermögen</w:t>
            </w:r>
          </w:p>
        </w:tc>
        <w:tc>
          <w:tcPr>
            <w:tcW w:w="9214" w:type="dxa"/>
          </w:tcPr>
          <w:p w14:paraId="3E8D8B98" w14:textId="336824A9" w:rsidR="00AE7CA7" w:rsidRPr="004C02E6" w:rsidRDefault="00AE7CA7" w:rsidP="00D033D5">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Generelle Neubewertung der Liegenschaften des Finanzvermögens (einmal pro </w:t>
            </w:r>
            <w:proofErr w:type="spellStart"/>
            <w:r w:rsidRPr="004C02E6">
              <w:rPr>
                <w:rFonts w:asciiTheme="majorHAnsi" w:hAnsiTheme="majorHAnsi" w:cstheme="majorHAnsi"/>
                <w:szCs w:val="20"/>
              </w:rPr>
              <w:t>Legislatur</w:t>
            </w:r>
            <w:proofErr w:type="spellEnd"/>
            <w:r w:rsidRPr="004C02E6">
              <w:rPr>
                <w:rFonts w:asciiTheme="majorHAnsi" w:hAnsiTheme="majorHAnsi" w:cstheme="majorHAnsi"/>
                <w:szCs w:val="20"/>
              </w:rPr>
              <w:t>)</w:t>
            </w:r>
          </w:p>
        </w:tc>
        <w:tc>
          <w:tcPr>
            <w:tcW w:w="1204" w:type="dxa"/>
          </w:tcPr>
          <w:p w14:paraId="1359E91B" w14:textId="0E240C88"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Jan</w:t>
            </w:r>
          </w:p>
        </w:tc>
        <w:tc>
          <w:tcPr>
            <w:tcW w:w="1205" w:type="dxa"/>
          </w:tcPr>
          <w:p w14:paraId="7B5070DE"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002357A8" w14:textId="77777777" w:rsidTr="004C02E6">
        <w:tc>
          <w:tcPr>
            <w:tcW w:w="567" w:type="dxa"/>
          </w:tcPr>
          <w:p w14:paraId="698840B7"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2B27ADCF" w14:textId="6304F736" w:rsidR="00AE7CA7" w:rsidRPr="004C02E6" w:rsidRDefault="00AE7CA7" w:rsidP="00D033D5">
            <w:pPr>
              <w:pStyle w:val="00Vorgabetext"/>
              <w:spacing w:before="0" w:after="120"/>
              <w:rPr>
                <w:rFonts w:asciiTheme="majorHAnsi" w:hAnsiTheme="majorHAnsi" w:cstheme="majorHAnsi"/>
                <w:szCs w:val="20"/>
              </w:rPr>
            </w:pPr>
            <w:r w:rsidRPr="004C02E6">
              <w:rPr>
                <w:rFonts w:asciiTheme="majorHAnsi" w:hAnsiTheme="majorHAnsi" w:cstheme="majorHAnsi"/>
                <w:szCs w:val="20"/>
              </w:rPr>
              <w:t>Aktive / Passive Rechnungsabgrenzungen</w:t>
            </w:r>
            <w:r w:rsidRPr="004C02E6">
              <w:rPr>
                <w:rFonts w:asciiTheme="majorHAnsi" w:hAnsiTheme="majorHAnsi" w:cstheme="majorHAnsi"/>
                <w:szCs w:val="20"/>
              </w:rPr>
              <w:br/>
              <w:t>(</w:t>
            </w:r>
            <w:r w:rsidR="00822BA3">
              <w:rPr>
                <w:rFonts w:asciiTheme="majorHAnsi" w:hAnsiTheme="majorHAnsi" w:cstheme="majorHAnsi"/>
              </w:rPr>
              <w:t>Sachkonto</w:t>
            </w:r>
            <w:r w:rsidR="00822BA3" w:rsidRPr="004C02E6">
              <w:rPr>
                <w:rFonts w:asciiTheme="majorHAnsi" w:hAnsiTheme="majorHAnsi" w:cstheme="majorHAnsi"/>
                <w:szCs w:val="20"/>
              </w:rPr>
              <w:t xml:space="preserve"> </w:t>
            </w:r>
            <w:r w:rsidRPr="004C02E6">
              <w:rPr>
                <w:rFonts w:asciiTheme="majorHAnsi" w:hAnsiTheme="majorHAnsi" w:cstheme="majorHAnsi"/>
                <w:szCs w:val="20"/>
              </w:rPr>
              <w:t>104x.xx, 204x.</w:t>
            </w:r>
            <w:r w:rsidR="00D033D5" w:rsidRPr="004C02E6">
              <w:rPr>
                <w:rFonts w:asciiTheme="majorHAnsi" w:hAnsiTheme="majorHAnsi" w:cstheme="majorHAnsi"/>
                <w:szCs w:val="20"/>
              </w:rPr>
              <w:t>xx</w:t>
            </w:r>
            <w:r w:rsidRPr="004C02E6">
              <w:rPr>
                <w:rFonts w:asciiTheme="majorHAnsi" w:hAnsiTheme="majorHAnsi" w:cstheme="majorHAnsi"/>
                <w:szCs w:val="20"/>
              </w:rPr>
              <w:t>)</w:t>
            </w:r>
          </w:p>
        </w:tc>
        <w:tc>
          <w:tcPr>
            <w:tcW w:w="9214" w:type="dxa"/>
          </w:tcPr>
          <w:p w14:paraId="3A2989A3" w14:textId="0DF643E0"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Ermittlung und Verbuchung der Rechnungsabgrenzungen</w:t>
            </w:r>
          </w:p>
        </w:tc>
        <w:tc>
          <w:tcPr>
            <w:tcW w:w="1204" w:type="dxa"/>
          </w:tcPr>
          <w:p w14:paraId="0AFF511B"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FD7429C"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AE7CA7" w:rsidRPr="004C02E6" w14:paraId="72E13CEF" w14:textId="77777777" w:rsidTr="004C02E6">
        <w:tc>
          <w:tcPr>
            <w:tcW w:w="567" w:type="dxa"/>
          </w:tcPr>
          <w:p w14:paraId="66E67A9B" w14:textId="77777777" w:rsidR="00AE7CA7" w:rsidRPr="004C02E6" w:rsidRDefault="00AE7CA7" w:rsidP="00AE7CA7">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2FA7D74" w14:textId="11ACCE07"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Anschlussverträge</w:t>
            </w:r>
          </w:p>
        </w:tc>
        <w:tc>
          <w:tcPr>
            <w:tcW w:w="9214" w:type="dxa"/>
          </w:tcPr>
          <w:p w14:paraId="4EAB97A4" w14:textId="60ECB1C6" w:rsidR="00AE7CA7" w:rsidRPr="004C02E6" w:rsidRDefault="00AE7CA7" w:rsidP="00AE7CA7">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Abrechnung mit den Vertragsgemeinden vornehmen (z.B. Zivilschutz, Kläranlage </w:t>
            </w:r>
            <w:r w:rsidR="000D6DB5" w:rsidRPr="004C02E6">
              <w:rPr>
                <w:rFonts w:asciiTheme="majorHAnsi" w:hAnsiTheme="majorHAnsi" w:cstheme="majorHAnsi"/>
                <w:szCs w:val="20"/>
              </w:rPr>
              <w:t>usw.</w:t>
            </w:r>
            <w:r w:rsidRPr="004C02E6">
              <w:rPr>
                <w:rFonts w:asciiTheme="majorHAnsi" w:hAnsiTheme="majorHAnsi" w:cstheme="majorHAnsi"/>
                <w:szCs w:val="20"/>
              </w:rPr>
              <w:t>)</w:t>
            </w:r>
          </w:p>
        </w:tc>
        <w:tc>
          <w:tcPr>
            <w:tcW w:w="1204" w:type="dxa"/>
          </w:tcPr>
          <w:p w14:paraId="24B5C469" w14:textId="77777777" w:rsidR="00AE7CA7" w:rsidRPr="004C02E6" w:rsidRDefault="00AE7CA7" w:rsidP="00AE7CA7">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6C3CC868" w14:textId="77777777" w:rsidR="00AE7CA7" w:rsidRPr="004C02E6" w:rsidRDefault="00AE7CA7" w:rsidP="00AE7CA7">
            <w:pPr>
              <w:pStyle w:val="00Vorgabetext"/>
              <w:spacing w:before="0" w:after="120"/>
              <w:jc w:val="both"/>
              <w:rPr>
                <w:rFonts w:asciiTheme="majorHAnsi" w:hAnsiTheme="majorHAnsi" w:cstheme="majorHAnsi"/>
                <w:szCs w:val="20"/>
              </w:rPr>
            </w:pPr>
          </w:p>
        </w:tc>
      </w:tr>
      <w:tr w:rsidR="000510B6" w:rsidRPr="000510B6" w14:paraId="498D0C73" w14:textId="77777777" w:rsidTr="004C02E6">
        <w:tc>
          <w:tcPr>
            <w:tcW w:w="567" w:type="dxa"/>
          </w:tcPr>
          <w:p w14:paraId="17353058" w14:textId="6BB47397" w:rsidR="00B91A90" w:rsidRPr="000510B6" w:rsidRDefault="00B91A90" w:rsidP="00B91A90">
            <w:pPr>
              <w:pStyle w:val="00Vorgabetext"/>
              <w:spacing w:before="0" w:after="120"/>
              <w:jc w:val="center"/>
              <w:rPr>
                <w:rFonts w:asciiTheme="majorHAnsi" w:hAnsiTheme="majorHAnsi" w:cstheme="majorHAnsi"/>
                <w:b/>
                <w:color w:val="000000" w:themeColor="text1"/>
                <w:szCs w:val="20"/>
              </w:rPr>
            </w:pPr>
            <w:r w:rsidRPr="000510B6">
              <w:rPr>
                <w:rFonts w:asciiTheme="majorHAnsi" w:hAnsiTheme="majorHAnsi" w:cstheme="majorHAnsi"/>
                <w:b/>
                <w:color w:val="000000" w:themeColor="text1"/>
                <w:szCs w:val="20"/>
              </w:rPr>
              <w:fldChar w:fldCharType="begin"/>
            </w:r>
            <w:r w:rsidRPr="000510B6">
              <w:rPr>
                <w:rFonts w:asciiTheme="majorHAnsi" w:hAnsiTheme="majorHAnsi" w:cstheme="majorHAnsi"/>
                <w:b/>
                <w:color w:val="000000" w:themeColor="text1"/>
                <w:szCs w:val="20"/>
              </w:rPr>
              <w:instrText xml:space="preserve"> MACROBUTTON CheckIt </w:instrText>
            </w:r>
            <w:r w:rsidRPr="000510B6">
              <w:rPr>
                <w:rFonts w:asciiTheme="majorHAnsi" w:hAnsiTheme="majorHAnsi" w:cstheme="majorHAnsi"/>
                <w:b/>
                <w:color w:val="000000" w:themeColor="text1"/>
                <w:szCs w:val="20"/>
              </w:rPr>
              <w:sym w:font="Wingdings 2" w:char="F0A3"/>
            </w:r>
            <w:r w:rsidRPr="000510B6">
              <w:rPr>
                <w:rFonts w:asciiTheme="majorHAnsi" w:hAnsiTheme="majorHAnsi" w:cstheme="majorHAnsi"/>
                <w:b/>
                <w:color w:val="000000" w:themeColor="text1"/>
                <w:szCs w:val="20"/>
              </w:rPr>
              <w:fldChar w:fldCharType="end"/>
            </w:r>
          </w:p>
        </w:tc>
        <w:tc>
          <w:tcPr>
            <w:tcW w:w="2552" w:type="dxa"/>
          </w:tcPr>
          <w:p w14:paraId="6E8C60C7" w14:textId="1E596685" w:rsidR="00B91A90" w:rsidRPr="000510B6" w:rsidRDefault="00B91A90"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Zusammenarbeitsverträge</w:t>
            </w:r>
          </w:p>
        </w:tc>
        <w:tc>
          <w:tcPr>
            <w:tcW w:w="9214" w:type="dxa"/>
          </w:tcPr>
          <w:p w14:paraId="7210B299" w14:textId="77777777" w:rsidR="00B91A90" w:rsidRPr="000510B6" w:rsidRDefault="007E1E61"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Verbuchung des</w:t>
            </w:r>
            <w:r w:rsidR="00B91A90" w:rsidRPr="000510B6">
              <w:rPr>
                <w:rFonts w:asciiTheme="majorHAnsi" w:hAnsiTheme="majorHAnsi" w:cstheme="majorHAnsi"/>
                <w:color w:val="000000" w:themeColor="text1"/>
                <w:szCs w:val="20"/>
              </w:rPr>
              <w:t xml:space="preserve"> Anteil</w:t>
            </w:r>
            <w:r w:rsidRPr="000510B6">
              <w:rPr>
                <w:rFonts w:asciiTheme="majorHAnsi" w:hAnsiTheme="majorHAnsi" w:cstheme="majorHAnsi"/>
                <w:color w:val="000000" w:themeColor="text1"/>
                <w:szCs w:val="20"/>
              </w:rPr>
              <w:t>s</w:t>
            </w:r>
            <w:r w:rsidR="00B91A90" w:rsidRPr="000510B6">
              <w:rPr>
                <w:rFonts w:asciiTheme="majorHAnsi" w:hAnsiTheme="majorHAnsi" w:cstheme="majorHAnsi"/>
                <w:color w:val="000000" w:themeColor="text1"/>
                <w:szCs w:val="20"/>
              </w:rPr>
              <w:t xml:space="preserve"> an d</w:t>
            </w:r>
            <w:r w:rsidRPr="000510B6">
              <w:rPr>
                <w:rFonts w:asciiTheme="majorHAnsi" w:hAnsiTheme="majorHAnsi" w:cstheme="majorHAnsi"/>
                <w:color w:val="000000" w:themeColor="text1"/>
                <w:szCs w:val="20"/>
              </w:rPr>
              <w:t>en Betriebsaufwänden/</w:t>
            </w:r>
            <w:r w:rsidR="00B91A90" w:rsidRPr="000510B6">
              <w:rPr>
                <w:rFonts w:asciiTheme="majorHAnsi" w:hAnsiTheme="majorHAnsi" w:cstheme="majorHAnsi"/>
                <w:color w:val="000000" w:themeColor="text1"/>
                <w:szCs w:val="20"/>
              </w:rPr>
              <w:t xml:space="preserve">Betriebserträgen </w:t>
            </w:r>
            <w:r w:rsidRPr="000510B6">
              <w:rPr>
                <w:rFonts w:asciiTheme="majorHAnsi" w:hAnsiTheme="majorHAnsi" w:cstheme="majorHAnsi"/>
                <w:color w:val="000000" w:themeColor="text1"/>
                <w:szCs w:val="20"/>
              </w:rPr>
              <w:t xml:space="preserve">und Investitionsausgaben/Investitionseinnahmen </w:t>
            </w:r>
            <w:r w:rsidR="00B91A90" w:rsidRPr="000510B6">
              <w:rPr>
                <w:rFonts w:asciiTheme="majorHAnsi" w:hAnsiTheme="majorHAnsi" w:cstheme="majorHAnsi"/>
                <w:color w:val="000000" w:themeColor="text1"/>
                <w:szCs w:val="20"/>
              </w:rPr>
              <w:t>nach Sachgruppen im entsprechenden Aufgabenbereich</w:t>
            </w:r>
          </w:p>
          <w:p w14:paraId="1A69B712" w14:textId="19669C6B" w:rsidR="007E1E61" w:rsidRPr="000510B6" w:rsidRDefault="007E1E61" w:rsidP="00B91A90">
            <w:pPr>
              <w:pStyle w:val="00Vorgabetext"/>
              <w:spacing w:before="0" w:after="120"/>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Konsortialbuchhaltung im Anhang der Jahresrechnung beilegen</w:t>
            </w:r>
          </w:p>
        </w:tc>
        <w:tc>
          <w:tcPr>
            <w:tcW w:w="1204" w:type="dxa"/>
          </w:tcPr>
          <w:p w14:paraId="64A0DBEB" w14:textId="62C87955" w:rsidR="00B91A90" w:rsidRPr="000510B6" w:rsidRDefault="00B91A90" w:rsidP="00B91A90">
            <w:pPr>
              <w:pStyle w:val="00Vorgabetext"/>
              <w:spacing w:before="0" w:after="120"/>
              <w:jc w:val="both"/>
              <w:rPr>
                <w:rFonts w:asciiTheme="majorHAnsi" w:hAnsiTheme="majorHAnsi" w:cstheme="majorHAnsi"/>
                <w:color w:val="000000" w:themeColor="text1"/>
                <w:szCs w:val="20"/>
              </w:rPr>
            </w:pPr>
            <w:r w:rsidRPr="000510B6">
              <w:rPr>
                <w:rFonts w:asciiTheme="majorHAnsi" w:hAnsiTheme="majorHAnsi" w:cstheme="majorHAnsi"/>
                <w:color w:val="000000" w:themeColor="text1"/>
                <w:szCs w:val="20"/>
              </w:rPr>
              <w:t>Feb</w:t>
            </w:r>
          </w:p>
        </w:tc>
        <w:tc>
          <w:tcPr>
            <w:tcW w:w="1205" w:type="dxa"/>
          </w:tcPr>
          <w:p w14:paraId="0A21B0EC" w14:textId="77777777" w:rsidR="00B91A90" w:rsidRPr="000510B6" w:rsidRDefault="00B91A90" w:rsidP="00B91A90">
            <w:pPr>
              <w:pStyle w:val="00Vorgabetext"/>
              <w:spacing w:before="0" w:after="120"/>
              <w:jc w:val="both"/>
              <w:rPr>
                <w:rFonts w:asciiTheme="majorHAnsi" w:hAnsiTheme="majorHAnsi" w:cstheme="majorHAnsi"/>
                <w:color w:val="000000" w:themeColor="text1"/>
                <w:szCs w:val="20"/>
              </w:rPr>
            </w:pPr>
          </w:p>
        </w:tc>
      </w:tr>
      <w:tr w:rsidR="00B91A90" w:rsidRPr="004C02E6" w14:paraId="18380FC0" w14:textId="77777777" w:rsidTr="004C02E6">
        <w:tc>
          <w:tcPr>
            <w:tcW w:w="567" w:type="dxa"/>
          </w:tcPr>
          <w:p w14:paraId="45EB801B"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69E5935"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Zweckverbände</w:t>
            </w:r>
          </w:p>
        </w:tc>
        <w:tc>
          <w:tcPr>
            <w:tcW w:w="9214" w:type="dxa"/>
          </w:tcPr>
          <w:p w14:paraId="33D13872" w14:textId="01AE3AE5"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Abrechnungen einfordern und Verbuchung der Beiträge gemäss Kostenverteilern</w:t>
            </w:r>
          </w:p>
          <w:p w14:paraId="7D6B137F"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Abgleich und Saldonachweis der Kontokorrente mit den Zweckverbänden</w:t>
            </w:r>
          </w:p>
          <w:p w14:paraId="7C6F405B" w14:textId="4C8BD19B"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Korrekte Bilanzierung bei Soll-(</w:t>
            </w:r>
            <w:r>
              <w:rPr>
                <w:rFonts w:asciiTheme="majorHAnsi" w:hAnsiTheme="majorHAnsi" w:cstheme="majorHAnsi"/>
                <w:sz w:val="20"/>
              </w:rPr>
              <w:t>Sachkonto</w:t>
            </w:r>
            <w:r w:rsidRPr="004C02E6">
              <w:rPr>
                <w:rFonts w:asciiTheme="majorHAnsi" w:hAnsiTheme="majorHAnsi" w:cstheme="majorHAnsi"/>
                <w:sz w:val="20"/>
              </w:rPr>
              <w:t xml:space="preserve"> 1011.1x) oder Haben-Saldo (</w:t>
            </w:r>
            <w:r>
              <w:rPr>
                <w:rFonts w:asciiTheme="majorHAnsi" w:hAnsiTheme="majorHAnsi" w:cstheme="majorHAnsi"/>
                <w:sz w:val="20"/>
              </w:rPr>
              <w:t>Sachkonto</w:t>
            </w:r>
            <w:r w:rsidRPr="004C02E6">
              <w:rPr>
                <w:rFonts w:asciiTheme="majorHAnsi" w:hAnsiTheme="majorHAnsi" w:cstheme="majorHAnsi"/>
                <w:sz w:val="20"/>
              </w:rPr>
              <w:t xml:space="preserve"> 2001.1x)</w:t>
            </w:r>
          </w:p>
        </w:tc>
        <w:tc>
          <w:tcPr>
            <w:tcW w:w="1204" w:type="dxa"/>
          </w:tcPr>
          <w:p w14:paraId="7DFF6E1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4B3054F5"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8D45C18" w14:textId="77777777" w:rsidTr="004C02E6">
        <w:tc>
          <w:tcPr>
            <w:tcW w:w="567" w:type="dxa"/>
          </w:tcPr>
          <w:p w14:paraId="39C0FCEF"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BB441E7"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 – Vorprüfung</w:t>
            </w:r>
          </w:p>
        </w:tc>
        <w:tc>
          <w:tcPr>
            <w:tcW w:w="9214" w:type="dxa"/>
          </w:tcPr>
          <w:p w14:paraId="0D511609" w14:textId="3F8EFA4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Mehrwertsteuerpflichtige Bereiche im Hinblick auf den Abschluss der Investitionsrechnung Verwaltungsvermögen prüfen, evtl. Vorsteuerkürzungen wegen Subventionszahlungen vornehmen</w:t>
            </w:r>
            <w:r>
              <w:rPr>
                <w:rFonts w:asciiTheme="majorHAnsi" w:hAnsiTheme="majorHAnsi" w:cstheme="majorHAnsi"/>
                <w:szCs w:val="20"/>
              </w:rPr>
              <w:t>.</w:t>
            </w:r>
          </w:p>
        </w:tc>
        <w:tc>
          <w:tcPr>
            <w:tcW w:w="1204" w:type="dxa"/>
          </w:tcPr>
          <w:p w14:paraId="403C1B56"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5CF186F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A93CBD2" w14:textId="77777777" w:rsidTr="004C02E6">
        <w:tc>
          <w:tcPr>
            <w:tcW w:w="567" w:type="dxa"/>
          </w:tcPr>
          <w:p w14:paraId="45DDE9CC"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D5F1238"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Investitionsrechnung Verwaltungsvermögen</w:t>
            </w:r>
          </w:p>
        </w:tc>
        <w:tc>
          <w:tcPr>
            <w:tcW w:w="9214" w:type="dxa"/>
          </w:tcPr>
          <w:p w14:paraId="38482095" w14:textId="4E08D372"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Kontrolle, ob Sachgruppen 51 / 61 «Investitionen auf Rechnung Dritter» sowie die Sachgruppen 57 / 67 «Durchlaufende Investitionsbeiträge» übereinstimmen. Wenn erforderlich, Rechnungsabgrenzungen vornehmen.</w:t>
            </w:r>
          </w:p>
          <w:p w14:paraId="734AE9BF" w14:textId="388A9A24"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 xml:space="preserve">Investitionsrechnung Verwaltungsvermögen abschliessen: </w:t>
            </w:r>
          </w:p>
          <w:p w14:paraId="1BF64AE3" w14:textId="43B4BF16" w:rsidR="00B91A90" w:rsidRPr="003275C3"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3275C3">
              <w:rPr>
                <w:rFonts w:asciiTheme="majorHAnsi" w:hAnsiTheme="majorHAnsi" w:cstheme="majorHAnsi"/>
                <w:sz w:val="20"/>
              </w:rPr>
              <w:lastRenderedPageBreak/>
              <w:t>Aktivierung (Konto 9999.6900.00) und Passivierung (Konto 9999.5900.00) der Investitionsausgaben und -einnahmen in die Bilanz</w:t>
            </w:r>
          </w:p>
          <w:p w14:paraId="632FC2DF" w14:textId="794D6863" w:rsidR="00B91A90" w:rsidRPr="003275C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Zuordnung der Konten der Investitionsrechnung zu den entsprechenden Konten in der Bilanz.</w:t>
            </w:r>
          </w:p>
          <w:p w14:paraId="1D4266ED" w14:textId="7F84708B" w:rsidR="00B91A90" w:rsidRPr="003E1889" w:rsidRDefault="00B91A90" w:rsidP="00B91A90">
            <w:pPr>
              <w:pStyle w:val="52Kapitelverweis"/>
              <w:spacing w:after="120"/>
              <w:rPr>
                <w:rFonts w:asciiTheme="majorHAnsi" w:hAnsiTheme="majorHAnsi" w:cstheme="majorHAnsi"/>
                <w:sz w:val="20"/>
                <w:szCs w:val="20"/>
              </w:rPr>
            </w:pPr>
            <w:r w:rsidRPr="003E1889">
              <w:rPr>
                <w:rFonts w:asciiTheme="majorHAnsi" w:hAnsiTheme="majorHAnsi" w:cstheme="majorHAnsi"/>
                <w:color w:val="0076BD"/>
                <w:sz w:val="20"/>
                <w:szCs w:val="20"/>
              </w:rPr>
              <w:t>►</w:t>
            </w:r>
            <w:r w:rsidRPr="003E1889">
              <w:rPr>
                <w:rFonts w:asciiTheme="majorHAnsi" w:hAnsiTheme="majorHAnsi" w:cstheme="majorHAnsi"/>
                <w:sz w:val="20"/>
                <w:szCs w:val="20"/>
              </w:rPr>
              <w:t xml:space="preserve"> «Zuordnungstabelle»</w:t>
            </w:r>
          </w:p>
        </w:tc>
        <w:tc>
          <w:tcPr>
            <w:tcW w:w="1204" w:type="dxa"/>
          </w:tcPr>
          <w:p w14:paraId="3C0D2C6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606D424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7D8E6CE6" w14:textId="77777777" w:rsidTr="004C02E6">
        <w:tc>
          <w:tcPr>
            <w:tcW w:w="567" w:type="dxa"/>
          </w:tcPr>
          <w:p w14:paraId="5C4BC6A9" w14:textId="36015286" w:rsidR="00B91A90" w:rsidRPr="004C02E6" w:rsidRDefault="00B91A90" w:rsidP="00B91A90">
            <w:pPr>
              <w:pStyle w:val="00Vorgabetext"/>
              <w:spacing w:before="0" w:after="120"/>
              <w:jc w:val="center"/>
              <w:rPr>
                <w:rFonts w:asciiTheme="majorHAnsi" w:hAnsiTheme="majorHAnsi" w:cstheme="majorHAnsi"/>
                <w:b/>
                <w:szCs w:val="20"/>
                <w:highlight w:val="yellow"/>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2111E27" w14:textId="6BC7A6D5"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Wertberichtigungen Verwaltungsvermögen</w:t>
            </w:r>
          </w:p>
        </w:tc>
        <w:tc>
          <w:tcPr>
            <w:tcW w:w="9214" w:type="dxa"/>
          </w:tcPr>
          <w:p w14:paraId="04300042" w14:textId="07DEDF71"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Beteiligungen des Verwaltungsvermögens auf ihre Werthaltigkeit hin prüfen und allfällige Korrekturen vornehmen.</w:t>
            </w:r>
          </w:p>
          <w:p w14:paraId="527F9DE6" w14:textId="0587FB9B" w:rsidR="00B91A90" w:rsidRPr="003275C3" w:rsidRDefault="00B91A90" w:rsidP="00B91A90">
            <w:pPr>
              <w:pStyle w:val="52Kapitelverweis"/>
              <w:rPr>
                <w:rFonts w:asciiTheme="majorHAnsi" w:hAnsiTheme="majorHAnsi" w:cstheme="majorHAnsi"/>
                <w:sz w:val="20"/>
                <w:szCs w:val="20"/>
              </w:rPr>
            </w:pPr>
            <w:r w:rsidRPr="003275C3">
              <w:rPr>
                <w:rFonts w:asciiTheme="majorHAnsi" w:hAnsiTheme="majorHAnsi" w:cstheme="majorHAnsi"/>
                <w:color w:val="0076BD"/>
                <w:sz w:val="20"/>
                <w:szCs w:val="20"/>
              </w:rPr>
              <w:t>►</w:t>
            </w:r>
            <w:r w:rsidRPr="003275C3">
              <w:rPr>
                <w:rFonts w:asciiTheme="majorHAnsi" w:hAnsiTheme="majorHAnsi" w:cstheme="majorHAnsi"/>
                <w:sz w:val="20"/>
                <w:szCs w:val="20"/>
              </w:rPr>
              <w:t xml:space="preserve"> «Werthaltigkeitstest</w:t>
            </w:r>
            <w:r>
              <w:rPr>
                <w:rFonts w:asciiTheme="majorHAnsi" w:hAnsiTheme="majorHAnsi" w:cstheme="majorHAnsi"/>
                <w:sz w:val="20"/>
                <w:szCs w:val="20"/>
              </w:rPr>
              <w:t xml:space="preserve"> Beteiligungen VV</w:t>
            </w:r>
            <w:r w:rsidRPr="003275C3">
              <w:rPr>
                <w:rFonts w:asciiTheme="majorHAnsi" w:hAnsiTheme="majorHAnsi" w:cstheme="majorHAnsi"/>
                <w:sz w:val="20"/>
                <w:szCs w:val="20"/>
              </w:rPr>
              <w:t>»</w:t>
            </w:r>
          </w:p>
          <w:p w14:paraId="45BEB96D" w14:textId="40868E16" w:rsidR="00B91A90" w:rsidRPr="003275C3" w:rsidRDefault="00B91A90" w:rsidP="00B91A90">
            <w:pPr>
              <w:pStyle w:val="00Vorgabetext"/>
              <w:spacing w:before="0" w:after="120"/>
              <w:rPr>
                <w:rFonts w:asciiTheme="majorHAnsi" w:hAnsiTheme="majorHAnsi" w:cstheme="majorHAnsi"/>
                <w:szCs w:val="20"/>
              </w:rPr>
            </w:pPr>
            <w:r w:rsidRPr="003275C3">
              <w:rPr>
                <w:rFonts w:asciiTheme="majorHAnsi" w:hAnsiTheme="majorHAnsi" w:cstheme="majorHAnsi"/>
                <w:szCs w:val="20"/>
              </w:rPr>
              <w:t>Darlehen des Verwaltungsvermögens auf ihre Werthaltigkeit hin überprüfen und allfällige Korrekturen vornehmen.</w:t>
            </w:r>
          </w:p>
        </w:tc>
        <w:tc>
          <w:tcPr>
            <w:tcW w:w="1204" w:type="dxa"/>
          </w:tcPr>
          <w:p w14:paraId="60DDDBAE" w14:textId="0505BEFB" w:rsidR="00B91A90" w:rsidRPr="004C02E6" w:rsidRDefault="00B91A90" w:rsidP="00B91A90">
            <w:pPr>
              <w:pStyle w:val="00Vorgabetext"/>
              <w:spacing w:before="0" w:after="120"/>
              <w:jc w:val="both"/>
              <w:rPr>
                <w:rFonts w:asciiTheme="majorHAnsi" w:hAnsiTheme="majorHAnsi" w:cstheme="majorHAnsi"/>
                <w:szCs w:val="20"/>
                <w:highlight w:val="yellow"/>
              </w:rPr>
            </w:pPr>
            <w:r w:rsidRPr="004C02E6">
              <w:rPr>
                <w:rFonts w:asciiTheme="majorHAnsi" w:hAnsiTheme="majorHAnsi" w:cstheme="majorHAnsi"/>
                <w:szCs w:val="20"/>
              </w:rPr>
              <w:t>Feb</w:t>
            </w:r>
          </w:p>
        </w:tc>
        <w:tc>
          <w:tcPr>
            <w:tcW w:w="1205" w:type="dxa"/>
          </w:tcPr>
          <w:p w14:paraId="3A417E13" w14:textId="77777777" w:rsidR="00B91A90" w:rsidRPr="004C02E6" w:rsidRDefault="00B91A90" w:rsidP="00B91A90">
            <w:pPr>
              <w:pStyle w:val="00Vorgabetext"/>
              <w:spacing w:before="0" w:after="120"/>
              <w:jc w:val="both"/>
              <w:rPr>
                <w:rFonts w:asciiTheme="majorHAnsi" w:hAnsiTheme="majorHAnsi" w:cstheme="majorHAnsi"/>
                <w:szCs w:val="20"/>
                <w:highlight w:val="yellow"/>
              </w:rPr>
            </w:pPr>
          </w:p>
        </w:tc>
      </w:tr>
      <w:tr w:rsidR="00B91A90" w:rsidRPr="004C02E6" w14:paraId="18A3EA35" w14:textId="77777777" w:rsidTr="004C02E6">
        <w:tc>
          <w:tcPr>
            <w:tcW w:w="567" w:type="dxa"/>
          </w:tcPr>
          <w:p w14:paraId="45037157"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020023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Anlagenbuchhaltung</w:t>
            </w:r>
          </w:p>
        </w:tc>
        <w:tc>
          <w:tcPr>
            <w:tcW w:w="9214" w:type="dxa"/>
          </w:tcPr>
          <w:p w14:paraId="5701586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Nachführung der Anlagenbuchhaltung aufgrund der Investitionsrechnung</w:t>
            </w:r>
          </w:p>
          <w:p w14:paraId="69AA8877" w14:textId="5A6D339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Prüfen, ob die bilanzierten Anlagen noch in Nutzung sind. Bei Anlagenabgängen aufgrund von Veräusserungen oder Übertragungen ins Finanzvermögen ist die Anlage auch in der Anlagenbuchhaltung in Abgang zu setzten (ausserplanmässige Abschreibung oder Wertberichtigung). Bei Anlagenabgängen sind die Restbuchwerte zudem aus der Bilanz auszubuchen bzw. zu saldieren</w:t>
            </w:r>
            <w:r>
              <w:rPr>
                <w:rFonts w:asciiTheme="majorHAnsi" w:hAnsiTheme="majorHAnsi" w:cstheme="majorHAnsi"/>
                <w:szCs w:val="20"/>
              </w:rPr>
              <w:t>.</w:t>
            </w:r>
          </w:p>
          <w:p w14:paraId="4E423DE2"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Abgleich der Schlusswerte der Anlagenbuchhaltung mit den Bilanzwerten</w:t>
            </w:r>
          </w:p>
          <w:p w14:paraId="5E4CDC38"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Anlagenspiegel erstellen</w:t>
            </w:r>
          </w:p>
          <w:p w14:paraId="45A9375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Anlagenbuchhaltung sperren</w:t>
            </w:r>
          </w:p>
        </w:tc>
        <w:tc>
          <w:tcPr>
            <w:tcW w:w="1204" w:type="dxa"/>
          </w:tcPr>
          <w:p w14:paraId="07BE07F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20452B89"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2426F8E" w14:textId="77777777" w:rsidTr="004C02E6">
        <w:tc>
          <w:tcPr>
            <w:tcW w:w="567" w:type="dxa"/>
          </w:tcPr>
          <w:p w14:paraId="62BAFA87" w14:textId="487C669E" w:rsidR="00B91A90" w:rsidRPr="004C02E6" w:rsidRDefault="00B91A90" w:rsidP="00B91A90">
            <w:pPr>
              <w:pStyle w:val="00Vorgabetext"/>
              <w:spacing w:before="0" w:after="120"/>
              <w:jc w:val="center"/>
              <w:rPr>
                <w:rFonts w:asciiTheme="majorHAnsi" w:hAnsiTheme="majorHAnsi" w:cstheme="majorHAnsi"/>
                <w:b/>
                <w:szCs w:val="20"/>
                <w:highlight w:val="yellow"/>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A29FA84" w14:textId="6779A785"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Abschreibungen Verwaltungsvermögen</w:t>
            </w:r>
          </w:p>
        </w:tc>
        <w:tc>
          <w:tcPr>
            <w:tcW w:w="9214" w:type="dxa"/>
          </w:tcPr>
          <w:p w14:paraId="777C5BE3" w14:textId="544EEA50" w:rsidR="00B91A90" w:rsidRPr="004C02E6" w:rsidRDefault="00B91A90" w:rsidP="00B91A90">
            <w:pPr>
              <w:pStyle w:val="00Vorgabetext"/>
              <w:spacing w:before="0" w:after="120"/>
              <w:rPr>
                <w:rFonts w:asciiTheme="majorHAnsi" w:hAnsiTheme="majorHAnsi" w:cstheme="majorHAnsi"/>
                <w:szCs w:val="20"/>
                <w:highlight w:val="yellow"/>
              </w:rPr>
            </w:pPr>
            <w:r w:rsidRPr="004C02E6">
              <w:rPr>
                <w:rFonts w:asciiTheme="majorHAnsi" w:hAnsiTheme="majorHAnsi" w:cstheme="majorHAnsi"/>
                <w:szCs w:val="20"/>
              </w:rPr>
              <w:t>Verbuchung der in der Anlagenbuchhaltung berechneten Abschreibungen in der Erfolgsrechnung</w:t>
            </w:r>
            <w:r>
              <w:rPr>
                <w:rFonts w:asciiTheme="majorHAnsi" w:hAnsiTheme="majorHAnsi" w:cstheme="majorHAnsi"/>
                <w:szCs w:val="20"/>
              </w:rPr>
              <w:t>.</w:t>
            </w:r>
          </w:p>
        </w:tc>
        <w:tc>
          <w:tcPr>
            <w:tcW w:w="1204" w:type="dxa"/>
          </w:tcPr>
          <w:p w14:paraId="79BF6336" w14:textId="7C18B016" w:rsidR="00B91A90" w:rsidRPr="004C02E6" w:rsidRDefault="00B91A90" w:rsidP="00B91A90">
            <w:pPr>
              <w:pStyle w:val="00Vorgabetext"/>
              <w:spacing w:before="0" w:after="120"/>
              <w:jc w:val="both"/>
              <w:rPr>
                <w:rFonts w:asciiTheme="majorHAnsi" w:hAnsiTheme="majorHAnsi" w:cstheme="majorHAnsi"/>
                <w:szCs w:val="20"/>
                <w:highlight w:val="yellow"/>
              </w:rPr>
            </w:pPr>
            <w:r w:rsidRPr="004C02E6">
              <w:rPr>
                <w:rFonts w:asciiTheme="majorHAnsi" w:hAnsiTheme="majorHAnsi" w:cstheme="majorHAnsi"/>
                <w:szCs w:val="20"/>
              </w:rPr>
              <w:t>Feb</w:t>
            </w:r>
          </w:p>
        </w:tc>
        <w:tc>
          <w:tcPr>
            <w:tcW w:w="1205" w:type="dxa"/>
          </w:tcPr>
          <w:p w14:paraId="3E4E05D4" w14:textId="77777777" w:rsidR="00B91A90" w:rsidRPr="004C02E6" w:rsidRDefault="00B91A90" w:rsidP="00B91A90">
            <w:pPr>
              <w:pStyle w:val="00Vorgabetext"/>
              <w:spacing w:before="0" w:after="120"/>
              <w:jc w:val="both"/>
              <w:rPr>
                <w:rFonts w:asciiTheme="majorHAnsi" w:hAnsiTheme="majorHAnsi" w:cstheme="majorHAnsi"/>
                <w:szCs w:val="20"/>
                <w:highlight w:val="yellow"/>
              </w:rPr>
            </w:pPr>
          </w:p>
        </w:tc>
      </w:tr>
      <w:tr w:rsidR="00B91A90" w:rsidRPr="004C02E6" w14:paraId="78BB527B" w14:textId="77777777" w:rsidTr="004C02E6">
        <w:tc>
          <w:tcPr>
            <w:tcW w:w="567" w:type="dxa"/>
          </w:tcPr>
          <w:p w14:paraId="6B9A13B1" w14:textId="4101F264"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0F26617" w14:textId="63059CB4"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Eigenwirtschaftsbetriebe</w:t>
            </w:r>
            <w:r w:rsidRPr="004C02E6">
              <w:rPr>
                <w:rFonts w:asciiTheme="majorHAnsi" w:hAnsiTheme="majorHAnsi" w:cstheme="majorHAnsi"/>
                <w:szCs w:val="20"/>
              </w:rPr>
              <w:br/>
              <w:t>(</w:t>
            </w:r>
            <w:r>
              <w:rPr>
                <w:rFonts w:asciiTheme="majorHAnsi" w:hAnsiTheme="majorHAnsi" w:cstheme="majorHAnsi"/>
              </w:rPr>
              <w:t>Sachkonto</w:t>
            </w:r>
            <w:r w:rsidRPr="004C02E6">
              <w:rPr>
                <w:rFonts w:asciiTheme="majorHAnsi" w:hAnsiTheme="majorHAnsi" w:cstheme="majorHAnsi"/>
                <w:szCs w:val="20"/>
              </w:rPr>
              <w:t xml:space="preserve"> 2900.xx)</w:t>
            </w:r>
          </w:p>
        </w:tc>
        <w:tc>
          <w:tcPr>
            <w:tcW w:w="9214" w:type="dxa"/>
          </w:tcPr>
          <w:p w14:paraId="3E432C57" w14:textId="3C97F83A"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Verbuchung (Ausgleich) des Betriebsgewinns (</w:t>
            </w:r>
            <w:r>
              <w:rPr>
                <w:rFonts w:asciiTheme="majorHAnsi" w:hAnsiTheme="majorHAnsi" w:cstheme="majorHAnsi"/>
              </w:rPr>
              <w:t xml:space="preserve">Sachkonto </w:t>
            </w:r>
            <w:r w:rsidRPr="004C02E6">
              <w:rPr>
                <w:rFonts w:asciiTheme="majorHAnsi" w:hAnsiTheme="majorHAnsi" w:cstheme="majorHAnsi"/>
                <w:szCs w:val="20"/>
              </w:rPr>
              <w:t>3510.xx) oder Betriebsverlusts (</w:t>
            </w:r>
            <w:r>
              <w:rPr>
                <w:rFonts w:asciiTheme="majorHAnsi" w:hAnsiTheme="majorHAnsi" w:cstheme="majorHAnsi"/>
              </w:rPr>
              <w:t xml:space="preserve">Sachkonto </w:t>
            </w:r>
            <w:r w:rsidRPr="004C02E6">
              <w:rPr>
                <w:rFonts w:asciiTheme="majorHAnsi" w:hAnsiTheme="majorHAnsi" w:cstheme="majorHAnsi"/>
                <w:szCs w:val="20"/>
              </w:rPr>
              <w:t>4510.xx) der Eigenwirtschaftsbetriebe auf das Spezialfinanzierungskonto (</w:t>
            </w:r>
            <w:r>
              <w:rPr>
                <w:rFonts w:asciiTheme="majorHAnsi" w:hAnsiTheme="majorHAnsi" w:cstheme="majorHAnsi"/>
              </w:rPr>
              <w:t>Sachkonto</w:t>
            </w:r>
            <w:r w:rsidRPr="004C02E6">
              <w:rPr>
                <w:rFonts w:asciiTheme="majorHAnsi" w:hAnsiTheme="majorHAnsi" w:cstheme="majorHAnsi"/>
                <w:szCs w:val="20"/>
              </w:rPr>
              <w:t xml:space="preserve"> 2900.xx)</w:t>
            </w:r>
          </w:p>
        </w:tc>
        <w:tc>
          <w:tcPr>
            <w:tcW w:w="1204" w:type="dxa"/>
          </w:tcPr>
          <w:p w14:paraId="3208D0FC" w14:textId="7152D124"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746230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774DDA77" w14:textId="77777777" w:rsidTr="004C02E6">
        <w:tc>
          <w:tcPr>
            <w:tcW w:w="567" w:type="dxa"/>
          </w:tcPr>
          <w:p w14:paraId="5117C04E" w14:textId="416CD3BA"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7395F28" w14:textId="5C684B64"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Finanzpolitische Reserve</w:t>
            </w:r>
            <w:r w:rsidRPr="004C02E6">
              <w:rPr>
                <w:rFonts w:asciiTheme="majorHAnsi" w:hAnsiTheme="majorHAnsi" w:cstheme="majorHAnsi"/>
                <w:szCs w:val="20"/>
              </w:rPr>
              <w:br/>
              <w:t>(</w:t>
            </w:r>
            <w:r>
              <w:rPr>
                <w:rFonts w:asciiTheme="majorHAnsi" w:hAnsiTheme="majorHAnsi" w:cstheme="majorHAnsi"/>
              </w:rPr>
              <w:t>Sachkonto</w:t>
            </w:r>
            <w:r w:rsidRPr="004C02E6">
              <w:rPr>
                <w:rFonts w:asciiTheme="majorHAnsi" w:hAnsiTheme="majorHAnsi" w:cstheme="majorHAnsi"/>
                <w:szCs w:val="20"/>
              </w:rPr>
              <w:t xml:space="preserve"> 2940.00)</w:t>
            </w:r>
          </w:p>
        </w:tc>
        <w:tc>
          <w:tcPr>
            <w:tcW w:w="9214" w:type="dxa"/>
          </w:tcPr>
          <w:p w14:paraId="0F044DD0" w14:textId="41BF2DC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Entnahmen (</w:t>
            </w:r>
            <w:r>
              <w:rPr>
                <w:rFonts w:asciiTheme="majorHAnsi" w:hAnsiTheme="majorHAnsi" w:cstheme="majorHAnsi"/>
              </w:rPr>
              <w:t xml:space="preserve">Konto </w:t>
            </w:r>
            <w:r w:rsidRPr="004C02E6">
              <w:rPr>
                <w:rFonts w:asciiTheme="majorHAnsi" w:hAnsiTheme="majorHAnsi" w:cstheme="majorHAnsi"/>
                <w:szCs w:val="20"/>
              </w:rPr>
              <w:t>9900.4894.xx) zur Deckung eines allfälligen Aufwandüberschusses gemäss Antrag des Gemeindevorstands an die Gemeindeversammlung vornehmen</w:t>
            </w:r>
          </w:p>
        </w:tc>
        <w:tc>
          <w:tcPr>
            <w:tcW w:w="1204" w:type="dxa"/>
          </w:tcPr>
          <w:p w14:paraId="66CD8F40" w14:textId="0E17DE90"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6FD87C0"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4B1C471" w14:textId="77777777" w:rsidTr="004C02E6">
        <w:tc>
          <w:tcPr>
            <w:tcW w:w="567" w:type="dxa"/>
          </w:tcPr>
          <w:p w14:paraId="6C87DFA8"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39C2166"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Probebilanz</w:t>
            </w:r>
          </w:p>
        </w:tc>
        <w:tc>
          <w:tcPr>
            <w:tcW w:w="9214" w:type="dxa"/>
          </w:tcPr>
          <w:p w14:paraId="2B52DA7D" w14:textId="7D3164D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Sämtliche Positionen kritisch auf Falschbuchungen durchsehen; Schlussbestände von Aktiven und Passiven anhand von Saldomeldungen und Bankauszügen kontrollieren usw.</w:t>
            </w:r>
          </w:p>
          <w:p w14:paraId="37EC6355" w14:textId="329F960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Abschlussordner erstellen (aufgrund der Bilanz werden zu jeder Position die entsprechenden Nachweiskopien in einem Ordner gesammelt). Anforderungen der Prüfstelle berücksichtigen</w:t>
            </w:r>
          </w:p>
          <w:p w14:paraId="07BA1927" w14:textId="3A074CD0"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Probebilanz erstellen</w:t>
            </w:r>
          </w:p>
        </w:tc>
        <w:tc>
          <w:tcPr>
            <w:tcW w:w="1204" w:type="dxa"/>
          </w:tcPr>
          <w:p w14:paraId="509D6E84"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42A590D3"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902DA7F" w14:textId="77777777" w:rsidTr="004C02E6">
        <w:tc>
          <w:tcPr>
            <w:tcW w:w="567" w:type="dxa"/>
          </w:tcPr>
          <w:p w14:paraId="12CA226F"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F97A7B5"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Mehrwertsteuer</w:t>
            </w:r>
          </w:p>
        </w:tc>
        <w:tc>
          <w:tcPr>
            <w:tcW w:w="9214" w:type="dxa"/>
          </w:tcPr>
          <w:p w14:paraId="2809AB1D" w14:textId="47796065"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Definitive Abrechnung 4. Quartal erstellen und Ergebnisse verbuchen</w:t>
            </w:r>
          </w:p>
          <w:p w14:paraId="2346BC73" w14:textId="0DD0757B"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die Salden der 4. Quartalsabrechnung den Salden der Schlussbilanz de</w:t>
            </w:r>
            <w:r>
              <w:rPr>
                <w:rFonts w:asciiTheme="majorHAnsi" w:hAnsiTheme="majorHAnsi" w:cstheme="majorHAnsi"/>
                <w:sz w:val="20"/>
              </w:rPr>
              <w:t>s</w:t>
            </w:r>
            <w:r w:rsidRPr="004C02E6">
              <w:rPr>
                <w:rFonts w:asciiTheme="majorHAnsi" w:hAnsiTheme="majorHAnsi" w:cstheme="majorHAnsi"/>
                <w:sz w:val="20"/>
              </w:rPr>
              <w:t xml:space="preserve"> </w:t>
            </w:r>
            <w:r>
              <w:rPr>
                <w:rFonts w:asciiTheme="majorHAnsi" w:hAnsiTheme="majorHAnsi" w:cstheme="majorHAnsi"/>
                <w:sz w:val="20"/>
              </w:rPr>
              <w:t>Sachkon</w:t>
            </w:r>
            <w:r>
              <w:rPr>
                <w:rFonts w:asciiTheme="majorHAnsi" w:hAnsiTheme="majorHAnsi" w:cstheme="majorHAnsi"/>
                <w:sz w:val="20"/>
              </w:rPr>
              <w:lastRenderedPageBreak/>
              <w:t>tos</w:t>
            </w:r>
            <w:r w:rsidRPr="004C02E6">
              <w:rPr>
                <w:rFonts w:asciiTheme="majorHAnsi" w:hAnsiTheme="majorHAnsi" w:cstheme="majorHAnsi"/>
                <w:sz w:val="20"/>
              </w:rPr>
              <w:t xml:space="preserve"> 1019.2x «Vorsteuerüberschuss» bzw. 2002.2x «Umsatzsteuerüberschuss» entsprechen</w:t>
            </w:r>
          </w:p>
          <w:p w14:paraId="6BB847FD" w14:textId="77777777"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MWST-Jahresumsatzabstimmung erstellen</w:t>
            </w:r>
          </w:p>
        </w:tc>
        <w:tc>
          <w:tcPr>
            <w:tcW w:w="1204" w:type="dxa"/>
          </w:tcPr>
          <w:p w14:paraId="227B6153"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72516E5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136645F2" w14:textId="77777777" w:rsidTr="004C02E6">
        <w:tc>
          <w:tcPr>
            <w:tcW w:w="567" w:type="dxa"/>
          </w:tcPr>
          <w:p w14:paraId="3D84FA5A"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1851BB9"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Erfolgsrechnung</w:t>
            </w:r>
          </w:p>
        </w:tc>
        <w:tc>
          <w:tcPr>
            <w:tcW w:w="9214" w:type="dxa"/>
          </w:tcPr>
          <w:p w14:paraId="5A85578E" w14:textId="656BEEC1" w:rsidR="00B91A90" w:rsidRPr="004C02E6" w:rsidRDefault="00B91A90" w:rsidP="00B91A90">
            <w:pPr>
              <w:pStyle w:val="02Aufzhlungmit-"/>
              <w:numPr>
                <w:ilvl w:val="0"/>
                <w:numId w:val="0"/>
              </w:numPr>
              <w:tabs>
                <w:tab w:val="left" w:pos="851"/>
                <w:tab w:val="left" w:pos="1134"/>
              </w:tabs>
              <w:spacing w:after="120"/>
              <w:jc w:val="left"/>
              <w:rPr>
                <w:rFonts w:asciiTheme="majorHAnsi" w:hAnsiTheme="majorHAnsi" w:cstheme="majorHAnsi"/>
                <w:sz w:val="20"/>
              </w:rPr>
            </w:pPr>
            <w:r w:rsidRPr="004C02E6">
              <w:rPr>
                <w:rFonts w:asciiTheme="majorHAnsi" w:hAnsiTheme="majorHAnsi" w:cstheme="majorHAnsi"/>
                <w:sz w:val="20"/>
              </w:rPr>
              <w:t>Abschluss Erfolgsrechnung:</w:t>
            </w:r>
          </w:p>
          <w:p w14:paraId="4EDD22AA" w14:textId="5959986A"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Konten Erfolgsrechnung überprüfen (stimmen Kontenbezeichnungen und Inhalt überein?) und evtl. notwendige Umbuchungen vornehmen (keine Kreditausschöpfung)</w:t>
            </w:r>
          </w:p>
          <w:p w14:paraId="5D38F1F3" w14:textId="6683AB36"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Sachgruppen 37 / 47 «Durchlaufende Beiträge» und 39 / 49 «Interne Verrechnungen» ausgleichen</w:t>
            </w:r>
          </w:p>
          <w:p w14:paraId="76637B9A" w14:textId="0886ABB2"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Ergebnis der Erfolgsrechnung mittels Abschlusskonto (</w:t>
            </w:r>
            <w:r>
              <w:rPr>
                <w:rFonts w:asciiTheme="majorHAnsi" w:hAnsiTheme="majorHAnsi" w:cstheme="majorHAnsi"/>
                <w:sz w:val="20"/>
              </w:rPr>
              <w:t xml:space="preserve">Konto </w:t>
            </w:r>
            <w:r w:rsidRPr="004C02E6">
              <w:rPr>
                <w:rFonts w:asciiTheme="majorHAnsi" w:hAnsiTheme="majorHAnsi" w:cstheme="majorHAnsi"/>
                <w:sz w:val="20"/>
              </w:rPr>
              <w:t xml:space="preserve">9999.9000.00 Ertragsüberschuss oder 9999.9001.00 Aufwandüberschuss) auf das </w:t>
            </w:r>
            <w:r>
              <w:rPr>
                <w:rFonts w:asciiTheme="majorHAnsi" w:hAnsiTheme="majorHAnsi" w:cstheme="majorHAnsi"/>
                <w:sz w:val="20"/>
              </w:rPr>
              <w:t>Sachkonto</w:t>
            </w:r>
            <w:r w:rsidRPr="004C02E6">
              <w:rPr>
                <w:rFonts w:asciiTheme="majorHAnsi" w:hAnsiTheme="majorHAnsi" w:cstheme="majorHAnsi"/>
                <w:sz w:val="20"/>
              </w:rPr>
              <w:t xml:space="preserve"> 2990.00 «Jahresergebnis» übertragen</w:t>
            </w:r>
          </w:p>
        </w:tc>
        <w:tc>
          <w:tcPr>
            <w:tcW w:w="1204" w:type="dxa"/>
          </w:tcPr>
          <w:p w14:paraId="793666D5"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713F337"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AB74ABA" w14:textId="77777777" w:rsidTr="004C02E6">
        <w:tc>
          <w:tcPr>
            <w:tcW w:w="567" w:type="dxa"/>
          </w:tcPr>
          <w:p w14:paraId="6ACA0AF5" w14:textId="1D05F037"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4135023" w14:textId="52B55A19"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Bilanz</w:t>
            </w:r>
          </w:p>
        </w:tc>
        <w:tc>
          <w:tcPr>
            <w:tcW w:w="9214" w:type="dxa"/>
          </w:tcPr>
          <w:p w14:paraId="0A5A571E" w14:textId="324C7FCA" w:rsidR="00B91A90" w:rsidRPr="004C02E6" w:rsidRDefault="00B91A90" w:rsidP="00B91A90">
            <w:pPr>
              <w:pStyle w:val="02Aufzhlungmit-"/>
              <w:numPr>
                <w:ilvl w:val="0"/>
                <w:numId w:val="20"/>
              </w:numPr>
              <w:tabs>
                <w:tab w:val="left" w:pos="851"/>
                <w:tab w:val="left" w:pos="1134"/>
              </w:tabs>
              <w:ind w:left="425" w:hanging="425"/>
              <w:jc w:val="left"/>
              <w:rPr>
                <w:rFonts w:asciiTheme="majorHAnsi" w:hAnsiTheme="majorHAnsi" w:cstheme="majorHAnsi"/>
                <w:sz w:val="20"/>
              </w:rPr>
            </w:pPr>
            <w:r w:rsidRPr="004C02E6">
              <w:rPr>
                <w:rFonts w:asciiTheme="majorHAnsi" w:hAnsiTheme="majorHAnsi" w:cstheme="majorHAnsi"/>
                <w:sz w:val="20"/>
              </w:rPr>
              <w:t xml:space="preserve">Kontrolle, ob das Ergebnis der Erfolgsrechnung der Veränderung des </w:t>
            </w:r>
            <w:r>
              <w:rPr>
                <w:rFonts w:asciiTheme="majorHAnsi" w:hAnsiTheme="majorHAnsi" w:cstheme="majorHAnsi"/>
                <w:sz w:val="20"/>
              </w:rPr>
              <w:t>Sachkontos</w:t>
            </w:r>
            <w:r w:rsidRPr="004C02E6">
              <w:rPr>
                <w:rFonts w:asciiTheme="majorHAnsi" w:hAnsiTheme="majorHAnsi" w:cstheme="majorHAnsi"/>
                <w:sz w:val="20"/>
              </w:rPr>
              <w:t xml:space="preserve"> 2990.00 entspricht</w:t>
            </w:r>
          </w:p>
          <w:p w14:paraId="53F647B9" w14:textId="2F235A3B" w:rsidR="00B91A90" w:rsidRPr="00822BA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Kontrolle, ob Bilanz ausgleicht (Aktiven = Passiven)</w:t>
            </w:r>
          </w:p>
        </w:tc>
        <w:tc>
          <w:tcPr>
            <w:tcW w:w="1204" w:type="dxa"/>
          </w:tcPr>
          <w:p w14:paraId="2A2A6B76" w14:textId="77777777" w:rsidR="00B91A90" w:rsidRPr="004C02E6" w:rsidRDefault="00B91A90" w:rsidP="00B91A90">
            <w:pPr>
              <w:pStyle w:val="00Vorgabetext"/>
              <w:spacing w:before="0" w:after="120"/>
              <w:jc w:val="both"/>
              <w:rPr>
                <w:rFonts w:asciiTheme="majorHAnsi" w:hAnsiTheme="majorHAnsi" w:cstheme="majorHAnsi"/>
                <w:szCs w:val="20"/>
              </w:rPr>
            </w:pPr>
          </w:p>
        </w:tc>
        <w:tc>
          <w:tcPr>
            <w:tcW w:w="1205" w:type="dxa"/>
          </w:tcPr>
          <w:p w14:paraId="38694CE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7C283A9" w14:textId="77777777" w:rsidTr="004C02E6">
        <w:tc>
          <w:tcPr>
            <w:tcW w:w="567" w:type="dxa"/>
          </w:tcPr>
          <w:p w14:paraId="1F511FD1"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63E452F"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Geldflussrechnung</w:t>
            </w:r>
          </w:p>
        </w:tc>
        <w:tc>
          <w:tcPr>
            <w:tcW w:w="9214" w:type="dxa"/>
          </w:tcPr>
          <w:p w14:paraId="0E56DED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Erstellen der Geldflussrechnung </w:t>
            </w:r>
          </w:p>
          <w:p w14:paraId="7803438B"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Kontrolle, ob der ausgewiesene Geldfluss mit der Veränderung der flüssigen Mittel übereinstimmt</w:t>
            </w:r>
          </w:p>
          <w:p w14:paraId="3A34A772" w14:textId="33DED036"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Fehlbuchungen bereinigen, falls die Geldflussrechnung nicht stimmt</w:t>
            </w:r>
          </w:p>
        </w:tc>
        <w:tc>
          <w:tcPr>
            <w:tcW w:w="1204" w:type="dxa"/>
          </w:tcPr>
          <w:p w14:paraId="13AAAEE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6056363"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D011580" w14:textId="77777777" w:rsidTr="004C02E6">
        <w:tc>
          <w:tcPr>
            <w:tcW w:w="567" w:type="dxa"/>
          </w:tcPr>
          <w:p w14:paraId="54F2C743" w14:textId="513E97C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0D33374" w14:textId="05A54411" w:rsidR="00B91A90" w:rsidRPr="004C02E6" w:rsidRDefault="00B91A90" w:rsidP="00B91A90">
            <w:pPr>
              <w:pStyle w:val="00Vorgabetext"/>
              <w:spacing w:before="0" w:after="120"/>
              <w:rPr>
                <w:rFonts w:asciiTheme="majorHAnsi" w:hAnsiTheme="majorHAnsi" w:cstheme="majorHAnsi"/>
                <w:szCs w:val="20"/>
              </w:rPr>
            </w:pPr>
            <w:r>
              <w:rPr>
                <w:rFonts w:asciiTheme="majorHAnsi" w:hAnsiTheme="majorHAnsi" w:cstheme="majorHAnsi"/>
                <w:szCs w:val="20"/>
              </w:rPr>
              <w:t>Gemeindefinanzstatistik (</w:t>
            </w:r>
            <w:proofErr w:type="spellStart"/>
            <w:r>
              <w:rPr>
                <w:rFonts w:asciiTheme="majorHAnsi" w:hAnsiTheme="majorHAnsi" w:cstheme="majorHAnsi"/>
                <w:szCs w:val="20"/>
              </w:rPr>
              <w:t>Gefis</w:t>
            </w:r>
            <w:proofErr w:type="spellEnd"/>
            <w:r>
              <w:rPr>
                <w:rFonts w:asciiTheme="majorHAnsi" w:hAnsiTheme="majorHAnsi" w:cstheme="majorHAnsi"/>
                <w:szCs w:val="20"/>
              </w:rPr>
              <w:t>)</w:t>
            </w:r>
          </w:p>
        </w:tc>
        <w:tc>
          <w:tcPr>
            <w:tcW w:w="9214" w:type="dxa"/>
          </w:tcPr>
          <w:p w14:paraId="4C989FD5" w14:textId="7EA74763" w:rsidR="00B91A90" w:rsidRPr="00B91A90" w:rsidRDefault="00B91A90" w:rsidP="00B91A90">
            <w:pPr>
              <w:pStyle w:val="00Vorgabetext"/>
              <w:spacing w:before="0" w:after="120"/>
              <w:rPr>
                <w:rFonts w:asciiTheme="majorHAnsi" w:hAnsiTheme="majorHAnsi" w:cstheme="majorHAnsi"/>
                <w:strike/>
                <w:szCs w:val="20"/>
              </w:rPr>
            </w:pPr>
            <w:r>
              <w:rPr>
                <w:rFonts w:asciiTheme="majorHAnsi" w:hAnsiTheme="majorHAnsi" w:cstheme="majorHAnsi"/>
                <w:szCs w:val="20"/>
              </w:rPr>
              <w:t xml:space="preserve">Validierung der Daten der Jahresrechnung im </w:t>
            </w:r>
            <w:hyperlink r:id="rId9" w:history="1">
              <w:r w:rsidRPr="000510B6">
                <w:rPr>
                  <w:rStyle w:val="Hyperlink"/>
                  <w:color w:val="0076BD"/>
                  <w:u w:val="none"/>
                </w:rPr>
                <w:t>Upload-Portal</w:t>
              </w:r>
            </w:hyperlink>
            <w:r w:rsidR="003E1889" w:rsidRPr="000510B6">
              <w:rPr>
                <w:rStyle w:val="Hyperlink"/>
                <w:color w:val="0076BD"/>
                <w:u w:val="none"/>
              </w:rPr>
              <w:t>:</w:t>
            </w:r>
          </w:p>
          <w:p w14:paraId="407B1EEA" w14:textId="4738454F" w:rsidR="00B91A90"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Pr>
                <w:rFonts w:asciiTheme="majorHAnsi" w:hAnsiTheme="majorHAnsi" w:cstheme="majorHAnsi"/>
                <w:sz w:val="20"/>
              </w:rPr>
              <w:t>Kontrolle des Kontenplans auf Zulässigkeit von Aufgabenbereichen und Sachkonten</w:t>
            </w:r>
          </w:p>
          <w:p w14:paraId="4169A203" w14:textId="6E38CB66" w:rsidR="00B91A90" w:rsidRPr="005F3D88"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Pr>
                <w:rFonts w:asciiTheme="majorHAnsi" w:hAnsiTheme="majorHAnsi" w:cstheme="majorHAnsi"/>
                <w:sz w:val="20"/>
              </w:rPr>
              <w:t>Bereinigung von festgestellten Fehlern (Fehler- und Warnmeldungen)</w:t>
            </w:r>
          </w:p>
        </w:tc>
        <w:tc>
          <w:tcPr>
            <w:tcW w:w="1204" w:type="dxa"/>
          </w:tcPr>
          <w:p w14:paraId="0C7921C3" w14:textId="00ABE04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1E10FE8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E8DD2F3" w14:textId="77777777" w:rsidTr="004C02E6">
        <w:tc>
          <w:tcPr>
            <w:tcW w:w="567" w:type="dxa"/>
          </w:tcPr>
          <w:p w14:paraId="6B42EFB1" w14:textId="7559E01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1F24DD2" w14:textId="13F6933F"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Buchhaltung</w:t>
            </w:r>
          </w:p>
        </w:tc>
        <w:tc>
          <w:tcPr>
            <w:tcW w:w="9214" w:type="dxa"/>
          </w:tcPr>
          <w:p w14:paraId="68FF6B91"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Saldoübertrag der übrigen Bilanzkonten veranlassen (sofern noch nicht erfolgt)</w:t>
            </w:r>
          </w:p>
          <w:p w14:paraId="47A00FC9" w14:textId="1CEA710B"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Buchungsjahr schützen, um nachträgliche Buchungen ins abgeschlossene Jahr zu verunmöglichen</w:t>
            </w:r>
          </w:p>
        </w:tc>
        <w:tc>
          <w:tcPr>
            <w:tcW w:w="1204" w:type="dxa"/>
          </w:tcPr>
          <w:p w14:paraId="628A6916" w14:textId="480428F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72EE6461"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27ED7A8" w14:textId="77777777" w:rsidTr="004C02E6">
        <w:tc>
          <w:tcPr>
            <w:tcW w:w="567" w:type="dxa"/>
          </w:tcPr>
          <w:p w14:paraId="03EF2155" w14:textId="7D1BB438"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07DE5E73" w14:textId="666F4A1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Verpflichtungskreditkontrolle</w:t>
            </w:r>
          </w:p>
        </w:tc>
        <w:tc>
          <w:tcPr>
            <w:tcW w:w="9214" w:type="dxa"/>
          </w:tcPr>
          <w:p w14:paraId="78DA0777" w14:textId="2F50C5C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Nachführen der Verpflichtungskreditkontrolle</w:t>
            </w:r>
          </w:p>
        </w:tc>
        <w:tc>
          <w:tcPr>
            <w:tcW w:w="1204" w:type="dxa"/>
          </w:tcPr>
          <w:p w14:paraId="18A31E2E" w14:textId="77777777" w:rsidR="00B91A90" w:rsidRPr="004C02E6" w:rsidRDefault="00B91A90" w:rsidP="00B91A90">
            <w:pPr>
              <w:pStyle w:val="00Vorgabetext"/>
              <w:spacing w:before="0" w:after="120"/>
              <w:jc w:val="both"/>
              <w:rPr>
                <w:rFonts w:asciiTheme="majorHAnsi" w:hAnsiTheme="majorHAnsi" w:cstheme="majorHAnsi"/>
                <w:szCs w:val="20"/>
              </w:rPr>
            </w:pPr>
          </w:p>
        </w:tc>
        <w:tc>
          <w:tcPr>
            <w:tcW w:w="1205" w:type="dxa"/>
          </w:tcPr>
          <w:p w14:paraId="44C9884D"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424AB325" w14:textId="77777777" w:rsidTr="004C02E6">
        <w:tc>
          <w:tcPr>
            <w:tcW w:w="567" w:type="dxa"/>
          </w:tcPr>
          <w:p w14:paraId="2C41DB2A"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5819BE4"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08467E88" w14:textId="2E47E37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Erstellen der Jahresrechnung gemäss Musterformularsatz:</w:t>
            </w:r>
          </w:p>
          <w:p w14:paraId="1FFC7DDD"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Bericht, Anträge und Beschlüsse</w:t>
            </w:r>
          </w:p>
          <w:p w14:paraId="34753D62" w14:textId="030FD7AB" w:rsidR="00B91A90" w:rsidRPr="003275C3"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 xml:space="preserve">Jahresrechnung - Finanzbericht (Grundlagen und Grundsätze der Rechnungslegung, </w:t>
            </w:r>
            <w:r w:rsidRPr="003275C3">
              <w:rPr>
                <w:rFonts w:asciiTheme="majorHAnsi" w:hAnsiTheme="majorHAnsi" w:cstheme="majorHAnsi"/>
                <w:sz w:val="20"/>
              </w:rPr>
              <w:t xml:space="preserve">Finanzinformationen, Kreditrechtliche </w:t>
            </w:r>
            <w:r w:rsidRPr="000510B6">
              <w:rPr>
                <w:rFonts w:asciiTheme="majorHAnsi" w:hAnsiTheme="majorHAnsi" w:cstheme="majorHAnsi"/>
                <w:color w:val="000000" w:themeColor="text1"/>
                <w:sz w:val="20"/>
              </w:rPr>
              <w:t>Angaben</w:t>
            </w:r>
            <w:r w:rsidR="000F0D35" w:rsidRPr="000510B6">
              <w:rPr>
                <w:rFonts w:asciiTheme="majorHAnsi" w:hAnsiTheme="majorHAnsi" w:cstheme="majorHAnsi"/>
                <w:color w:val="000000" w:themeColor="text1"/>
                <w:sz w:val="20"/>
              </w:rPr>
              <w:t>, Weitere Offenlegungen</w:t>
            </w:r>
            <w:r w:rsidRPr="000510B6">
              <w:rPr>
                <w:rFonts w:asciiTheme="majorHAnsi" w:hAnsiTheme="majorHAnsi" w:cstheme="majorHAnsi"/>
                <w:color w:val="000000" w:themeColor="text1"/>
                <w:sz w:val="20"/>
              </w:rPr>
              <w:t>)</w:t>
            </w:r>
          </w:p>
          <w:p w14:paraId="59A190D0" w14:textId="68C8B68F" w:rsidR="00B91A90" w:rsidRPr="003275C3"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3275C3">
              <w:rPr>
                <w:rFonts w:asciiTheme="majorHAnsi" w:hAnsiTheme="majorHAnsi" w:cstheme="majorHAnsi"/>
                <w:sz w:val="20"/>
              </w:rPr>
              <w:t>Jahresrechnung - Details zum Finanzbericht</w:t>
            </w:r>
          </w:p>
          <w:p w14:paraId="7EF1CC3F" w14:textId="4F64977A" w:rsidR="00B91A90" w:rsidRPr="004C02E6" w:rsidRDefault="00B91A90" w:rsidP="00B91A90">
            <w:pPr>
              <w:pStyle w:val="52Kapitelverweis"/>
              <w:spacing w:after="120"/>
              <w:rPr>
                <w:rFonts w:asciiTheme="majorHAnsi" w:hAnsiTheme="majorHAnsi" w:cstheme="majorHAnsi"/>
                <w:sz w:val="20"/>
                <w:szCs w:val="20"/>
              </w:rPr>
            </w:pPr>
            <w:r w:rsidRPr="003275C3">
              <w:rPr>
                <w:rFonts w:asciiTheme="majorHAnsi" w:hAnsiTheme="majorHAnsi" w:cstheme="majorHAnsi"/>
                <w:color w:val="0076BD"/>
                <w:sz w:val="20"/>
                <w:szCs w:val="20"/>
              </w:rPr>
              <w:lastRenderedPageBreak/>
              <w:t>►</w:t>
            </w:r>
            <w:r w:rsidRPr="003275C3">
              <w:rPr>
                <w:rFonts w:asciiTheme="majorHAnsi" w:hAnsiTheme="majorHAnsi" w:cstheme="majorHAnsi"/>
                <w:sz w:val="20"/>
                <w:szCs w:val="20"/>
              </w:rPr>
              <w:t xml:space="preserve"> «Formularsatz Jahresrechnung»</w:t>
            </w:r>
          </w:p>
        </w:tc>
        <w:tc>
          <w:tcPr>
            <w:tcW w:w="1204" w:type="dxa"/>
          </w:tcPr>
          <w:p w14:paraId="2805990A"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lastRenderedPageBreak/>
              <w:t>Feb</w:t>
            </w:r>
          </w:p>
        </w:tc>
        <w:tc>
          <w:tcPr>
            <w:tcW w:w="1205" w:type="dxa"/>
          </w:tcPr>
          <w:p w14:paraId="79CCD66B"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ECC7192" w14:textId="77777777" w:rsidTr="004C02E6">
        <w:tc>
          <w:tcPr>
            <w:tcW w:w="567" w:type="dxa"/>
          </w:tcPr>
          <w:p w14:paraId="46C7580D"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889BABE" w14:textId="3D082352"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Wert- und Sachinventare</w:t>
            </w:r>
          </w:p>
        </w:tc>
        <w:tc>
          <w:tcPr>
            <w:tcW w:w="9214" w:type="dxa"/>
          </w:tcPr>
          <w:p w14:paraId="06CE0AEE" w14:textId="290D77DC"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Nachführung der Wert- und Sachinventare</w:t>
            </w:r>
          </w:p>
        </w:tc>
        <w:tc>
          <w:tcPr>
            <w:tcW w:w="1204" w:type="dxa"/>
          </w:tcPr>
          <w:p w14:paraId="151187DA"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5C9582EC"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BB6BA2E" w14:textId="77777777" w:rsidTr="004C02E6">
        <w:tc>
          <w:tcPr>
            <w:tcW w:w="567" w:type="dxa"/>
          </w:tcPr>
          <w:p w14:paraId="342DE613"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5FE04071"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39150B37"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Genehmigung durch Gemeindevorstand</w:t>
            </w:r>
          </w:p>
          <w:p w14:paraId="775C007D" w14:textId="63695B93"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Weiterleitung an die Prüfstellen (Rechnungsprüfungskommission (RPK) und finanztechnisches Kontrollorgan)</w:t>
            </w:r>
          </w:p>
        </w:tc>
        <w:tc>
          <w:tcPr>
            <w:tcW w:w="1204" w:type="dxa"/>
          </w:tcPr>
          <w:p w14:paraId="4CB23E5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März</w:t>
            </w:r>
          </w:p>
        </w:tc>
        <w:tc>
          <w:tcPr>
            <w:tcW w:w="1205" w:type="dxa"/>
          </w:tcPr>
          <w:p w14:paraId="6D0E614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6A52B011" w14:textId="77777777" w:rsidTr="004C02E6">
        <w:tc>
          <w:tcPr>
            <w:tcW w:w="567" w:type="dxa"/>
          </w:tcPr>
          <w:p w14:paraId="02A31E73"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6D3C0B9"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Geschäftsbericht</w:t>
            </w:r>
          </w:p>
        </w:tc>
        <w:tc>
          <w:tcPr>
            <w:tcW w:w="9214" w:type="dxa"/>
          </w:tcPr>
          <w:p w14:paraId="449553B9" w14:textId="199D175B"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Zusammenstellen der Daten und Informationen für die Erstellung des Geschäftsberichts (in Parlamentsgemeinden und in Versammlungsgemeinden, deren RPK über Geschäftsprüfungsbefugnisse verfügt)</w:t>
            </w:r>
          </w:p>
        </w:tc>
        <w:tc>
          <w:tcPr>
            <w:tcW w:w="1204" w:type="dxa"/>
          </w:tcPr>
          <w:p w14:paraId="0342CE9D"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Feb</w:t>
            </w:r>
          </w:p>
        </w:tc>
        <w:tc>
          <w:tcPr>
            <w:tcW w:w="1205" w:type="dxa"/>
          </w:tcPr>
          <w:p w14:paraId="34FD0918"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01068C52" w14:textId="77777777" w:rsidTr="004C02E6">
        <w:tc>
          <w:tcPr>
            <w:tcW w:w="567" w:type="dxa"/>
          </w:tcPr>
          <w:p w14:paraId="01395E90"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10ED5A63"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Verrechnungssteuer</w:t>
            </w:r>
          </w:p>
        </w:tc>
        <w:tc>
          <w:tcPr>
            <w:tcW w:w="9214" w:type="dxa"/>
          </w:tcPr>
          <w:p w14:paraId="7CB1318C" w14:textId="2D9909C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Verrechnungsantrag an </w:t>
            </w:r>
            <w:proofErr w:type="spellStart"/>
            <w:r w:rsidRPr="004C02E6">
              <w:rPr>
                <w:rFonts w:asciiTheme="majorHAnsi" w:hAnsiTheme="majorHAnsi" w:cstheme="majorHAnsi"/>
                <w:szCs w:val="20"/>
              </w:rPr>
              <w:t>Eidg</w:t>
            </w:r>
            <w:proofErr w:type="spellEnd"/>
            <w:r w:rsidRPr="004C02E6">
              <w:rPr>
                <w:rFonts w:asciiTheme="majorHAnsi" w:hAnsiTheme="majorHAnsi" w:cstheme="majorHAnsi"/>
                <w:szCs w:val="20"/>
              </w:rPr>
              <w:t>. Steuerverwaltung stellen</w:t>
            </w:r>
          </w:p>
        </w:tc>
        <w:tc>
          <w:tcPr>
            <w:tcW w:w="1204" w:type="dxa"/>
          </w:tcPr>
          <w:p w14:paraId="49984837"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März</w:t>
            </w:r>
          </w:p>
        </w:tc>
        <w:tc>
          <w:tcPr>
            <w:tcW w:w="1205" w:type="dxa"/>
          </w:tcPr>
          <w:p w14:paraId="72174031"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5C2BE376" w14:textId="77777777" w:rsidTr="004C02E6">
        <w:tc>
          <w:tcPr>
            <w:tcW w:w="567" w:type="dxa"/>
          </w:tcPr>
          <w:p w14:paraId="7341C448"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D13FB96"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42A7916B" w14:textId="7DE6EDCB"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Ergänzen der Jahresrechnung mit dem Kurzbericht der finanztechnischen Prüfstelle und dem Bericht sowie Antrag der RPK</w:t>
            </w:r>
          </w:p>
        </w:tc>
        <w:tc>
          <w:tcPr>
            <w:tcW w:w="1204" w:type="dxa"/>
          </w:tcPr>
          <w:p w14:paraId="78712F0E"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April - Mai</w:t>
            </w:r>
          </w:p>
        </w:tc>
        <w:tc>
          <w:tcPr>
            <w:tcW w:w="1205" w:type="dxa"/>
          </w:tcPr>
          <w:p w14:paraId="29271A62"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204D8436" w14:textId="77777777" w:rsidTr="004C02E6">
        <w:tc>
          <w:tcPr>
            <w:tcW w:w="567" w:type="dxa"/>
          </w:tcPr>
          <w:p w14:paraId="29F2EBD3" w14:textId="651EE516"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674DC894" w14:textId="6D476B95"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2E14C82F" w14:textId="6C2CD15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Einladung zur Gemeindeversammlung (4 Woche vor der Versammlung), Zustellen des beleuchtenden Berichts zur Jahresrechnung einschliesslich des Berichts und Antrags der RPK an die Stimmberechtigten (2 Wochen vor der Versammlung)</w:t>
            </w:r>
          </w:p>
        </w:tc>
        <w:tc>
          <w:tcPr>
            <w:tcW w:w="1204" w:type="dxa"/>
          </w:tcPr>
          <w:p w14:paraId="6E50748F" w14:textId="52726D0E"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Mai</w:t>
            </w:r>
          </w:p>
        </w:tc>
        <w:tc>
          <w:tcPr>
            <w:tcW w:w="1205" w:type="dxa"/>
          </w:tcPr>
          <w:p w14:paraId="1F9488B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8DED05C" w14:textId="77777777" w:rsidTr="004C02E6">
        <w:tc>
          <w:tcPr>
            <w:tcW w:w="567" w:type="dxa"/>
          </w:tcPr>
          <w:p w14:paraId="791F66F5" w14:textId="5B5818CB"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4BDAAD5" w14:textId="5DBC0321"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3B4F8186" w14:textId="78B9CAE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Genehmigung Jahresrechnung durch die Gemeindeversammlung</w:t>
            </w:r>
          </w:p>
        </w:tc>
        <w:tc>
          <w:tcPr>
            <w:tcW w:w="1204" w:type="dxa"/>
          </w:tcPr>
          <w:p w14:paraId="7428CAD7" w14:textId="39EB018F"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5BFAA027" w14:textId="442E782E"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 xml:space="preserve">bis </w:t>
            </w:r>
            <w:r w:rsidRPr="004C02E6">
              <w:rPr>
                <w:rFonts w:asciiTheme="majorHAnsi" w:hAnsiTheme="majorHAnsi" w:cstheme="majorHAnsi"/>
                <w:szCs w:val="20"/>
              </w:rPr>
              <w:br/>
              <w:t>30. Juni</w:t>
            </w:r>
          </w:p>
        </w:tc>
      </w:tr>
      <w:tr w:rsidR="00B91A90" w:rsidRPr="004C02E6" w14:paraId="0F2A35B9" w14:textId="77777777" w:rsidTr="004C02E6">
        <w:tc>
          <w:tcPr>
            <w:tcW w:w="567" w:type="dxa"/>
          </w:tcPr>
          <w:p w14:paraId="632619B9" w14:textId="1763F39A"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47B5AB7F" w14:textId="70850F78"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1F80F716" w14:textId="26AD8EE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 xml:space="preserve">Vollzug der Änderungen in der Jahresrechnung aufgrund des Beschlusses der Gemeindeversammlung (Entnahme finanzpolitische Reserve, Zuweisung Rücklagen bei Bereichen mit </w:t>
            </w:r>
            <w:proofErr w:type="spellStart"/>
            <w:r w:rsidRPr="004C02E6">
              <w:rPr>
                <w:rFonts w:asciiTheme="majorHAnsi" w:hAnsiTheme="majorHAnsi" w:cstheme="majorHAnsi"/>
                <w:szCs w:val="20"/>
              </w:rPr>
              <w:t>Gobalbudget</w:t>
            </w:r>
            <w:proofErr w:type="spellEnd"/>
            <w:r w:rsidRPr="004C02E6">
              <w:rPr>
                <w:rFonts w:asciiTheme="majorHAnsi" w:hAnsiTheme="majorHAnsi" w:cstheme="majorHAnsi"/>
                <w:szCs w:val="20"/>
              </w:rPr>
              <w:t>)</w:t>
            </w:r>
          </w:p>
        </w:tc>
        <w:tc>
          <w:tcPr>
            <w:tcW w:w="1204" w:type="dxa"/>
          </w:tcPr>
          <w:p w14:paraId="3193D990" w14:textId="3E58DF33"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100E4999"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59FDE71" w14:textId="77777777" w:rsidTr="004C02E6">
        <w:tc>
          <w:tcPr>
            <w:tcW w:w="567" w:type="dxa"/>
          </w:tcPr>
          <w:p w14:paraId="7989D27E" w14:textId="34D52B7F"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75D204A" w14:textId="5F257C7A"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0AAC7BBF" w14:textId="321A3F4D"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Veröffentlichung des Beschlusses der Gemeindeversammlung zur Jahresrechnung im amtlichen Publikationsorgan der Gemeinde sowie Publikation der definitiven Jahresrechnung</w:t>
            </w:r>
          </w:p>
        </w:tc>
        <w:tc>
          <w:tcPr>
            <w:tcW w:w="1204" w:type="dxa"/>
          </w:tcPr>
          <w:p w14:paraId="1613FF18" w14:textId="71C01ACF"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182DF1BF"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7D4A845" w14:textId="77777777" w:rsidTr="004C02E6">
        <w:tc>
          <w:tcPr>
            <w:tcW w:w="567" w:type="dxa"/>
          </w:tcPr>
          <w:p w14:paraId="7DA8507E" w14:textId="2D4565B5"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3D24EC82" w14:textId="5A5B9CCE"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Jahresrechnung</w:t>
            </w:r>
          </w:p>
        </w:tc>
        <w:tc>
          <w:tcPr>
            <w:tcW w:w="9214" w:type="dxa"/>
          </w:tcPr>
          <w:p w14:paraId="4C91FF15" w14:textId="2E613688"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Versand der Jahresrechnung an den Bezirksrat</w:t>
            </w:r>
          </w:p>
        </w:tc>
        <w:tc>
          <w:tcPr>
            <w:tcW w:w="1204" w:type="dxa"/>
          </w:tcPr>
          <w:p w14:paraId="17F3A9E3" w14:textId="718B9A55"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79C93A76" w14:textId="77777777" w:rsidR="00B91A90" w:rsidRPr="004C02E6" w:rsidRDefault="00B91A90" w:rsidP="00B91A90">
            <w:pPr>
              <w:pStyle w:val="00Vorgabetext"/>
              <w:spacing w:before="0" w:after="120"/>
              <w:jc w:val="both"/>
              <w:rPr>
                <w:rFonts w:asciiTheme="majorHAnsi" w:hAnsiTheme="majorHAnsi" w:cstheme="majorHAnsi"/>
                <w:szCs w:val="20"/>
              </w:rPr>
            </w:pPr>
          </w:p>
        </w:tc>
      </w:tr>
      <w:tr w:rsidR="00B91A90" w:rsidRPr="004C02E6" w14:paraId="3F10D7BC" w14:textId="77777777" w:rsidTr="004C02E6">
        <w:tc>
          <w:tcPr>
            <w:tcW w:w="567" w:type="dxa"/>
          </w:tcPr>
          <w:p w14:paraId="0AEB456B" w14:textId="09B39788" w:rsidR="00B91A90" w:rsidRPr="004C02E6" w:rsidRDefault="00B91A90" w:rsidP="00B91A90">
            <w:pPr>
              <w:pStyle w:val="00Vorgabetext"/>
              <w:spacing w:before="0" w:after="120"/>
              <w:jc w:val="center"/>
              <w:rPr>
                <w:rFonts w:asciiTheme="majorHAnsi" w:hAnsiTheme="majorHAnsi" w:cstheme="majorHAnsi"/>
                <w:b/>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tcPr>
          <w:p w14:paraId="7ED2BE0F" w14:textId="49C8E53E"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Gemeindefinanzstatistik (GEFIS)</w:t>
            </w:r>
          </w:p>
        </w:tc>
        <w:tc>
          <w:tcPr>
            <w:tcW w:w="9214" w:type="dxa"/>
          </w:tcPr>
          <w:p w14:paraId="3B0F5523" w14:textId="3B773240" w:rsidR="00B91A90" w:rsidRPr="00B91A90" w:rsidRDefault="00B91A90" w:rsidP="00B91A90">
            <w:pPr>
              <w:pStyle w:val="00Vorgabetext"/>
              <w:spacing w:before="0" w:after="120"/>
              <w:rPr>
                <w:rFonts w:asciiTheme="majorHAnsi" w:hAnsiTheme="majorHAnsi" w:cstheme="majorHAnsi"/>
                <w:strike/>
                <w:szCs w:val="20"/>
              </w:rPr>
            </w:pPr>
            <w:r w:rsidRPr="004C02E6">
              <w:rPr>
                <w:rFonts w:asciiTheme="majorHAnsi" w:hAnsiTheme="majorHAnsi" w:cstheme="majorHAnsi"/>
                <w:szCs w:val="20"/>
              </w:rPr>
              <w:t>Übermittlung der definitiven Rechnungsdaten</w:t>
            </w:r>
            <w:r>
              <w:rPr>
                <w:rFonts w:asciiTheme="majorHAnsi" w:hAnsiTheme="majorHAnsi" w:cstheme="majorHAnsi"/>
                <w:szCs w:val="20"/>
              </w:rPr>
              <w:t xml:space="preserve"> </w:t>
            </w:r>
            <w:hyperlink r:id="rId10" w:history="1">
              <w:r w:rsidRPr="000510B6">
                <w:rPr>
                  <w:rStyle w:val="Hyperlink"/>
                  <w:color w:val="0076BD"/>
                  <w:u w:val="none"/>
                </w:rPr>
                <w:t>Upload-Portal</w:t>
              </w:r>
            </w:hyperlink>
            <w:r w:rsidR="003E1889" w:rsidRPr="000510B6">
              <w:rPr>
                <w:rFonts w:asciiTheme="majorHAnsi" w:hAnsiTheme="majorHAnsi" w:cstheme="majorHAnsi"/>
                <w:color w:val="0076BD"/>
                <w:szCs w:val="20"/>
              </w:rPr>
              <w:t>:</w:t>
            </w:r>
          </w:p>
          <w:p w14:paraId="564202D8"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Erfolgsrechnung nach funktionaler Gliederung</w:t>
            </w:r>
          </w:p>
          <w:p w14:paraId="3D73FE39"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Investitionsrechnung Verwaltungsvermögen nach funktionaler Gliederung</w:t>
            </w:r>
          </w:p>
          <w:p w14:paraId="03DD6598" w14:textId="77777777" w:rsidR="00B91A90" w:rsidRPr="004C02E6" w:rsidRDefault="00B91A90" w:rsidP="00B91A90">
            <w:pPr>
              <w:pStyle w:val="02Aufzhlungmit-"/>
              <w:numPr>
                <w:ilvl w:val="0"/>
                <w:numId w:val="20"/>
              </w:numPr>
              <w:tabs>
                <w:tab w:val="left" w:pos="851"/>
                <w:tab w:val="left" w:pos="1134"/>
              </w:tabs>
              <w:ind w:left="426" w:hanging="426"/>
              <w:jc w:val="left"/>
              <w:rPr>
                <w:rFonts w:asciiTheme="majorHAnsi" w:hAnsiTheme="majorHAnsi" w:cstheme="majorHAnsi"/>
                <w:sz w:val="20"/>
              </w:rPr>
            </w:pPr>
            <w:r w:rsidRPr="004C02E6">
              <w:rPr>
                <w:rFonts w:asciiTheme="majorHAnsi" w:hAnsiTheme="majorHAnsi" w:cstheme="majorHAnsi"/>
                <w:sz w:val="20"/>
              </w:rPr>
              <w:t>Investitionsrechnung Finanzvermögen nach funktionaler Gliederung</w:t>
            </w:r>
          </w:p>
          <w:p w14:paraId="75D23B62" w14:textId="1CE121E1" w:rsidR="00B91A90" w:rsidRPr="004C02E6" w:rsidRDefault="00B91A90" w:rsidP="00B91A90">
            <w:pPr>
              <w:pStyle w:val="02Aufzhlungmit-"/>
              <w:numPr>
                <w:ilvl w:val="0"/>
                <w:numId w:val="20"/>
              </w:numPr>
              <w:tabs>
                <w:tab w:val="left" w:pos="851"/>
                <w:tab w:val="left" w:pos="1134"/>
              </w:tabs>
              <w:spacing w:after="120"/>
              <w:ind w:left="425" w:hanging="425"/>
              <w:jc w:val="left"/>
              <w:rPr>
                <w:rFonts w:asciiTheme="majorHAnsi" w:hAnsiTheme="majorHAnsi" w:cstheme="majorHAnsi"/>
                <w:sz w:val="20"/>
              </w:rPr>
            </w:pPr>
            <w:r w:rsidRPr="004C02E6">
              <w:rPr>
                <w:rFonts w:asciiTheme="majorHAnsi" w:hAnsiTheme="majorHAnsi" w:cstheme="majorHAnsi"/>
                <w:sz w:val="20"/>
              </w:rPr>
              <w:t>Bilanz</w:t>
            </w:r>
          </w:p>
        </w:tc>
        <w:tc>
          <w:tcPr>
            <w:tcW w:w="1204" w:type="dxa"/>
          </w:tcPr>
          <w:p w14:paraId="1D3D1B36" w14:textId="16417F63"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4C499CCA" w14:textId="69C0ADDD"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 xml:space="preserve">bis </w:t>
            </w:r>
            <w:r w:rsidRPr="004C02E6">
              <w:rPr>
                <w:rFonts w:asciiTheme="majorHAnsi" w:hAnsiTheme="majorHAnsi" w:cstheme="majorHAnsi"/>
                <w:szCs w:val="20"/>
              </w:rPr>
              <w:br/>
              <w:t xml:space="preserve">30. Juni </w:t>
            </w:r>
          </w:p>
        </w:tc>
      </w:tr>
      <w:tr w:rsidR="00B91A90" w:rsidRPr="004C02E6" w14:paraId="6FB054A2" w14:textId="77777777" w:rsidTr="004C02E6">
        <w:tc>
          <w:tcPr>
            <w:tcW w:w="567" w:type="dxa"/>
            <w:shd w:val="clear" w:color="auto" w:fill="auto"/>
          </w:tcPr>
          <w:p w14:paraId="4A27E539" w14:textId="77777777" w:rsidR="00B91A90" w:rsidRPr="004C02E6" w:rsidRDefault="00B91A90" w:rsidP="00B91A90">
            <w:pPr>
              <w:pStyle w:val="00Vorgabetext"/>
              <w:spacing w:before="0" w:after="120"/>
              <w:jc w:val="center"/>
              <w:rPr>
                <w:rFonts w:asciiTheme="majorHAnsi" w:hAnsiTheme="majorHAnsi" w:cstheme="majorHAnsi"/>
                <w:szCs w:val="20"/>
              </w:rPr>
            </w:pPr>
            <w:r w:rsidRPr="004C02E6">
              <w:rPr>
                <w:rFonts w:asciiTheme="majorHAnsi" w:hAnsiTheme="majorHAnsi" w:cstheme="majorHAnsi"/>
                <w:b/>
                <w:szCs w:val="20"/>
              </w:rPr>
              <w:fldChar w:fldCharType="begin"/>
            </w:r>
            <w:r w:rsidRPr="004C02E6">
              <w:rPr>
                <w:rFonts w:asciiTheme="majorHAnsi" w:hAnsiTheme="majorHAnsi" w:cstheme="majorHAnsi"/>
                <w:b/>
                <w:szCs w:val="20"/>
              </w:rPr>
              <w:instrText xml:space="preserve"> MACROBUTTON CheckIt </w:instrText>
            </w:r>
            <w:r w:rsidRPr="004C02E6">
              <w:rPr>
                <w:rFonts w:asciiTheme="majorHAnsi" w:hAnsiTheme="majorHAnsi" w:cstheme="majorHAnsi"/>
                <w:b/>
                <w:szCs w:val="20"/>
              </w:rPr>
              <w:sym w:font="Wingdings 2" w:char="F0A3"/>
            </w:r>
            <w:r w:rsidRPr="004C02E6">
              <w:rPr>
                <w:rFonts w:asciiTheme="majorHAnsi" w:hAnsiTheme="majorHAnsi" w:cstheme="majorHAnsi"/>
                <w:b/>
                <w:szCs w:val="20"/>
              </w:rPr>
              <w:fldChar w:fldCharType="end"/>
            </w:r>
          </w:p>
        </w:tc>
        <w:tc>
          <w:tcPr>
            <w:tcW w:w="2552" w:type="dxa"/>
            <w:shd w:val="clear" w:color="auto" w:fill="auto"/>
          </w:tcPr>
          <w:p w14:paraId="77919997" w14:textId="77777777"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Aufbewahrung</w:t>
            </w:r>
          </w:p>
        </w:tc>
        <w:tc>
          <w:tcPr>
            <w:tcW w:w="9214" w:type="dxa"/>
            <w:shd w:val="clear" w:color="auto" w:fill="auto"/>
          </w:tcPr>
          <w:p w14:paraId="27BE268D" w14:textId="569D3612" w:rsidR="00B91A90" w:rsidRPr="004C02E6" w:rsidRDefault="00B91A90" w:rsidP="00B91A90">
            <w:pPr>
              <w:pStyle w:val="00Vorgabetext"/>
              <w:spacing w:before="0" w:after="120"/>
              <w:rPr>
                <w:rFonts w:asciiTheme="majorHAnsi" w:hAnsiTheme="majorHAnsi" w:cstheme="majorHAnsi"/>
                <w:szCs w:val="20"/>
              </w:rPr>
            </w:pPr>
            <w:r w:rsidRPr="004C02E6">
              <w:rPr>
                <w:rFonts w:asciiTheme="majorHAnsi" w:hAnsiTheme="majorHAnsi" w:cstheme="majorHAnsi"/>
                <w:szCs w:val="20"/>
              </w:rPr>
              <w:t>Aufbewahrung sämtlicher Buchhaltungsunterlagen gemäss den Bestimmungen des Gemeindegesetzes</w:t>
            </w:r>
          </w:p>
        </w:tc>
        <w:tc>
          <w:tcPr>
            <w:tcW w:w="1204" w:type="dxa"/>
          </w:tcPr>
          <w:p w14:paraId="6D577248" w14:textId="77777777" w:rsidR="00B91A90" w:rsidRPr="004C02E6" w:rsidRDefault="00B91A90" w:rsidP="00B91A90">
            <w:pPr>
              <w:pStyle w:val="00Vorgabetext"/>
              <w:spacing w:before="0" w:after="120"/>
              <w:jc w:val="both"/>
              <w:rPr>
                <w:rFonts w:asciiTheme="majorHAnsi" w:hAnsiTheme="majorHAnsi" w:cstheme="majorHAnsi"/>
                <w:szCs w:val="20"/>
              </w:rPr>
            </w:pPr>
            <w:r w:rsidRPr="004C02E6">
              <w:rPr>
                <w:rFonts w:asciiTheme="majorHAnsi" w:hAnsiTheme="majorHAnsi" w:cstheme="majorHAnsi"/>
                <w:szCs w:val="20"/>
              </w:rPr>
              <w:t>Juni</w:t>
            </w:r>
          </w:p>
        </w:tc>
        <w:tc>
          <w:tcPr>
            <w:tcW w:w="1205" w:type="dxa"/>
          </w:tcPr>
          <w:p w14:paraId="4EC827EB" w14:textId="77777777" w:rsidR="00B91A90" w:rsidRPr="004C02E6" w:rsidRDefault="00B91A90" w:rsidP="00B91A90">
            <w:pPr>
              <w:pStyle w:val="00Vorgabetext"/>
              <w:spacing w:before="0" w:after="120"/>
              <w:jc w:val="both"/>
              <w:rPr>
                <w:rFonts w:asciiTheme="majorHAnsi" w:hAnsiTheme="majorHAnsi" w:cstheme="majorHAnsi"/>
                <w:szCs w:val="20"/>
              </w:rPr>
            </w:pPr>
          </w:p>
        </w:tc>
      </w:tr>
    </w:tbl>
    <w:p w14:paraId="5DC0D47A" w14:textId="77777777" w:rsidR="00B91F58" w:rsidRPr="004C02E6" w:rsidRDefault="00B91F58" w:rsidP="00545A5E">
      <w:pPr>
        <w:pStyle w:val="00Vorgabetext"/>
        <w:spacing w:before="0" w:after="120"/>
        <w:rPr>
          <w:rFonts w:asciiTheme="majorHAnsi" w:hAnsiTheme="majorHAnsi" w:cstheme="majorHAnsi"/>
          <w:szCs w:val="20"/>
        </w:rPr>
      </w:pPr>
    </w:p>
    <w:sectPr w:rsidR="00B91F58" w:rsidRPr="004C02E6" w:rsidSect="00B91F58">
      <w:headerReference w:type="default" r:id="rId11"/>
      <w:footerReference w:type="default" r:id="rId12"/>
      <w:footerReference w:type="first" r:id="rId13"/>
      <w:pgSz w:w="16840" w:h="11907" w:orient="landscape" w:code="9"/>
      <w:pgMar w:top="851" w:right="851" w:bottom="1134" w:left="85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EA04" w14:textId="77777777" w:rsidR="00595D70" w:rsidRDefault="00595D70">
      <w:r>
        <w:separator/>
      </w:r>
    </w:p>
  </w:endnote>
  <w:endnote w:type="continuationSeparator" w:id="0">
    <w:p w14:paraId="514A5CFF" w14:textId="77777777" w:rsidR="00595D70" w:rsidRDefault="0059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C56F" w14:textId="42BA6785" w:rsidR="00595D70" w:rsidRPr="00182E8C" w:rsidRDefault="00732097" w:rsidP="00B0582B">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599483885"/>
        <w:docPartObj>
          <w:docPartGallery w:val="Page Numbers (Top of Page)"/>
          <w:docPartUnique/>
        </w:docPartObj>
      </w:sdtPr>
      <w:sdtEndPr/>
      <w:sdtContent>
        <w:r w:rsidR="00595D70" w:rsidRPr="00182E8C">
          <w:rPr>
            <w:sz w:val="16"/>
            <w:szCs w:val="16"/>
            <w:lang w:val="de-DE"/>
          </w:rPr>
          <w:t xml:space="preserve">Seite </w:t>
        </w:r>
        <w:r w:rsidR="00595D70" w:rsidRPr="00182E8C">
          <w:rPr>
            <w:sz w:val="16"/>
            <w:szCs w:val="16"/>
            <w:lang w:val="de-DE"/>
          </w:rPr>
          <w:fldChar w:fldCharType="begin"/>
        </w:r>
        <w:r w:rsidR="00595D70" w:rsidRPr="00182E8C">
          <w:rPr>
            <w:sz w:val="16"/>
            <w:szCs w:val="16"/>
            <w:lang w:val="de-DE"/>
          </w:rPr>
          <w:instrText xml:space="preserve"> PAGE </w:instrText>
        </w:r>
        <w:r w:rsidR="00595D70" w:rsidRPr="00182E8C">
          <w:rPr>
            <w:sz w:val="16"/>
            <w:szCs w:val="16"/>
            <w:lang w:val="de-DE"/>
          </w:rPr>
          <w:fldChar w:fldCharType="separate"/>
        </w:r>
        <w:r>
          <w:rPr>
            <w:noProof/>
            <w:sz w:val="16"/>
            <w:szCs w:val="16"/>
            <w:lang w:val="de-DE"/>
          </w:rPr>
          <w:t>8</w:t>
        </w:r>
        <w:r w:rsidR="00595D70" w:rsidRPr="00182E8C">
          <w:rPr>
            <w:sz w:val="16"/>
            <w:szCs w:val="16"/>
            <w:lang w:val="de-DE"/>
          </w:rPr>
          <w:fldChar w:fldCharType="end"/>
        </w:r>
        <w:r w:rsidR="00595D70" w:rsidRPr="00182E8C">
          <w:rPr>
            <w:sz w:val="16"/>
            <w:szCs w:val="16"/>
            <w:lang w:val="de-DE"/>
          </w:rPr>
          <w:t xml:space="preserve"> von </w:t>
        </w:r>
        <w:r w:rsidR="00595D70" w:rsidRPr="00182E8C">
          <w:rPr>
            <w:sz w:val="16"/>
            <w:szCs w:val="16"/>
            <w:lang w:val="de-DE"/>
          </w:rPr>
          <w:fldChar w:fldCharType="begin"/>
        </w:r>
        <w:r w:rsidR="00595D70" w:rsidRPr="00182E8C">
          <w:rPr>
            <w:sz w:val="16"/>
            <w:szCs w:val="16"/>
            <w:lang w:val="de-DE"/>
          </w:rPr>
          <w:instrText xml:space="preserve"> NUMPAGES  </w:instrText>
        </w:r>
        <w:r w:rsidR="00595D70" w:rsidRPr="00182E8C">
          <w:rPr>
            <w:sz w:val="16"/>
            <w:szCs w:val="16"/>
            <w:lang w:val="de-DE"/>
          </w:rPr>
          <w:fldChar w:fldCharType="separate"/>
        </w:r>
        <w:r>
          <w:rPr>
            <w:noProof/>
            <w:sz w:val="16"/>
            <w:szCs w:val="16"/>
            <w:lang w:val="de-DE"/>
          </w:rPr>
          <w:t>8</w:t>
        </w:r>
        <w:r w:rsidR="00595D70" w:rsidRPr="00182E8C">
          <w:rPr>
            <w:sz w:val="16"/>
            <w:szCs w:val="16"/>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5C21B" w14:textId="409569D2" w:rsidR="00595D70" w:rsidRPr="00182E8C" w:rsidRDefault="00732097" w:rsidP="00366CAC">
    <w:pPr>
      <w:tabs>
        <w:tab w:val="clear" w:pos="4479"/>
        <w:tab w:val="clear" w:pos="4876"/>
        <w:tab w:val="clear" w:pos="5273"/>
        <w:tab w:val="clear" w:pos="5670"/>
        <w:tab w:val="clear" w:pos="6067"/>
        <w:tab w:val="clear" w:pos="7937"/>
        <w:tab w:val="right" w:pos="15118"/>
      </w:tabs>
      <w:spacing w:before="0"/>
      <w:jc w:val="right"/>
      <w:rPr>
        <w:sz w:val="16"/>
        <w:szCs w:val="16"/>
        <w:lang w:val="de-DE"/>
      </w:rPr>
    </w:pPr>
    <w:sdt>
      <w:sdtPr>
        <w:rPr>
          <w:sz w:val="16"/>
          <w:szCs w:val="16"/>
          <w:lang w:val="de-DE"/>
        </w:rPr>
        <w:id w:val="14982576"/>
        <w:docPartObj>
          <w:docPartGallery w:val="Page Numbers (Top of Page)"/>
          <w:docPartUnique/>
        </w:docPartObj>
      </w:sdtPr>
      <w:sdtEndPr/>
      <w:sdtContent>
        <w:r w:rsidR="00595D70" w:rsidRPr="00182E8C">
          <w:rPr>
            <w:sz w:val="16"/>
            <w:szCs w:val="16"/>
            <w:lang w:val="de-DE"/>
          </w:rPr>
          <w:t xml:space="preserve">Seite </w:t>
        </w:r>
        <w:r w:rsidR="00595D70" w:rsidRPr="00182E8C">
          <w:rPr>
            <w:sz w:val="16"/>
            <w:szCs w:val="16"/>
            <w:lang w:val="de-DE"/>
          </w:rPr>
          <w:fldChar w:fldCharType="begin"/>
        </w:r>
        <w:r w:rsidR="00595D70" w:rsidRPr="00182E8C">
          <w:rPr>
            <w:sz w:val="16"/>
            <w:szCs w:val="16"/>
            <w:lang w:val="de-DE"/>
          </w:rPr>
          <w:instrText xml:space="preserve"> PAGE </w:instrText>
        </w:r>
        <w:r w:rsidR="00595D70" w:rsidRPr="00182E8C">
          <w:rPr>
            <w:sz w:val="16"/>
            <w:szCs w:val="16"/>
            <w:lang w:val="de-DE"/>
          </w:rPr>
          <w:fldChar w:fldCharType="separate"/>
        </w:r>
        <w:r>
          <w:rPr>
            <w:noProof/>
            <w:sz w:val="16"/>
            <w:szCs w:val="16"/>
            <w:lang w:val="de-DE"/>
          </w:rPr>
          <w:t>1</w:t>
        </w:r>
        <w:r w:rsidR="00595D70" w:rsidRPr="00182E8C">
          <w:rPr>
            <w:sz w:val="16"/>
            <w:szCs w:val="16"/>
            <w:lang w:val="de-DE"/>
          </w:rPr>
          <w:fldChar w:fldCharType="end"/>
        </w:r>
        <w:r w:rsidR="00595D70" w:rsidRPr="00182E8C">
          <w:rPr>
            <w:sz w:val="16"/>
            <w:szCs w:val="16"/>
            <w:lang w:val="de-DE"/>
          </w:rPr>
          <w:t xml:space="preserve"> von </w:t>
        </w:r>
        <w:r w:rsidR="00595D70" w:rsidRPr="00182E8C">
          <w:rPr>
            <w:sz w:val="16"/>
            <w:szCs w:val="16"/>
            <w:lang w:val="de-DE"/>
          </w:rPr>
          <w:fldChar w:fldCharType="begin"/>
        </w:r>
        <w:r w:rsidR="00595D70" w:rsidRPr="00182E8C">
          <w:rPr>
            <w:sz w:val="16"/>
            <w:szCs w:val="16"/>
            <w:lang w:val="de-DE"/>
          </w:rPr>
          <w:instrText xml:space="preserve"> NUMPAGES  </w:instrText>
        </w:r>
        <w:r w:rsidR="00595D70" w:rsidRPr="00182E8C">
          <w:rPr>
            <w:sz w:val="16"/>
            <w:szCs w:val="16"/>
            <w:lang w:val="de-DE"/>
          </w:rPr>
          <w:fldChar w:fldCharType="separate"/>
        </w:r>
        <w:r>
          <w:rPr>
            <w:noProof/>
            <w:sz w:val="16"/>
            <w:szCs w:val="16"/>
            <w:lang w:val="de-DE"/>
          </w:rPr>
          <w:t>8</w:t>
        </w:r>
        <w:r w:rsidR="00595D70" w:rsidRPr="00182E8C">
          <w:rPr>
            <w:sz w:val="16"/>
            <w:szCs w:val="16"/>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3BF3C" w14:textId="77777777" w:rsidR="00595D70" w:rsidRDefault="00595D70">
      <w:r>
        <w:separator/>
      </w:r>
    </w:p>
  </w:footnote>
  <w:footnote w:type="continuationSeparator" w:id="0">
    <w:p w14:paraId="0BFFF7E0" w14:textId="77777777" w:rsidR="00595D70" w:rsidRDefault="0059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D602" w14:textId="77777777" w:rsidR="00595D70" w:rsidRDefault="00595D70" w:rsidP="007E33F4">
    <w:pPr>
      <w:pStyle w:val="Kopfzeile"/>
      <w:spacing w:before="0" w:line="200" w:lineRule="exact"/>
      <w:rPr>
        <w:sz w:val="16"/>
        <w:szCs w:val="16"/>
      </w:rPr>
    </w:pPr>
  </w:p>
  <w:p w14:paraId="6C1CDB46" w14:textId="77777777" w:rsidR="00595D70" w:rsidRPr="007E33F4" w:rsidRDefault="00595D70" w:rsidP="007E33F4">
    <w:pPr>
      <w:pStyle w:val="Kopfzeile"/>
      <w:spacing w:before="0" w:line="200" w:lineRule="exac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AF51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5474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E765C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5E358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C7AAD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F80C8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4266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58152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3A83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DF667E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BC7F65"/>
    <w:multiLevelType w:val="multilevel"/>
    <w:tmpl w:val="9D16DE6E"/>
    <w:styleLink w:val="ListeTitel"/>
    <w:lvl w:ilvl="0">
      <w:start w:val="1"/>
      <w:numFmt w:val="upperLetter"/>
      <w:pStyle w:val="34Titel1"/>
      <w:lvlText w:val="%1."/>
      <w:lvlJc w:val="left"/>
      <w:pPr>
        <w:tabs>
          <w:tab w:val="num" w:pos="567"/>
        </w:tabs>
        <w:ind w:left="567" w:hanging="567"/>
      </w:pPr>
      <w:rPr>
        <w:rFonts w:hint="default"/>
      </w:rPr>
    </w:lvl>
    <w:lvl w:ilvl="1">
      <w:start w:val="1"/>
      <w:numFmt w:val="decimal"/>
      <w:pStyle w:val="35Titel2"/>
      <w:lvlText w:val="%2."/>
      <w:lvlJc w:val="left"/>
      <w:pPr>
        <w:tabs>
          <w:tab w:val="num" w:pos="567"/>
        </w:tabs>
        <w:ind w:left="567" w:hanging="567"/>
      </w:pPr>
      <w:rPr>
        <w:rFonts w:hint="default"/>
      </w:rPr>
    </w:lvl>
    <w:lvl w:ilvl="2">
      <w:start w:val="1"/>
      <w:numFmt w:val="decimal"/>
      <w:pStyle w:val="36Titel3"/>
      <w:lvlText w:val="%2.%3."/>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5A1C1B"/>
    <w:multiLevelType w:val="multilevel"/>
    <w:tmpl w:val="DC0C6B0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pStyle w:val="26NumDispoa"/>
      <w:lvlText w:val="%5)"/>
      <w:lvlJc w:val="left"/>
      <w:pPr>
        <w:tabs>
          <w:tab w:val="num" w:pos="794"/>
        </w:tabs>
        <w:ind w:left="794" w:hanging="397"/>
      </w:pPr>
      <w:rPr>
        <w:rFonts w:hint="default"/>
      </w:rPr>
    </w:lvl>
    <w:lvl w:ilvl="5">
      <w:start w:val="1"/>
      <w:numFmt w:val="upperRoman"/>
      <w:lvlRestart w:val="0"/>
      <w:suff w:val="nothing"/>
      <w:lvlText w:val="%6."/>
      <w:lvlJc w:val="left"/>
      <w:pPr>
        <w:ind w:left="0" w:firstLine="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12" w15:restartNumberingAfterBreak="0">
    <w:nsid w:val="19F34319"/>
    <w:multiLevelType w:val="hybridMultilevel"/>
    <w:tmpl w:val="43B007AA"/>
    <w:lvl w:ilvl="0" w:tplc="AEFA4DB4">
      <w:start w:val="1"/>
      <w:numFmt w:val="bullet"/>
      <w:pStyle w:val="Aufzhlung1Stufe"/>
      <w:lvlText w:val="–"/>
      <w:lvlJc w:val="left"/>
      <w:pPr>
        <w:tabs>
          <w:tab w:val="num" w:pos="284"/>
        </w:tabs>
        <w:ind w:left="284" w:hanging="284"/>
      </w:pPr>
      <w:rPr>
        <w:rFonts w:ascii="Arial" w:hAnsi="Aria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670DAD"/>
    <w:multiLevelType w:val="multilevel"/>
    <w:tmpl w:val="203E5E5A"/>
    <w:styleLink w:val="ListeAufzaehlungen"/>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color w:val="auto"/>
      </w:rPr>
    </w:lvl>
    <w:lvl w:ilvl="2">
      <w:start w:val="1"/>
      <w:numFmt w:val="bullet"/>
      <w:lvlRestart w:val="0"/>
      <w:pStyle w:val="15AufzKlein"/>
      <w:lvlText w:val=""/>
      <w:lvlJc w:val="left"/>
      <w:pPr>
        <w:tabs>
          <w:tab w:val="num" w:pos="397"/>
        </w:tabs>
        <w:ind w:left="397" w:hanging="397"/>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2A96D5C"/>
    <w:multiLevelType w:val="hybridMultilevel"/>
    <w:tmpl w:val="575CC6BC"/>
    <w:lvl w:ilvl="0" w:tplc="C942A91A">
      <w:start w:val="1"/>
      <w:numFmt w:val="bullet"/>
      <w:pStyle w:val="Aufzhlung2Stufe"/>
      <w:lvlText w:val=""/>
      <w:lvlJc w:val="left"/>
      <w:pPr>
        <w:tabs>
          <w:tab w:val="num" w:pos="567"/>
        </w:tabs>
        <w:ind w:left="567" w:hanging="283"/>
      </w:pPr>
      <w:rPr>
        <w:rFonts w:ascii="Symbol" w:hAnsi="Symbol" w:hint="default"/>
        <w:b w:val="0"/>
        <w:i w:val="0"/>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F42D3"/>
    <w:multiLevelType w:val="hybridMultilevel"/>
    <w:tmpl w:val="4984BCB6"/>
    <w:lvl w:ilvl="0" w:tplc="0F4A100C">
      <w:start w:val="1"/>
      <w:numFmt w:val="bullet"/>
      <w:pStyle w:val="02Aufzhlungmi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047244"/>
    <w:multiLevelType w:val="hybridMultilevel"/>
    <w:tmpl w:val="F058E3BC"/>
    <w:lvl w:ilvl="0" w:tplc="FFFFFFFF">
      <w:start w:val="1"/>
      <w:numFmt w:val="bullet"/>
      <w:lvlText w:val=""/>
      <w:lvlJc w:val="left"/>
      <w:pPr>
        <w:tabs>
          <w:tab w:val="num" w:pos="720"/>
        </w:tabs>
        <w:ind w:left="720" w:hanging="360"/>
      </w:pPr>
      <w:rPr>
        <w:rFonts w:ascii="Symbol" w:hAnsi="Symbol" w:hint="default"/>
      </w:rPr>
    </w:lvl>
    <w:lvl w:ilvl="1" w:tplc="B44A2FD0">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11"/>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6"/>
  </w:num>
  <w:num w:numId="19">
    <w:abstractNumId w:val="15"/>
  </w:num>
  <w:num w:numId="20">
    <w:abstractNumId w:val="15"/>
    <w:lvlOverride w:ilvl="0">
      <w:startOverride w:val="1"/>
    </w:lvlOverride>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efaultTabStop w:val="709"/>
  <w:autoHyphenation/>
  <w:hyphenationZone w:val="425"/>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94C93"/>
    <w:rsid w:val="00005CE9"/>
    <w:rsid w:val="00010763"/>
    <w:rsid w:val="00012160"/>
    <w:rsid w:val="000510B6"/>
    <w:rsid w:val="00051672"/>
    <w:rsid w:val="00052905"/>
    <w:rsid w:val="00052AE6"/>
    <w:rsid w:val="00056F0F"/>
    <w:rsid w:val="00065F0B"/>
    <w:rsid w:val="00066D82"/>
    <w:rsid w:val="0006758C"/>
    <w:rsid w:val="000716CD"/>
    <w:rsid w:val="000853A4"/>
    <w:rsid w:val="000B69DE"/>
    <w:rsid w:val="000C10D4"/>
    <w:rsid w:val="000C4BA6"/>
    <w:rsid w:val="000C724B"/>
    <w:rsid w:val="000D1AA4"/>
    <w:rsid w:val="000D6DB5"/>
    <w:rsid w:val="000E4EBD"/>
    <w:rsid w:val="000E59D7"/>
    <w:rsid w:val="000F0D35"/>
    <w:rsid w:val="000F1A13"/>
    <w:rsid w:val="000F55CE"/>
    <w:rsid w:val="000F6433"/>
    <w:rsid w:val="00101FFC"/>
    <w:rsid w:val="00104E0B"/>
    <w:rsid w:val="00104E12"/>
    <w:rsid w:val="00110DFF"/>
    <w:rsid w:val="00111304"/>
    <w:rsid w:val="00121B71"/>
    <w:rsid w:val="00131023"/>
    <w:rsid w:val="00131A75"/>
    <w:rsid w:val="00134D98"/>
    <w:rsid w:val="001408A9"/>
    <w:rsid w:val="00147CF6"/>
    <w:rsid w:val="001518CE"/>
    <w:rsid w:val="00152C90"/>
    <w:rsid w:val="00162994"/>
    <w:rsid w:val="00180CA4"/>
    <w:rsid w:val="00182590"/>
    <w:rsid w:val="00182A8D"/>
    <w:rsid w:val="00182E8C"/>
    <w:rsid w:val="00183E4E"/>
    <w:rsid w:val="00184B8F"/>
    <w:rsid w:val="00195257"/>
    <w:rsid w:val="001A58E5"/>
    <w:rsid w:val="001C27F0"/>
    <w:rsid w:val="001C6FD5"/>
    <w:rsid w:val="001D1FA4"/>
    <w:rsid w:val="001D2096"/>
    <w:rsid w:val="001D588E"/>
    <w:rsid w:val="001D79B1"/>
    <w:rsid w:val="001D7C20"/>
    <w:rsid w:val="001E668B"/>
    <w:rsid w:val="001F2D2F"/>
    <w:rsid w:val="00206D4D"/>
    <w:rsid w:val="00206E23"/>
    <w:rsid w:val="00215320"/>
    <w:rsid w:val="00216B31"/>
    <w:rsid w:val="00243F05"/>
    <w:rsid w:val="00244B0A"/>
    <w:rsid w:val="0024585B"/>
    <w:rsid w:val="002465AC"/>
    <w:rsid w:val="00277854"/>
    <w:rsid w:val="00282953"/>
    <w:rsid w:val="00286C36"/>
    <w:rsid w:val="002A4EF3"/>
    <w:rsid w:val="002A758A"/>
    <w:rsid w:val="002B23E9"/>
    <w:rsid w:val="002B2CDA"/>
    <w:rsid w:val="002B2F2D"/>
    <w:rsid w:val="002C01C2"/>
    <w:rsid w:val="002C3711"/>
    <w:rsid w:val="002C4E34"/>
    <w:rsid w:val="002C6817"/>
    <w:rsid w:val="002C68E0"/>
    <w:rsid w:val="002C7451"/>
    <w:rsid w:val="002D612A"/>
    <w:rsid w:val="002E3A48"/>
    <w:rsid w:val="002F0D97"/>
    <w:rsid w:val="002F6F36"/>
    <w:rsid w:val="002F7254"/>
    <w:rsid w:val="003057EA"/>
    <w:rsid w:val="00305A02"/>
    <w:rsid w:val="00313B24"/>
    <w:rsid w:val="0031537B"/>
    <w:rsid w:val="003153F3"/>
    <w:rsid w:val="003271B6"/>
    <w:rsid w:val="0032728A"/>
    <w:rsid w:val="003275C3"/>
    <w:rsid w:val="0033107E"/>
    <w:rsid w:val="00334AF4"/>
    <w:rsid w:val="00335C0C"/>
    <w:rsid w:val="00336A32"/>
    <w:rsid w:val="003400BF"/>
    <w:rsid w:val="003429C5"/>
    <w:rsid w:val="00346480"/>
    <w:rsid w:val="0035720A"/>
    <w:rsid w:val="003612DA"/>
    <w:rsid w:val="00366674"/>
    <w:rsid w:val="00366CAC"/>
    <w:rsid w:val="00370AF0"/>
    <w:rsid w:val="00375EE3"/>
    <w:rsid w:val="00376A5C"/>
    <w:rsid w:val="00385BD3"/>
    <w:rsid w:val="003904E9"/>
    <w:rsid w:val="00390B17"/>
    <w:rsid w:val="0039128F"/>
    <w:rsid w:val="00393394"/>
    <w:rsid w:val="00393E1F"/>
    <w:rsid w:val="00394C93"/>
    <w:rsid w:val="003A3631"/>
    <w:rsid w:val="003B1373"/>
    <w:rsid w:val="003B637A"/>
    <w:rsid w:val="003D4744"/>
    <w:rsid w:val="003D5932"/>
    <w:rsid w:val="003D5F6F"/>
    <w:rsid w:val="003E1889"/>
    <w:rsid w:val="003E45DA"/>
    <w:rsid w:val="003E649E"/>
    <w:rsid w:val="003F1EDE"/>
    <w:rsid w:val="003F50E8"/>
    <w:rsid w:val="00404C28"/>
    <w:rsid w:val="00405F2C"/>
    <w:rsid w:val="0041224D"/>
    <w:rsid w:val="00424D82"/>
    <w:rsid w:val="004269B6"/>
    <w:rsid w:val="00432071"/>
    <w:rsid w:val="00435786"/>
    <w:rsid w:val="00440FD5"/>
    <w:rsid w:val="00442957"/>
    <w:rsid w:val="00443C5B"/>
    <w:rsid w:val="004453DC"/>
    <w:rsid w:val="00447199"/>
    <w:rsid w:val="004511C1"/>
    <w:rsid w:val="0045401F"/>
    <w:rsid w:val="0045429F"/>
    <w:rsid w:val="004544F6"/>
    <w:rsid w:val="00456893"/>
    <w:rsid w:val="004636F0"/>
    <w:rsid w:val="00463C3A"/>
    <w:rsid w:val="00467CFE"/>
    <w:rsid w:val="00471C3E"/>
    <w:rsid w:val="00474232"/>
    <w:rsid w:val="00475232"/>
    <w:rsid w:val="004753DA"/>
    <w:rsid w:val="00475562"/>
    <w:rsid w:val="00481610"/>
    <w:rsid w:val="00482392"/>
    <w:rsid w:val="004834FC"/>
    <w:rsid w:val="00490045"/>
    <w:rsid w:val="00490ABE"/>
    <w:rsid w:val="00495971"/>
    <w:rsid w:val="004A3D53"/>
    <w:rsid w:val="004A7087"/>
    <w:rsid w:val="004B4358"/>
    <w:rsid w:val="004B7677"/>
    <w:rsid w:val="004C01E6"/>
    <w:rsid w:val="004C02E6"/>
    <w:rsid w:val="004C2CBB"/>
    <w:rsid w:val="004C5FD3"/>
    <w:rsid w:val="004D68B3"/>
    <w:rsid w:val="004D72A4"/>
    <w:rsid w:val="004E21C0"/>
    <w:rsid w:val="004E7C2B"/>
    <w:rsid w:val="004F2B0C"/>
    <w:rsid w:val="00506569"/>
    <w:rsid w:val="00512D9C"/>
    <w:rsid w:val="00521CE8"/>
    <w:rsid w:val="005229FF"/>
    <w:rsid w:val="00542910"/>
    <w:rsid w:val="0054300E"/>
    <w:rsid w:val="005436E1"/>
    <w:rsid w:val="00545A5E"/>
    <w:rsid w:val="00546427"/>
    <w:rsid w:val="00551466"/>
    <w:rsid w:val="005517C6"/>
    <w:rsid w:val="00554092"/>
    <w:rsid w:val="005639EB"/>
    <w:rsid w:val="00577A00"/>
    <w:rsid w:val="00587AB0"/>
    <w:rsid w:val="0059057B"/>
    <w:rsid w:val="0059293A"/>
    <w:rsid w:val="00592EB0"/>
    <w:rsid w:val="00595D70"/>
    <w:rsid w:val="005A38D2"/>
    <w:rsid w:val="005B0E68"/>
    <w:rsid w:val="005B4031"/>
    <w:rsid w:val="005B4AF4"/>
    <w:rsid w:val="005C25BE"/>
    <w:rsid w:val="005C6870"/>
    <w:rsid w:val="005C68EC"/>
    <w:rsid w:val="005C76ED"/>
    <w:rsid w:val="005E756C"/>
    <w:rsid w:val="005F3D88"/>
    <w:rsid w:val="005F4667"/>
    <w:rsid w:val="005F7750"/>
    <w:rsid w:val="006011BE"/>
    <w:rsid w:val="00611ABE"/>
    <w:rsid w:val="006159A5"/>
    <w:rsid w:val="00615CB8"/>
    <w:rsid w:val="00615F6E"/>
    <w:rsid w:val="006227D3"/>
    <w:rsid w:val="0062409F"/>
    <w:rsid w:val="00636E27"/>
    <w:rsid w:val="0064030B"/>
    <w:rsid w:val="006518E3"/>
    <w:rsid w:val="00653B13"/>
    <w:rsid w:val="006579C5"/>
    <w:rsid w:val="00662E0D"/>
    <w:rsid w:val="00666CB8"/>
    <w:rsid w:val="006730E5"/>
    <w:rsid w:val="00673EFA"/>
    <w:rsid w:val="006744C7"/>
    <w:rsid w:val="00676F43"/>
    <w:rsid w:val="00677CEC"/>
    <w:rsid w:val="00681851"/>
    <w:rsid w:val="00682537"/>
    <w:rsid w:val="00686643"/>
    <w:rsid w:val="00686C84"/>
    <w:rsid w:val="00687A28"/>
    <w:rsid w:val="006A1A6C"/>
    <w:rsid w:val="006A35FC"/>
    <w:rsid w:val="006C746D"/>
    <w:rsid w:val="006E06E4"/>
    <w:rsid w:val="006E4A4A"/>
    <w:rsid w:val="006F51BA"/>
    <w:rsid w:val="00715712"/>
    <w:rsid w:val="00716CEE"/>
    <w:rsid w:val="00732097"/>
    <w:rsid w:val="007560C0"/>
    <w:rsid w:val="00760622"/>
    <w:rsid w:val="00765E9E"/>
    <w:rsid w:val="00770B96"/>
    <w:rsid w:val="0077509C"/>
    <w:rsid w:val="00780390"/>
    <w:rsid w:val="007837F3"/>
    <w:rsid w:val="007859E9"/>
    <w:rsid w:val="007960F6"/>
    <w:rsid w:val="007A5088"/>
    <w:rsid w:val="007A50D1"/>
    <w:rsid w:val="007B32C9"/>
    <w:rsid w:val="007B3411"/>
    <w:rsid w:val="007C1C11"/>
    <w:rsid w:val="007D7241"/>
    <w:rsid w:val="007E1E61"/>
    <w:rsid w:val="007E33F4"/>
    <w:rsid w:val="007E4AA5"/>
    <w:rsid w:val="007E4E59"/>
    <w:rsid w:val="007F5848"/>
    <w:rsid w:val="007F6BBB"/>
    <w:rsid w:val="00804055"/>
    <w:rsid w:val="00805DBB"/>
    <w:rsid w:val="00806CF0"/>
    <w:rsid w:val="00814846"/>
    <w:rsid w:val="00822BA3"/>
    <w:rsid w:val="00823C6C"/>
    <w:rsid w:val="00824317"/>
    <w:rsid w:val="00826828"/>
    <w:rsid w:val="0082726B"/>
    <w:rsid w:val="0083546D"/>
    <w:rsid w:val="00837966"/>
    <w:rsid w:val="00840470"/>
    <w:rsid w:val="00842EC6"/>
    <w:rsid w:val="00842F70"/>
    <w:rsid w:val="00847210"/>
    <w:rsid w:val="008619F3"/>
    <w:rsid w:val="008637EA"/>
    <w:rsid w:val="00870F0C"/>
    <w:rsid w:val="008738BB"/>
    <w:rsid w:val="008832BA"/>
    <w:rsid w:val="00884CD9"/>
    <w:rsid w:val="00890C54"/>
    <w:rsid w:val="008A147B"/>
    <w:rsid w:val="008A3CA6"/>
    <w:rsid w:val="008A6E2B"/>
    <w:rsid w:val="008B0532"/>
    <w:rsid w:val="008B2E98"/>
    <w:rsid w:val="008B38D2"/>
    <w:rsid w:val="008B5509"/>
    <w:rsid w:val="008D09F7"/>
    <w:rsid w:val="008E2CFA"/>
    <w:rsid w:val="008E3F5E"/>
    <w:rsid w:val="008E3F86"/>
    <w:rsid w:val="008F6260"/>
    <w:rsid w:val="00932030"/>
    <w:rsid w:val="00937B20"/>
    <w:rsid w:val="0094796D"/>
    <w:rsid w:val="00954817"/>
    <w:rsid w:val="009629EE"/>
    <w:rsid w:val="0096448D"/>
    <w:rsid w:val="00971143"/>
    <w:rsid w:val="00973760"/>
    <w:rsid w:val="0097553E"/>
    <w:rsid w:val="009861BD"/>
    <w:rsid w:val="009920C7"/>
    <w:rsid w:val="00995ADD"/>
    <w:rsid w:val="009A699B"/>
    <w:rsid w:val="009A6D15"/>
    <w:rsid w:val="009C2281"/>
    <w:rsid w:val="009C4F92"/>
    <w:rsid w:val="009C7DD1"/>
    <w:rsid w:val="009D7E68"/>
    <w:rsid w:val="009E1D96"/>
    <w:rsid w:val="009E602C"/>
    <w:rsid w:val="009F20B9"/>
    <w:rsid w:val="009F4EEA"/>
    <w:rsid w:val="00A038AF"/>
    <w:rsid w:val="00A07647"/>
    <w:rsid w:val="00A32648"/>
    <w:rsid w:val="00A34617"/>
    <w:rsid w:val="00A352CF"/>
    <w:rsid w:val="00A50EF0"/>
    <w:rsid w:val="00A53B8C"/>
    <w:rsid w:val="00A55260"/>
    <w:rsid w:val="00A604A1"/>
    <w:rsid w:val="00A64912"/>
    <w:rsid w:val="00A670E9"/>
    <w:rsid w:val="00A70CA0"/>
    <w:rsid w:val="00A75389"/>
    <w:rsid w:val="00A87976"/>
    <w:rsid w:val="00A9169F"/>
    <w:rsid w:val="00A96DFE"/>
    <w:rsid w:val="00AA3E32"/>
    <w:rsid w:val="00AA3E9B"/>
    <w:rsid w:val="00AA5736"/>
    <w:rsid w:val="00AB007B"/>
    <w:rsid w:val="00AB1C32"/>
    <w:rsid w:val="00AB5B01"/>
    <w:rsid w:val="00AC520A"/>
    <w:rsid w:val="00AD265E"/>
    <w:rsid w:val="00AD352D"/>
    <w:rsid w:val="00AD4361"/>
    <w:rsid w:val="00AD4BF9"/>
    <w:rsid w:val="00AD72A1"/>
    <w:rsid w:val="00AE03D1"/>
    <w:rsid w:val="00AE06EB"/>
    <w:rsid w:val="00AE54E7"/>
    <w:rsid w:val="00AE7572"/>
    <w:rsid w:val="00AE79C0"/>
    <w:rsid w:val="00AE7CA7"/>
    <w:rsid w:val="00AF0879"/>
    <w:rsid w:val="00AF4418"/>
    <w:rsid w:val="00AF5FE5"/>
    <w:rsid w:val="00B0582B"/>
    <w:rsid w:val="00B063EC"/>
    <w:rsid w:val="00B077F2"/>
    <w:rsid w:val="00B10E15"/>
    <w:rsid w:val="00B1748C"/>
    <w:rsid w:val="00B2185B"/>
    <w:rsid w:val="00B27FB5"/>
    <w:rsid w:val="00B3101E"/>
    <w:rsid w:val="00B35E47"/>
    <w:rsid w:val="00B55424"/>
    <w:rsid w:val="00B57636"/>
    <w:rsid w:val="00B63EBF"/>
    <w:rsid w:val="00B737DD"/>
    <w:rsid w:val="00B73C62"/>
    <w:rsid w:val="00B91A90"/>
    <w:rsid w:val="00B91F58"/>
    <w:rsid w:val="00BA0B71"/>
    <w:rsid w:val="00BA155E"/>
    <w:rsid w:val="00BA2572"/>
    <w:rsid w:val="00BA3C8D"/>
    <w:rsid w:val="00BA5E71"/>
    <w:rsid w:val="00BA6134"/>
    <w:rsid w:val="00BB19B7"/>
    <w:rsid w:val="00BB4C09"/>
    <w:rsid w:val="00BB651C"/>
    <w:rsid w:val="00BC4B0D"/>
    <w:rsid w:val="00BC5826"/>
    <w:rsid w:val="00BD6CA3"/>
    <w:rsid w:val="00BF7206"/>
    <w:rsid w:val="00C105EB"/>
    <w:rsid w:val="00C20B0E"/>
    <w:rsid w:val="00C21A8A"/>
    <w:rsid w:val="00C230F2"/>
    <w:rsid w:val="00C2531B"/>
    <w:rsid w:val="00C32873"/>
    <w:rsid w:val="00C37A2F"/>
    <w:rsid w:val="00C404F0"/>
    <w:rsid w:val="00C41C79"/>
    <w:rsid w:val="00C44823"/>
    <w:rsid w:val="00C62AB1"/>
    <w:rsid w:val="00C63E4A"/>
    <w:rsid w:val="00C6565D"/>
    <w:rsid w:val="00C75786"/>
    <w:rsid w:val="00C82C83"/>
    <w:rsid w:val="00C94D5A"/>
    <w:rsid w:val="00C95502"/>
    <w:rsid w:val="00C97C5D"/>
    <w:rsid w:val="00CA326C"/>
    <w:rsid w:val="00CA4E4E"/>
    <w:rsid w:val="00CB6533"/>
    <w:rsid w:val="00CD1737"/>
    <w:rsid w:val="00CD483A"/>
    <w:rsid w:val="00CD5B00"/>
    <w:rsid w:val="00CE06FC"/>
    <w:rsid w:val="00CE1386"/>
    <w:rsid w:val="00CE7530"/>
    <w:rsid w:val="00CF05FE"/>
    <w:rsid w:val="00CF10F0"/>
    <w:rsid w:val="00D00DAE"/>
    <w:rsid w:val="00D033D5"/>
    <w:rsid w:val="00D07EF0"/>
    <w:rsid w:val="00D101AB"/>
    <w:rsid w:val="00D130BA"/>
    <w:rsid w:val="00D149F1"/>
    <w:rsid w:val="00D155C0"/>
    <w:rsid w:val="00D1687F"/>
    <w:rsid w:val="00D175FF"/>
    <w:rsid w:val="00D17CB5"/>
    <w:rsid w:val="00D25BD8"/>
    <w:rsid w:val="00D330F8"/>
    <w:rsid w:val="00D36F34"/>
    <w:rsid w:val="00D44995"/>
    <w:rsid w:val="00D4577B"/>
    <w:rsid w:val="00D47EE6"/>
    <w:rsid w:val="00D54DB4"/>
    <w:rsid w:val="00D641E8"/>
    <w:rsid w:val="00D75A57"/>
    <w:rsid w:val="00D81717"/>
    <w:rsid w:val="00D82DC9"/>
    <w:rsid w:val="00D84439"/>
    <w:rsid w:val="00D92F26"/>
    <w:rsid w:val="00D94C24"/>
    <w:rsid w:val="00D97F51"/>
    <w:rsid w:val="00DA01E0"/>
    <w:rsid w:val="00DA0FA8"/>
    <w:rsid w:val="00DA1A87"/>
    <w:rsid w:val="00DA6906"/>
    <w:rsid w:val="00DB09EF"/>
    <w:rsid w:val="00DB3A9E"/>
    <w:rsid w:val="00DB71D1"/>
    <w:rsid w:val="00DD2FE4"/>
    <w:rsid w:val="00DE143D"/>
    <w:rsid w:val="00DE3E1A"/>
    <w:rsid w:val="00DF49D8"/>
    <w:rsid w:val="00E0206B"/>
    <w:rsid w:val="00E06FC9"/>
    <w:rsid w:val="00E104D4"/>
    <w:rsid w:val="00E16DAB"/>
    <w:rsid w:val="00E20F8A"/>
    <w:rsid w:val="00E33E22"/>
    <w:rsid w:val="00E42CFF"/>
    <w:rsid w:val="00E42E6B"/>
    <w:rsid w:val="00E42F00"/>
    <w:rsid w:val="00E44CD3"/>
    <w:rsid w:val="00E45071"/>
    <w:rsid w:val="00E6096A"/>
    <w:rsid w:val="00E66F50"/>
    <w:rsid w:val="00E76E16"/>
    <w:rsid w:val="00E81C59"/>
    <w:rsid w:val="00E82655"/>
    <w:rsid w:val="00E90B2C"/>
    <w:rsid w:val="00E90FEB"/>
    <w:rsid w:val="00E911E6"/>
    <w:rsid w:val="00E96B98"/>
    <w:rsid w:val="00EA2E7F"/>
    <w:rsid w:val="00EA412C"/>
    <w:rsid w:val="00EB47A5"/>
    <w:rsid w:val="00EC4FAE"/>
    <w:rsid w:val="00EC7DF5"/>
    <w:rsid w:val="00ED0D77"/>
    <w:rsid w:val="00ED4F99"/>
    <w:rsid w:val="00ED721A"/>
    <w:rsid w:val="00EE1EC7"/>
    <w:rsid w:val="00EE2332"/>
    <w:rsid w:val="00EE6FCB"/>
    <w:rsid w:val="00EE7166"/>
    <w:rsid w:val="00EE73AF"/>
    <w:rsid w:val="00EE79B3"/>
    <w:rsid w:val="00EF00A5"/>
    <w:rsid w:val="00F129B0"/>
    <w:rsid w:val="00F1774A"/>
    <w:rsid w:val="00F24C64"/>
    <w:rsid w:val="00F30BDC"/>
    <w:rsid w:val="00F3759A"/>
    <w:rsid w:val="00F4086A"/>
    <w:rsid w:val="00F41704"/>
    <w:rsid w:val="00F464BC"/>
    <w:rsid w:val="00F46C8B"/>
    <w:rsid w:val="00F532C1"/>
    <w:rsid w:val="00F57636"/>
    <w:rsid w:val="00F661A6"/>
    <w:rsid w:val="00F81244"/>
    <w:rsid w:val="00FA033B"/>
    <w:rsid w:val="00FA3AB2"/>
    <w:rsid w:val="00FA4671"/>
    <w:rsid w:val="00FA76DB"/>
    <w:rsid w:val="00FB6D6F"/>
    <w:rsid w:val="00FC196A"/>
    <w:rsid w:val="00FC457B"/>
    <w:rsid w:val="00FD1001"/>
    <w:rsid w:val="00FD2119"/>
    <w:rsid w:val="00FD6F58"/>
    <w:rsid w:val="00FE0B56"/>
    <w:rsid w:val="00FE2381"/>
    <w:rsid w:val="00FE253C"/>
    <w:rsid w:val="00FE5ACE"/>
    <w:rsid w:val="00FF3487"/>
    <w:rsid w:val="00FF65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4E03412"/>
  <w15:docId w15:val="{6CA9751A-6E2F-433D-9D83-B19309C5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371">
    <w:lsdException w:name="heading 2"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CD483A"/>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pPr>
    <w:rPr>
      <w:rFonts w:ascii="Arial" w:eastAsia="Arial Unicode MS" w:hAnsi="Arial" w:cs="Arial"/>
      <w:sz w:val="22"/>
      <w:szCs w:val="22"/>
    </w:rPr>
  </w:style>
  <w:style w:type="paragraph" w:styleId="berschrift1">
    <w:name w:val="heading 1"/>
    <w:basedOn w:val="Standard"/>
    <w:next w:val="Standard"/>
    <w:semiHidden/>
    <w:rsid w:val="00A55260"/>
    <w:pPr>
      <w:keepNext/>
      <w:spacing w:before="240" w:after="60"/>
      <w:outlineLvl w:val="0"/>
    </w:pPr>
    <w:rPr>
      <w:b/>
      <w:bCs/>
      <w:kern w:val="32"/>
      <w:sz w:val="32"/>
      <w:szCs w:val="32"/>
    </w:rPr>
  </w:style>
  <w:style w:type="paragraph" w:styleId="berschrift2">
    <w:name w:val="heading 2"/>
    <w:basedOn w:val="Standard"/>
    <w:next w:val="Standard"/>
    <w:qFormat/>
    <w:rsid w:val="00394C93"/>
    <w:pPr>
      <w:keepNext/>
      <w:tabs>
        <w:tab w:val="clear" w:pos="397"/>
        <w:tab w:val="clear" w:pos="794"/>
        <w:tab w:val="clear" w:pos="1191"/>
        <w:tab w:val="clear" w:pos="4479"/>
        <w:tab w:val="clear" w:pos="4876"/>
        <w:tab w:val="clear" w:pos="5273"/>
        <w:tab w:val="clear" w:pos="5670"/>
        <w:tab w:val="clear" w:pos="6067"/>
        <w:tab w:val="clear" w:pos="7937"/>
        <w:tab w:val="left" w:pos="567"/>
      </w:tabs>
      <w:spacing w:before="360" w:after="240"/>
      <w:outlineLvl w:val="1"/>
    </w:pPr>
    <w:rPr>
      <w:rFonts w:ascii="Arial Black" w:hAnsi="Arial Black"/>
      <w:bCs/>
      <w:iCs/>
      <w:sz w:val="28"/>
      <w:szCs w:val="28"/>
    </w:rPr>
  </w:style>
  <w:style w:type="paragraph" w:styleId="berschrift3">
    <w:name w:val="heading 3"/>
    <w:basedOn w:val="Standard"/>
    <w:next w:val="Standard"/>
    <w:semiHidden/>
    <w:rsid w:val="00A55260"/>
    <w:pPr>
      <w:keepNext/>
      <w:spacing w:before="240" w:after="60"/>
      <w:outlineLvl w:val="2"/>
    </w:pPr>
    <w:rPr>
      <w:b/>
      <w:bCs/>
      <w:sz w:val="26"/>
      <w:szCs w:val="26"/>
    </w:rPr>
  </w:style>
  <w:style w:type="paragraph" w:styleId="berschrift4">
    <w:name w:val="heading 4"/>
    <w:basedOn w:val="Standard"/>
    <w:next w:val="Standard"/>
    <w:link w:val="berschrift4Zchn"/>
    <w:semiHidden/>
    <w:unhideWhenUsed/>
    <w:rsid w:val="004C2CBB"/>
    <w:pPr>
      <w:keepNext/>
      <w:keepLines/>
      <w:spacing w:before="200"/>
      <w:outlineLvl w:val="3"/>
    </w:pPr>
    <w:rPr>
      <w:rFonts w:asciiTheme="majorHAnsi" w:eastAsiaTheme="majorEastAsia" w:hAnsiTheme="majorHAnsi" w:cstheme="majorBidi"/>
      <w:b/>
      <w:bCs/>
      <w:i/>
      <w:iCs/>
      <w:color w:val="006AD4" w:themeColor="accent1"/>
    </w:rPr>
  </w:style>
  <w:style w:type="paragraph" w:styleId="berschrift5">
    <w:name w:val="heading 5"/>
    <w:basedOn w:val="Standard"/>
    <w:next w:val="Standard"/>
    <w:link w:val="berschrift5Zchn"/>
    <w:semiHidden/>
    <w:unhideWhenUsed/>
    <w:rsid w:val="004C2CBB"/>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4C2CBB"/>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4C2CBB"/>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4C2CB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4C2CB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rsid w:val="00FD1001"/>
    <w:pPr>
      <w:spacing w:before="60" w:after="60"/>
    </w:pPr>
    <w:rPr>
      <w:sz w:val="20"/>
    </w:rPr>
  </w:style>
  <w:style w:type="paragraph" w:customStyle="1" w:styleId="01Kleinschrift">
    <w:name w:val="01 Kleinschrift"/>
    <w:basedOn w:val="Standard"/>
    <w:qFormat/>
    <w:rsid w:val="002C4E34"/>
    <w:pPr>
      <w:tabs>
        <w:tab w:val="right" w:pos="9072"/>
      </w:tabs>
    </w:pPr>
    <w:rPr>
      <w:sz w:val="16"/>
    </w:rPr>
  </w:style>
  <w:style w:type="paragraph" w:customStyle="1" w:styleId="47Kopfzeile">
    <w:name w:val="47 Kopfzeile"/>
    <w:basedOn w:val="Standard"/>
    <w:semiHidden/>
    <w:qFormat/>
    <w:rsid w:val="002C4E34"/>
    <w:pPr>
      <w:spacing w:before="0"/>
      <w:jc w:val="center"/>
    </w:pPr>
  </w:style>
  <w:style w:type="paragraph" w:customStyle="1" w:styleId="48Fusszeile">
    <w:name w:val="48 Fusszeile"/>
    <w:basedOn w:val="Standard"/>
    <w:qFormat/>
    <w:rsid w:val="002C4E34"/>
    <w:pPr>
      <w:tabs>
        <w:tab w:val="clear" w:pos="397"/>
        <w:tab w:val="clear" w:pos="794"/>
        <w:tab w:val="clear" w:pos="1191"/>
        <w:tab w:val="clear" w:pos="4479"/>
        <w:tab w:val="clear" w:pos="4876"/>
        <w:tab w:val="clear" w:pos="5273"/>
        <w:tab w:val="clear" w:pos="5670"/>
        <w:tab w:val="clear" w:pos="6067"/>
        <w:tab w:val="center" w:pos="4252"/>
        <w:tab w:val="right" w:pos="8504"/>
      </w:tabs>
    </w:pPr>
    <w:rPr>
      <w:sz w:val="16"/>
    </w:rPr>
  </w:style>
  <w:style w:type="paragraph" w:customStyle="1" w:styleId="53Briefkopf">
    <w:name w:val="53 Briefkopf"/>
    <w:basedOn w:val="Standard"/>
    <w:semiHidden/>
    <w:qFormat/>
    <w:rsid w:val="00404C28"/>
    <w:pPr>
      <w:spacing w:before="0"/>
    </w:pPr>
    <w:rPr>
      <w:sz w:val="20"/>
      <w:szCs w:val="20"/>
    </w:rPr>
  </w:style>
  <w:style w:type="paragraph" w:customStyle="1" w:styleId="531E">
    <w:name w:val="531 E"/>
    <w:basedOn w:val="Standard"/>
    <w:next w:val="00Vorgabetext"/>
    <w:semiHidden/>
    <w:qFormat/>
    <w:rsid w:val="00404C28"/>
    <w:pPr>
      <w:tabs>
        <w:tab w:val="clear" w:pos="397"/>
        <w:tab w:val="clear" w:pos="794"/>
        <w:tab w:val="clear" w:pos="1191"/>
        <w:tab w:val="clear" w:pos="4479"/>
        <w:tab w:val="clear" w:pos="4876"/>
        <w:tab w:val="clear" w:pos="5273"/>
        <w:tab w:val="clear" w:pos="5670"/>
        <w:tab w:val="clear" w:pos="6067"/>
      </w:tabs>
      <w:spacing w:before="0"/>
      <w:jc w:val="both"/>
    </w:pPr>
    <w:rPr>
      <w:rFonts w:ascii="JUST" w:hAnsi="JUST"/>
      <w:sz w:val="92"/>
      <w:szCs w:val="92"/>
    </w:rPr>
  </w:style>
  <w:style w:type="character" w:customStyle="1" w:styleId="doppeltunterstrichen">
    <w:name w:val="doppelt unterstrichen"/>
    <w:basedOn w:val="Absatz-Standardschriftart"/>
    <w:semiHidden/>
    <w:rsid w:val="00F30BDC"/>
    <w:rPr>
      <w:u w:val="double"/>
    </w:rPr>
  </w:style>
  <w:style w:type="character" w:customStyle="1" w:styleId="kursiv">
    <w:name w:val="kursiv"/>
    <w:basedOn w:val="Absatz-Standardschriftart"/>
    <w:qFormat/>
    <w:rsid w:val="00F30BDC"/>
    <w:rPr>
      <w:i/>
    </w:rPr>
  </w:style>
  <w:style w:type="character" w:customStyle="1" w:styleId="Unterstrichen">
    <w:name w:val="Unterstrichen"/>
    <w:basedOn w:val="Absatz-Standardschriftart"/>
    <w:semiHidden/>
    <w:rsid w:val="00F30BDC"/>
    <w:rPr>
      <w:u w:val="single"/>
    </w:rPr>
  </w:style>
  <w:style w:type="character" w:customStyle="1" w:styleId="fettZeichen">
    <w:name w:val="fett (Zeichen)"/>
    <w:basedOn w:val="Absatz-Standardschriftart"/>
    <w:qFormat/>
    <w:rsid w:val="00F30BDC"/>
    <w:rPr>
      <w:b/>
    </w:rPr>
  </w:style>
  <w:style w:type="paragraph" w:styleId="Kopfzeile">
    <w:name w:val="header"/>
    <w:basedOn w:val="Standard"/>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paragraph" w:styleId="Fuzeile">
    <w:name w:val="footer"/>
    <w:basedOn w:val="Standard"/>
    <w:link w:val="FuzeileZchn"/>
    <w:uiPriority w:val="99"/>
    <w:rsid w:val="00404C28"/>
    <w:pPr>
      <w:tabs>
        <w:tab w:val="clear" w:pos="397"/>
        <w:tab w:val="clear" w:pos="794"/>
        <w:tab w:val="clear" w:pos="1191"/>
        <w:tab w:val="clear" w:pos="4479"/>
        <w:tab w:val="clear" w:pos="4876"/>
        <w:tab w:val="clear" w:pos="5273"/>
        <w:tab w:val="clear" w:pos="5670"/>
        <w:tab w:val="clear" w:pos="6067"/>
        <w:tab w:val="center" w:pos="4536"/>
        <w:tab w:val="right" w:pos="9356"/>
      </w:tabs>
    </w:pPr>
  </w:style>
  <w:style w:type="table" w:styleId="Tabellenraster">
    <w:name w:val="Table Grid"/>
    <w:basedOn w:val="NormaleTabelle"/>
    <w:semiHidden/>
    <w:rsid w:val="000716CD"/>
    <w:pPr>
      <w:kinsoku w:val="0"/>
      <w:overflowPunct w:val="0"/>
      <w:autoSpaceDE w:val="0"/>
      <w:autoSpaceDN w:val="0"/>
    </w:pPr>
    <w:rPr>
      <w:rFonts w:ascii="Arial" w:eastAsia="Arial Unicode MS" w:hAnsi="Arial"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Empfngeradresse">
    <w:name w:val="42 Empfängeradresse"/>
    <w:basedOn w:val="Standard"/>
    <w:qFormat/>
    <w:rsid w:val="002C4E34"/>
    <w:pPr>
      <w:tabs>
        <w:tab w:val="clear" w:pos="4479"/>
        <w:tab w:val="clear" w:pos="4876"/>
        <w:tab w:val="clear" w:pos="5273"/>
        <w:tab w:val="clear" w:pos="5670"/>
        <w:tab w:val="clear" w:pos="6067"/>
        <w:tab w:val="left" w:pos="8505"/>
      </w:tabs>
      <w:spacing w:before="0"/>
    </w:pPr>
  </w:style>
  <w:style w:type="paragraph" w:customStyle="1" w:styleId="52AbsenderAdresse">
    <w:name w:val="52 AbsenderAdresse"/>
    <w:basedOn w:val="Standard"/>
    <w:semiHidden/>
    <w:qFormat/>
    <w:rsid w:val="002C4E34"/>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6"/>
    </w:rPr>
  </w:style>
  <w:style w:type="paragraph" w:customStyle="1" w:styleId="51Absender">
    <w:name w:val="51 Absender"/>
    <w:basedOn w:val="Standard"/>
    <w:semiHidden/>
    <w:qFormat/>
    <w:rsid w:val="002C4E34"/>
    <w:pPr>
      <w:spacing w:before="0"/>
    </w:pPr>
    <w:rPr>
      <w:sz w:val="16"/>
    </w:rPr>
  </w:style>
  <w:style w:type="character" w:styleId="Seitenzahl">
    <w:name w:val="page number"/>
    <w:basedOn w:val="Absatz-Standardschriftart"/>
    <w:rsid w:val="00847210"/>
  </w:style>
  <w:style w:type="character" w:customStyle="1" w:styleId="35Titel2ZchnZchn">
    <w:name w:val="35 Titel 2 Zchn Zchn"/>
    <w:basedOn w:val="Absatz-Standardschriftart"/>
    <w:link w:val="35Titel2"/>
    <w:rsid w:val="00CD483A"/>
    <w:rPr>
      <w:rFonts w:ascii="Arial Black" w:eastAsia="Arial Unicode MS" w:hAnsi="Arial Black" w:cs="Arial"/>
      <w:sz w:val="22"/>
      <w:szCs w:val="22"/>
    </w:rPr>
  </w:style>
  <w:style w:type="paragraph" w:customStyle="1" w:styleId="33TitelBetreffnis">
    <w:name w:val="33 Titel/Betreffnis"/>
    <w:basedOn w:val="Standard"/>
    <w:next w:val="00Vorgabetext"/>
    <w:qFormat/>
    <w:rsid w:val="002C4E34"/>
    <w:pPr>
      <w:keepNext/>
      <w:keepLines/>
      <w:spacing w:after="120"/>
    </w:pPr>
    <w:rPr>
      <w:rFonts w:ascii="Arial Black" w:hAnsi="Arial Black"/>
    </w:rPr>
  </w:style>
  <w:style w:type="paragraph" w:customStyle="1" w:styleId="511Absender75">
    <w:name w:val="511 Absender 7.5"/>
    <w:basedOn w:val="Standard"/>
    <w:next w:val="51Absender"/>
    <w:qFormat/>
    <w:rsid w:val="002C4E34"/>
    <w:pPr>
      <w:spacing w:before="0"/>
    </w:pPr>
    <w:rPr>
      <w:rFonts w:ascii="Arial Black" w:hAnsi="Arial Black"/>
      <w:sz w:val="15"/>
    </w:rPr>
  </w:style>
  <w:style w:type="paragraph" w:customStyle="1" w:styleId="13Aufz1Stufe">
    <w:name w:val="13 Aufz.1.Stufe"/>
    <w:basedOn w:val="Standard"/>
    <w:link w:val="13Aufz1StufeZchn"/>
    <w:qFormat/>
    <w:rsid w:val="00CD483A"/>
    <w:pPr>
      <w:numPr>
        <w:numId w:val="1"/>
      </w:numPr>
      <w:spacing w:before="0"/>
    </w:pPr>
  </w:style>
  <w:style w:type="paragraph" w:customStyle="1" w:styleId="14Aufz2Stufe">
    <w:name w:val="14 Aufz.2.Stufe"/>
    <w:basedOn w:val="Standard"/>
    <w:qFormat/>
    <w:rsid w:val="00CD483A"/>
    <w:pPr>
      <w:numPr>
        <w:ilvl w:val="1"/>
        <w:numId w:val="1"/>
      </w:numPr>
      <w:tabs>
        <w:tab w:val="clear" w:pos="397"/>
      </w:tabs>
      <w:spacing w:before="0"/>
    </w:pPr>
  </w:style>
  <w:style w:type="numbering" w:customStyle="1" w:styleId="ListeAufzaehlungen">
    <w:name w:val="ListeAufzaehlungen"/>
    <w:basedOn w:val="KeineListe"/>
    <w:semiHidden/>
    <w:rsid w:val="00CD483A"/>
    <w:pPr>
      <w:numPr>
        <w:numId w:val="1"/>
      </w:numPr>
    </w:pPr>
  </w:style>
  <w:style w:type="paragraph" w:customStyle="1" w:styleId="11Einr1Stufe">
    <w:name w:val="11 Einr. 1. Stufe"/>
    <w:basedOn w:val="Standard"/>
    <w:qFormat/>
    <w:rsid w:val="002C4E34"/>
    <w:pPr>
      <w:ind w:left="397"/>
    </w:pPr>
  </w:style>
  <w:style w:type="paragraph" w:customStyle="1" w:styleId="12Einr2Stufe">
    <w:name w:val="12 Einr. 2. Stufe"/>
    <w:basedOn w:val="Standard"/>
    <w:qFormat/>
    <w:rsid w:val="002C4E34"/>
    <w:pPr>
      <w:ind w:left="794"/>
    </w:pPr>
  </w:style>
  <w:style w:type="paragraph" w:customStyle="1" w:styleId="31Haupttitel">
    <w:name w:val="31 Haupttitel"/>
    <w:basedOn w:val="Standard"/>
    <w:next w:val="32Untertitel"/>
    <w:qFormat/>
    <w:rsid w:val="002C4E34"/>
    <w:pPr>
      <w:keepNext/>
      <w:keepLines/>
      <w:spacing w:after="240"/>
    </w:pPr>
    <w:rPr>
      <w:rFonts w:ascii="Arial Black" w:hAnsi="Arial Black"/>
      <w:caps/>
      <w:sz w:val="28"/>
    </w:rPr>
  </w:style>
  <w:style w:type="paragraph" w:customStyle="1" w:styleId="32Untertitel">
    <w:name w:val="32 Untertitel"/>
    <w:basedOn w:val="Standard"/>
    <w:next w:val="00Vorgabetext"/>
    <w:link w:val="32UntertitelZchn"/>
    <w:qFormat/>
    <w:rsid w:val="002C4E34"/>
    <w:pPr>
      <w:keepNext/>
      <w:keepLines/>
    </w:pPr>
    <w:rPr>
      <w:caps/>
      <w:sz w:val="28"/>
    </w:rPr>
  </w:style>
  <w:style w:type="paragraph" w:customStyle="1" w:styleId="34Titel1">
    <w:name w:val="34 Titel 1"/>
    <w:basedOn w:val="Standard"/>
    <w:next w:val="35Titel2"/>
    <w:qFormat/>
    <w:rsid w:val="00CD483A"/>
    <w:pPr>
      <w:keepNext/>
      <w:keepLines/>
      <w:numPr>
        <w:numId w:val="4"/>
      </w:numPr>
      <w:tabs>
        <w:tab w:val="clear" w:pos="397"/>
      </w:tabs>
      <w:spacing w:after="480"/>
    </w:pPr>
    <w:rPr>
      <w:rFonts w:ascii="Arial Black" w:hAnsi="Arial Black"/>
      <w:caps/>
      <w:sz w:val="28"/>
    </w:rPr>
  </w:style>
  <w:style w:type="paragraph" w:customStyle="1" w:styleId="35Titel2">
    <w:name w:val="35 Titel 2"/>
    <w:basedOn w:val="Standard"/>
    <w:next w:val="00Vorgabetext"/>
    <w:link w:val="35Titel2ZchnZchn"/>
    <w:qFormat/>
    <w:rsid w:val="00CD483A"/>
    <w:pPr>
      <w:keepNext/>
      <w:keepLines/>
      <w:numPr>
        <w:ilvl w:val="1"/>
        <w:numId w:val="4"/>
      </w:numPr>
      <w:tabs>
        <w:tab w:val="clear" w:pos="397"/>
        <w:tab w:val="clear" w:pos="794"/>
      </w:tabs>
      <w:spacing w:after="160"/>
    </w:pPr>
    <w:rPr>
      <w:rFonts w:ascii="Arial Black" w:hAnsi="Arial Black"/>
    </w:rPr>
  </w:style>
  <w:style w:type="paragraph" w:customStyle="1" w:styleId="36Titel3">
    <w:name w:val="36 Titel 3"/>
    <w:basedOn w:val="Standard"/>
    <w:next w:val="00Vorgabetext"/>
    <w:qFormat/>
    <w:rsid w:val="00CD483A"/>
    <w:pPr>
      <w:keepNext/>
      <w:keepLines/>
      <w:numPr>
        <w:ilvl w:val="2"/>
        <w:numId w:val="4"/>
      </w:numPr>
      <w:tabs>
        <w:tab w:val="clear" w:pos="397"/>
        <w:tab w:val="clear" w:pos="794"/>
      </w:tabs>
      <w:spacing w:after="160"/>
    </w:pPr>
    <w:rPr>
      <w:rFonts w:ascii="Arial Black" w:hAnsi="Arial Black"/>
    </w:rPr>
  </w:style>
  <w:style w:type="numbering" w:customStyle="1" w:styleId="ListeTitel">
    <w:name w:val="ListeTitel"/>
    <w:basedOn w:val="KeineListe"/>
    <w:semiHidden/>
    <w:rsid w:val="00CD483A"/>
    <w:pPr>
      <w:numPr>
        <w:numId w:val="2"/>
      </w:numPr>
    </w:pPr>
  </w:style>
  <w:style w:type="paragraph" w:customStyle="1" w:styleId="15AufzKlein">
    <w:name w:val="15 Aufz.Klein"/>
    <w:basedOn w:val="Standard"/>
    <w:qFormat/>
    <w:rsid w:val="00CD483A"/>
    <w:pPr>
      <w:numPr>
        <w:ilvl w:val="2"/>
        <w:numId w:val="1"/>
      </w:numPr>
      <w:spacing w:before="0"/>
    </w:pPr>
    <w:rPr>
      <w:sz w:val="16"/>
    </w:rPr>
  </w:style>
  <w:style w:type="paragraph" w:styleId="Verzeichnis1">
    <w:name w:val="toc 1"/>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ind w:left="567" w:right="1134" w:hanging="567"/>
    </w:pPr>
  </w:style>
  <w:style w:type="paragraph" w:styleId="Verzeichnis2">
    <w:name w:val="toc 2"/>
    <w:basedOn w:val="Standard"/>
    <w:next w:val="Standard"/>
    <w:uiPriority w:val="39"/>
    <w:rsid w:val="00394C93"/>
    <w:pPr>
      <w:tabs>
        <w:tab w:val="clear" w:pos="397"/>
        <w:tab w:val="clear" w:pos="794"/>
        <w:tab w:val="clear" w:pos="1191"/>
        <w:tab w:val="clear" w:pos="4479"/>
        <w:tab w:val="clear" w:pos="4876"/>
        <w:tab w:val="clear" w:pos="5273"/>
        <w:tab w:val="clear" w:pos="5670"/>
        <w:tab w:val="clear" w:pos="6067"/>
        <w:tab w:val="clear" w:pos="7937"/>
        <w:tab w:val="right" w:pos="8505"/>
      </w:tabs>
      <w:ind w:left="567" w:right="1134" w:hanging="567"/>
    </w:pPr>
  </w:style>
  <w:style w:type="paragraph" w:styleId="Verzeichnis3">
    <w:name w:val="toc 3"/>
    <w:basedOn w:val="Standard"/>
    <w:next w:val="Standard"/>
    <w:semiHidden/>
    <w:rsid w:val="00CD483A"/>
    <w:pPr>
      <w:tabs>
        <w:tab w:val="clear" w:pos="397"/>
        <w:tab w:val="clear" w:pos="794"/>
        <w:tab w:val="clear" w:pos="1191"/>
        <w:tab w:val="clear" w:pos="4479"/>
        <w:tab w:val="clear" w:pos="4876"/>
        <w:tab w:val="clear" w:pos="5273"/>
        <w:tab w:val="clear" w:pos="5670"/>
        <w:tab w:val="clear" w:pos="6067"/>
        <w:tab w:val="right" w:pos="9072"/>
      </w:tabs>
      <w:spacing w:before="0"/>
      <w:ind w:left="567" w:right="3686" w:hanging="567"/>
    </w:pPr>
  </w:style>
  <w:style w:type="character" w:customStyle="1" w:styleId="Grossbuchstaben">
    <w:name w:val="Grossbuchstaben"/>
    <w:basedOn w:val="Absatz-Standardschriftart"/>
    <w:semiHidden/>
    <w:rsid w:val="00195257"/>
    <w:rPr>
      <w:caps/>
    </w:rPr>
  </w:style>
  <w:style w:type="paragraph" w:customStyle="1" w:styleId="45Linieunten">
    <w:name w:val="45 Linie unten"/>
    <w:basedOn w:val="Standard"/>
    <w:qFormat/>
    <w:rsid w:val="002C4E34"/>
    <w:pPr>
      <w:pBdr>
        <w:bottom w:val="single" w:sz="8" w:space="7" w:color="auto"/>
      </w:pBdr>
    </w:pPr>
  </w:style>
  <w:style w:type="paragraph" w:customStyle="1" w:styleId="21NumAbsatz1">
    <w:name w:val="21 Num.Absatz1."/>
    <w:basedOn w:val="Standard"/>
    <w:qFormat/>
    <w:rsid w:val="003D5F6F"/>
    <w:pPr>
      <w:numPr>
        <w:numId w:val="5"/>
      </w:numPr>
    </w:pPr>
  </w:style>
  <w:style w:type="paragraph" w:customStyle="1" w:styleId="23NumAbsatzA">
    <w:name w:val="23 Num.AbsatzA"/>
    <w:basedOn w:val="Standard"/>
    <w:link w:val="23NumAbsatzAZchn"/>
    <w:qFormat/>
    <w:rsid w:val="003D5F6F"/>
    <w:pPr>
      <w:numPr>
        <w:ilvl w:val="1"/>
        <w:numId w:val="5"/>
      </w:numPr>
    </w:pPr>
  </w:style>
  <w:style w:type="paragraph" w:customStyle="1" w:styleId="24NumDispo1">
    <w:name w:val="24 Num. Dispo 1."/>
    <w:basedOn w:val="Standard"/>
    <w:qFormat/>
    <w:rsid w:val="003D5F6F"/>
    <w:pPr>
      <w:numPr>
        <w:ilvl w:val="2"/>
        <w:numId w:val="5"/>
      </w:numPr>
    </w:pPr>
  </w:style>
  <w:style w:type="paragraph" w:customStyle="1" w:styleId="25NumDispoI">
    <w:name w:val="25 Num. Dispo I"/>
    <w:basedOn w:val="Standard"/>
    <w:qFormat/>
    <w:rsid w:val="003D5F6F"/>
    <w:pPr>
      <w:numPr>
        <w:ilvl w:val="3"/>
        <w:numId w:val="5"/>
      </w:numPr>
      <w:tabs>
        <w:tab w:val="clear" w:pos="1191"/>
      </w:tabs>
    </w:pPr>
  </w:style>
  <w:style w:type="paragraph" w:customStyle="1" w:styleId="26NumDispoa">
    <w:name w:val="26 Num. Dispo a)"/>
    <w:basedOn w:val="Standard"/>
    <w:qFormat/>
    <w:rsid w:val="003D5F6F"/>
    <w:pPr>
      <w:numPr>
        <w:ilvl w:val="4"/>
        <w:numId w:val="5"/>
      </w:numPr>
    </w:pPr>
  </w:style>
  <w:style w:type="numbering" w:customStyle="1" w:styleId="NummerierungStandard">
    <w:name w:val="NummerierungStandard"/>
    <w:basedOn w:val="KeineListe"/>
    <w:semiHidden/>
    <w:rsid w:val="003D5F6F"/>
    <w:pPr>
      <w:numPr>
        <w:numId w:val="3"/>
      </w:numPr>
    </w:pPr>
  </w:style>
  <w:style w:type="character" w:styleId="Hyperlink">
    <w:name w:val="Hyperlink"/>
    <w:basedOn w:val="Absatz-Standardschriftart"/>
    <w:uiPriority w:val="99"/>
    <w:rsid w:val="009A699B"/>
    <w:rPr>
      <w:color w:val="0000FF"/>
      <w:u w:val="single"/>
    </w:rPr>
  </w:style>
  <w:style w:type="character" w:customStyle="1" w:styleId="32UntertitelZchn">
    <w:name w:val="32 Untertitel Zchn"/>
    <w:basedOn w:val="Absatz-Standardschriftart"/>
    <w:link w:val="32Untertitel"/>
    <w:rsid w:val="002A758A"/>
    <w:rPr>
      <w:rFonts w:ascii="Arial" w:eastAsia="Arial Unicode MS" w:hAnsi="Arial" w:cs="Arial"/>
      <w:caps/>
      <w:sz w:val="28"/>
      <w:szCs w:val="22"/>
    </w:rPr>
  </w:style>
  <w:style w:type="character" w:customStyle="1" w:styleId="23NumAbsatzAZchn">
    <w:name w:val="23 Num.AbsatzA Zchn"/>
    <w:basedOn w:val="Absatz-Standardschriftart"/>
    <w:link w:val="23NumAbsatzA"/>
    <w:rsid w:val="003D5F6F"/>
    <w:rPr>
      <w:rFonts w:ascii="Arial" w:eastAsia="Arial Unicode MS" w:hAnsi="Arial" w:cs="Arial"/>
      <w:sz w:val="22"/>
      <w:szCs w:val="22"/>
    </w:rPr>
  </w:style>
  <w:style w:type="paragraph" w:customStyle="1" w:styleId="41Unterschrift">
    <w:name w:val="41 Unterschrift"/>
    <w:basedOn w:val="Standard"/>
    <w:qFormat/>
    <w:rsid w:val="002C4E34"/>
    <w:pPr>
      <w:tabs>
        <w:tab w:val="clear" w:pos="397"/>
        <w:tab w:val="clear" w:pos="794"/>
        <w:tab w:val="clear" w:pos="1191"/>
        <w:tab w:val="clear" w:pos="4479"/>
        <w:tab w:val="clear" w:pos="4876"/>
      </w:tabs>
      <w:spacing w:before="0"/>
    </w:pPr>
  </w:style>
  <w:style w:type="paragraph" w:styleId="Sprechblasentext">
    <w:name w:val="Balloon Text"/>
    <w:basedOn w:val="Standard"/>
    <w:semiHidden/>
    <w:rsid w:val="00393394"/>
    <w:rPr>
      <w:rFonts w:ascii="Tahoma" w:hAnsi="Tahoma" w:cs="Tahoma"/>
      <w:sz w:val="16"/>
      <w:szCs w:val="16"/>
    </w:rPr>
  </w:style>
  <w:style w:type="paragraph" w:customStyle="1" w:styleId="55Kopf">
    <w:name w:val="55 Kopf"/>
    <w:basedOn w:val="Standard"/>
    <w:qFormat/>
    <w:rsid w:val="004C2CBB"/>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200" w:lineRule="exact"/>
    </w:pPr>
    <w:rPr>
      <w:rFonts w:eastAsia="Times New Roman" w:cs="Times New Roman"/>
      <w:sz w:val="16"/>
    </w:rPr>
  </w:style>
  <w:style w:type="paragraph" w:customStyle="1" w:styleId="551Kopfref">
    <w:name w:val="551 Kopf ref"/>
    <w:basedOn w:val="55Kopf"/>
    <w:qFormat/>
    <w:rsid w:val="004C2CBB"/>
    <w:pPr>
      <w:jc w:val="right"/>
    </w:pPr>
  </w:style>
  <w:style w:type="paragraph" w:customStyle="1" w:styleId="552Kopfblack">
    <w:name w:val="552 Kopf black"/>
    <w:basedOn w:val="55Kopf"/>
    <w:qFormat/>
    <w:rsid w:val="004C2CBB"/>
    <w:rPr>
      <w:rFonts w:ascii="Arial Black" w:hAnsi="Arial Black"/>
    </w:rPr>
  </w:style>
  <w:style w:type="character" w:styleId="BesuchterLink">
    <w:name w:val="FollowedHyperlink"/>
    <w:basedOn w:val="Absatz-Standardschriftart"/>
    <w:semiHidden/>
    <w:rsid w:val="004C2CBB"/>
    <w:rPr>
      <w:color w:val="006AD4" w:themeColor="followedHyperlink"/>
      <w:u w:val="single"/>
    </w:rPr>
  </w:style>
  <w:style w:type="character" w:styleId="Buchtitel">
    <w:name w:val="Book Title"/>
    <w:basedOn w:val="Absatz-Standardschriftart"/>
    <w:uiPriority w:val="33"/>
    <w:semiHidden/>
    <w:rsid w:val="004C2CBB"/>
    <w:rPr>
      <w:b/>
      <w:bCs/>
      <w:smallCaps/>
      <w:spacing w:val="5"/>
    </w:rPr>
  </w:style>
  <w:style w:type="character" w:styleId="Endnotenzeichen">
    <w:name w:val="endnote reference"/>
    <w:basedOn w:val="Absatz-Standardschriftart"/>
    <w:semiHidden/>
    <w:rsid w:val="004C2CBB"/>
    <w:rPr>
      <w:vertAlign w:val="superscript"/>
    </w:rPr>
  </w:style>
  <w:style w:type="character" w:styleId="Fett">
    <w:name w:val="Strong"/>
    <w:basedOn w:val="Absatz-Standardschriftart"/>
    <w:semiHidden/>
    <w:rsid w:val="004C2CBB"/>
    <w:rPr>
      <w:b/>
      <w:bCs/>
    </w:rPr>
  </w:style>
  <w:style w:type="character" w:styleId="Funotenzeichen">
    <w:name w:val="footnote reference"/>
    <w:basedOn w:val="Absatz-Standardschriftart"/>
    <w:rsid w:val="004C2CBB"/>
    <w:rPr>
      <w:vertAlign w:val="superscript"/>
    </w:rPr>
  </w:style>
  <w:style w:type="character" w:styleId="Hervorhebung">
    <w:name w:val="Emphasis"/>
    <w:basedOn w:val="Absatz-Standardschriftart"/>
    <w:semiHidden/>
    <w:rsid w:val="004C2CBB"/>
    <w:rPr>
      <w:i/>
      <w:iCs/>
    </w:rPr>
  </w:style>
  <w:style w:type="character" w:styleId="HTMLAkronym">
    <w:name w:val="HTML Acronym"/>
    <w:basedOn w:val="Absatz-Standardschriftart"/>
    <w:semiHidden/>
    <w:rsid w:val="004C2CBB"/>
  </w:style>
  <w:style w:type="character" w:styleId="HTMLBeispiel">
    <w:name w:val="HTML Sample"/>
    <w:basedOn w:val="Absatz-Standardschriftart"/>
    <w:semiHidden/>
    <w:rsid w:val="004C2CBB"/>
    <w:rPr>
      <w:rFonts w:ascii="Consolas" w:hAnsi="Consolas" w:cs="Consolas"/>
      <w:sz w:val="24"/>
      <w:szCs w:val="24"/>
    </w:rPr>
  </w:style>
  <w:style w:type="character" w:styleId="HTMLCode">
    <w:name w:val="HTML Code"/>
    <w:basedOn w:val="Absatz-Standardschriftart"/>
    <w:semiHidden/>
    <w:rsid w:val="004C2CBB"/>
    <w:rPr>
      <w:rFonts w:ascii="Consolas" w:hAnsi="Consolas" w:cs="Consolas"/>
      <w:sz w:val="20"/>
      <w:szCs w:val="20"/>
    </w:rPr>
  </w:style>
  <w:style w:type="character" w:styleId="HTMLDefinition">
    <w:name w:val="HTML Definition"/>
    <w:basedOn w:val="Absatz-Standardschriftart"/>
    <w:semiHidden/>
    <w:rsid w:val="004C2CBB"/>
    <w:rPr>
      <w:i/>
      <w:iCs/>
    </w:rPr>
  </w:style>
  <w:style w:type="character" w:styleId="HTMLSchreibmaschine">
    <w:name w:val="HTML Typewriter"/>
    <w:basedOn w:val="Absatz-Standardschriftart"/>
    <w:semiHidden/>
    <w:rsid w:val="004C2CBB"/>
    <w:rPr>
      <w:rFonts w:ascii="Consolas" w:hAnsi="Consolas" w:cs="Consolas"/>
      <w:sz w:val="20"/>
      <w:szCs w:val="20"/>
    </w:rPr>
  </w:style>
  <w:style w:type="character" w:styleId="HTMLTastatur">
    <w:name w:val="HTML Keyboard"/>
    <w:basedOn w:val="Absatz-Standardschriftart"/>
    <w:semiHidden/>
    <w:rsid w:val="004C2CBB"/>
    <w:rPr>
      <w:rFonts w:ascii="Consolas" w:hAnsi="Consolas" w:cs="Consolas"/>
      <w:sz w:val="20"/>
      <w:szCs w:val="20"/>
    </w:rPr>
  </w:style>
  <w:style w:type="character" w:styleId="HTMLVariable">
    <w:name w:val="HTML Variable"/>
    <w:basedOn w:val="Absatz-Standardschriftart"/>
    <w:semiHidden/>
    <w:rsid w:val="004C2CBB"/>
    <w:rPr>
      <w:i/>
      <w:iCs/>
    </w:rPr>
  </w:style>
  <w:style w:type="character" w:styleId="HTMLZitat">
    <w:name w:val="HTML Cite"/>
    <w:basedOn w:val="Absatz-Standardschriftart"/>
    <w:semiHidden/>
    <w:rsid w:val="004C2CBB"/>
    <w:rPr>
      <w:i/>
      <w:iCs/>
    </w:rPr>
  </w:style>
  <w:style w:type="character" w:styleId="IntensiveHervorhebung">
    <w:name w:val="Intense Emphasis"/>
    <w:basedOn w:val="Absatz-Standardschriftart"/>
    <w:uiPriority w:val="21"/>
    <w:semiHidden/>
    <w:rsid w:val="004C2CBB"/>
    <w:rPr>
      <w:b/>
      <w:bCs/>
      <w:i/>
      <w:iCs/>
      <w:color w:val="006AD4" w:themeColor="accent1"/>
    </w:rPr>
  </w:style>
  <w:style w:type="character" w:styleId="IntensiverVerweis">
    <w:name w:val="Intense Reference"/>
    <w:basedOn w:val="Absatz-Standardschriftart"/>
    <w:uiPriority w:val="32"/>
    <w:semiHidden/>
    <w:rsid w:val="004C2CBB"/>
    <w:rPr>
      <w:b/>
      <w:bCs/>
      <w:smallCaps/>
      <w:color w:val="00ADEE" w:themeColor="accent2"/>
      <w:spacing w:val="5"/>
      <w:u w:val="single"/>
    </w:rPr>
  </w:style>
  <w:style w:type="character" w:styleId="Kommentarzeichen">
    <w:name w:val="annotation reference"/>
    <w:basedOn w:val="Absatz-Standardschriftart"/>
    <w:semiHidden/>
    <w:rsid w:val="004C2CBB"/>
    <w:rPr>
      <w:sz w:val="16"/>
      <w:szCs w:val="16"/>
    </w:rPr>
  </w:style>
  <w:style w:type="character" w:styleId="Platzhaltertext">
    <w:name w:val="Placeholder Text"/>
    <w:basedOn w:val="Absatz-Standardschriftart"/>
    <w:uiPriority w:val="99"/>
    <w:rsid w:val="004C2CBB"/>
    <w:rPr>
      <w:color w:val="808080"/>
    </w:rPr>
  </w:style>
  <w:style w:type="character" w:styleId="SchwacheHervorhebung">
    <w:name w:val="Subtle Emphasis"/>
    <w:basedOn w:val="Absatz-Standardschriftart"/>
    <w:uiPriority w:val="19"/>
    <w:semiHidden/>
    <w:rsid w:val="004C2CBB"/>
    <w:rPr>
      <w:i/>
      <w:iCs/>
      <w:color w:val="808080" w:themeColor="text1" w:themeTint="7F"/>
    </w:rPr>
  </w:style>
  <w:style w:type="character" w:styleId="SchwacherVerweis">
    <w:name w:val="Subtle Reference"/>
    <w:basedOn w:val="Absatz-Standardschriftart"/>
    <w:uiPriority w:val="31"/>
    <w:semiHidden/>
    <w:rsid w:val="004C2CBB"/>
    <w:rPr>
      <w:smallCaps/>
      <w:color w:val="00ADEE" w:themeColor="accent2"/>
      <w:u w:val="single"/>
    </w:rPr>
  </w:style>
  <w:style w:type="character" w:styleId="Zeilennummer">
    <w:name w:val="line number"/>
    <w:basedOn w:val="Absatz-Standardschriftart"/>
    <w:semiHidden/>
    <w:rsid w:val="004C2CBB"/>
  </w:style>
  <w:style w:type="paragraph" w:styleId="Abbildungsverzeichnis">
    <w:name w:val="table of figur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pPr>
  </w:style>
  <w:style w:type="paragraph" w:styleId="Zitat">
    <w:name w:val="Quote"/>
    <w:basedOn w:val="Standard"/>
    <w:next w:val="Standard"/>
    <w:link w:val="ZitatZchn"/>
    <w:uiPriority w:val="29"/>
    <w:semiHidden/>
    <w:rsid w:val="004C2CBB"/>
    <w:rPr>
      <w:i/>
      <w:iCs/>
      <w:color w:val="000000" w:themeColor="text1"/>
    </w:rPr>
  </w:style>
  <w:style w:type="character" w:customStyle="1" w:styleId="ZitatZchn">
    <w:name w:val="Zitat Zchn"/>
    <w:basedOn w:val="Absatz-Standardschriftart"/>
    <w:link w:val="Zitat"/>
    <w:uiPriority w:val="29"/>
    <w:rsid w:val="004C2CBB"/>
    <w:rPr>
      <w:rFonts w:ascii="Arial" w:eastAsia="Arial Unicode MS" w:hAnsi="Arial" w:cs="Arial"/>
      <w:i/>
      <w:iCs/>
      <w:color w:val="000000" w:themeColor="text1"/>
      <w:sz w:val="22"/>
      <w:szCs w:val="22"/>
    </w:rPr>
  </w:style>
  <w:style w:type="paragraph" w:styleId="Anrede">
    <w:name w:val="Salutation"/>
    <w:basedOn w:val="Standard"/>
    <w:next w:val="Standard"/>
    <w:link w:val="AnredeZchn"/>
    <w:semiHidden/>
    <w:rsid w:val="004C2CBB"/>
  </w:style>
  <w:style w:type="character" w:customStyle="1" w:styleId="AnredeZchn">
    <w:name w:val="Anrede Zchn"/>
    <w:basedOn w:val="Absatz-Standardschriftart"/>
    <w:link w:val="Anrede"/>
    <w:rsid w:val="004C2CBB"/>
    <w:rPr>
      <w:rFonts w:ascii="Arial" w:eastAsia="Arial Unicode MS" w:hAnsi="Arial" w:cs="Arial"/>
      <w:sz w:val="22"/>
      <w:szCs w:val="22"/>
    </w:rPr>
  </w:style>
  <w:style w:type="paragraph" w:styleId="Aufzhlungszeichen">
    <w:name w:val="List Bullet"/>
    <w:basedOn w:val="Standard"/>
    <w:semiHidden/>
    <w:rsid w:val="004C2CBB"/>
    <w:pPr>
      <w:numPr>
        <w:numId w:val="6"/>
      </w:numPr>
      <w:contextualSpacing/>
    </w:pPr>
  </w:style>
  <w:style w:type="paragraph" w:styleId="Aufzhlungszeichen2">
    <w:name w:val="List Bullet 2"/>
    <w:basedOn w:val="Standard"/>
    <w:semiHidden/>
    <w:rsid w:val="004C2CBB"/>
    <w:pPr>
      <w:numPr>
        <w:numId w:val="7"/>
      </w:numPr>
      <w:contextualSpacing/>
    </w:pPr>
  </w:style>
  <w:style w:type="paragraph" w:styleId="Aufzhlungszeichen3">
    <w:name w:val="List Bullet 3"/>
    <w:basedOn w:val="Standard"/>
    <w:semiHidden/>
    <w:rsid w:val="004C2CBB"/>
    <w:pPr>
      <w:numPr>
        <w:numId w:val="8"/>
      </w:numPr>
      <w:contextualSpacing/>
    </w:pPr>
  </w:style>
  <w:style w:type="paragraph" w:styleId="Aufzhlungszeichen4">
    <w:name w:val="List Bullet 4"/>
    <w:basedOn w:val="Standard"/>
    <w:semiHidden/>
    <w:rsid w:val="004C2CBB"/>
    <w:pPr>
      <w:numPr>
        <w:numId w:val="9"/>
      </w:numPr>
      <w:contextualSpacing/>
    </w:pPr>
  </w:style>
  <w:style w:type="paragraph" w:styleId="Aufzhlungszeichen5">
    <w:name w:val="List Bullet 5"/>
    <w:basedOn w:val="Standard"/>
    <w:semiHidden/>
    <w:rsid w:val="004C2CBB"/>
    <w:pPr>
      <w:numPr>
        <w:numId w:val="10"/>
      </w:numPr>
      <w:contextualSpacing/>
    </w:pPr>
  </w:style>
  <w:style w:type="paragraph" w:styleId="Beschriftung">
    <w:name w:val="caption"/>
    <w:basedOn w:val="Standard"/>
    <w:next w:val="Standard"/>
    <w:semiHidden/>
    <w:unhideWhenUsed/>
    <w:rsid w:val="004C2CBB"/>
    <w:pPr>
      <w:spacing w:before="0" w:after="200"/>
    </w:pPr>
    <w:rPr>
      <w:b/>
      <w:bCs/>
      <w:color w:val="006AD4" w:themeColor="accent1"/>
      <w:sz w:val="18"/>
      <w:szCs w:val="18"/>
    </w:rPr>
  </w:style>
  <w:style w:type="paragraph" w:styleId="Blocktext">
    <w:name w:val="Block Text"/>
    <w:basedOn w:val="Standard"/>
    <w:semiHidden/>
    <w:rsid w:val="004C2CBB"/>
    <w:pPr>
      <w:pBdr>
        <w:top w:val="single" w:sz="2" w:space="10" w:color="006AD4" w:themeColor="accent1" w:shadow="1" w:frame="1"/>
        <w:left w:val="single" w:sz="2" w:space="10" w:color="006AD4" w:themeColor="accent1" w:shadow="1" w:frame="1"/>
        <w:bottom w:val="single" w:sz="2" w:space="10" w:color="006AD4" w:themeColor="accent1" w:shadow="1" w:frame="1"/>
        <w:right w:val="single" w:sz="2" w:space="10" w:color="006AD4" w:themeColor="accent1" w:shadow="1" w:frame="1"/>
      </w:pBdr>
      <w:ind w:left="1152" w:right="1152"/>
    </w:pPr>
    <w:rPr>
      <w:rFonts w:asciiTheme="minorHAnsi" w:eastAsiaTheme="minorEastAsia" w:hAnsiTheme="minorHAnsi" w:cstheme="minorBidi"/>
      <w:i/>
      <w:iCs/>
      <w:color w:val="006AD4" w:themeColor="accent1"/>
    </w:rPr>
  </w:style>
  <w:style w:type="paragraph" w:styleId="Datum">
    <w:name w:val="Date"/>
    <w:basedOn w:val="Standard"/>
    <w:next w:val="Standard"/>
    <w:link w:val="DatumZchn"/>
    <w:semiHidden/>
    <w:rsid w:val="004C2CBB"/>
  </w:style>
  <w:style w:type="character" w:customStyle="1" w:styleId="DatumZchn">
    <w:name w:val="Datum Zchn"/>
    <w:basedOn w:val="Absatz-Standardschriftart"/>
    <w:link w:val="Datum"/>
    <w:rsid w:val="004C2CBB"/>
    <w:rPr>
      <w:rFonts w:ascii="Arial" w:eastAsia="Arial Unicode MS" w:hAnsi="Arial" w:cs="Arial"/>
      <w:sz w:val="22"/>
      <w:szCs w:val="22"/>
    </w:rPr>
  </w:style>
  <w:style w:type="paragraph" w:styleId="Dokumentstruktur">
    <w:name w:val="Document Map"/>
    <w:basedOn w:val="Standard"/>
    <w:link w:val="DokumentstrukturZchn"/>
    <w:semiHidden/>
    <w:rsid w:val="004C2CBB"/>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4C2CBB"/>
    <w:rPr>
      <w:rFonts w:ascii="Tahoma" w:eastAsia="Arial Unicode MS" w:hAnsi="Tahoma" w:cs="Tahoma"/>
      <w:sz w:val="16"/>
      <w:szCs w:val="16"/>
    </w:rPr>
  </w:style>
  <w:style w:type="paragraph" w:styleId="E-Mail-Signatur">
    <w:name w:val="E-mail Signature"/>
    <w:basedOn w:val="Standard"/>
    <w:link w:val="E-Mail-SignaturZchn"/>
    <w:semiHidden/>
    <w:rsid w:val="004C2CBB"/>
    <w:pPr>
      <w:spacing w:before="0"/>
    </w:pPr>
  </w:style>
  <w:style w:type="character" w:customStyle="1" w:styleId="E-Mail-SignaturZchn">
    <w:name w:val="E-Mail-Signatur Zchn"/>
    <w:basedOn w:val="Absatz-Standardschriftart"/>
    <w:link w:val="E-Mail-Signatur"/>
    <w:rsid w:val="004C2CBB"/>
    <w:rPr>
      <w:rFonts w:ascii="Arial" w:eastAsia="Arial Unicode MS" w:hAnsi="Arial" w:cs="Arial"/>
      <w:sz w:val="22"/>
      <w:szCs w:val="22"/>
    </w:rPr>
  </w:style>
  <w:style w:type="paragraph" w:styleId="Endnotentext">
    <w:name w:val="endnote text"/>
    <w:basedOn w:val="Standard"/>
    <w:link w:val="EndnotentextZchn"/>
    <w:semiHidden/>
    <w:rsid w:val="004C2CBB"/>
    <w:pPr>
      <w:spacing w:before="0"/>
    </w:pPr>
    <w:rPr>
      <w:sz w:val="20"/>
      <w:szCs w:val="20"/>
    </w:rPr>
  </w:style>
  <w:style w:type="character" w:customStyle="1" w:styleId="EndnotentextZchn">
    <w:name w:val="Endnotentext Zchn"/>
    <w:basedOn w:val="Absatz-Standardschriftart"/>
    <w:link w:val="Endnotentext"/>
    <w:rsid w:val="004C2CBB"/>
    <w:rPr>
      <w:rFonts w:ascii="Arial" w:eastAsia="Arial Unicode MS" w:hAnsi="Arial" w:cs="Arial"/>
    </w:rPr>
  </w:style>
  <w:style w:type="paragraph" w:styleId="Fu-Endnotenberschrift">
    <w:name w:val="Note Heading"/>
    <w:basedOn w:val="Standard"/>
    <w:next w:val="Standard"/>
    <w:link w:val="Fu-EndnotenberschriftZchn"/>
    <w:semiHidden/>
    <w:rsid w:val="004C2CBB"/>
    <w:pPr>
      <w:spacing w:before="0"/>
    </w:pPr>
  </w:style>
  <w:style w:type="character" w:customStyle="1" w:styleId="Fu-EndnotenberschriftZchn">
    <w:name w:val="Fuß/-Endnotenüberschrift Zchn"/>
    <w:basedOn w:val="Absatz-Standardschriftart"/>
    <w:link w:val="Fu-Endnotenberschrift"/>
    <w:rsid w:val="004C2CBB"/>
    <w:rPr>
      <w:rFonts w:ascii="Arial" w:eastAsia="Arial Unicode MS" w:hAnsi="Arial" w:cs="Arial"/>
      <w:sz w:val="22"/>
      <w:szCs w:val="22"/>
    </w:rPr>
  </w:style>
  <w:style w:type="paragraph" w:styleId="Funotentext">
    <w:name w:val="footnote text"/>
    <w:basedOn w:val="Standard"/>
    <w:link w:val="FunotentextZchn"/>
    <w:rsid w:val="004C2CBB"/>
    <w:pPr>
      <w:spacing w:before="0"/>
    </w:pPr>
    <w:rPr>
      <w:sz w:val="20"/>
      <w:szCs w:val="20"/>
    </w:rPr>
  </w:style>
  <w:style w:type="character" w:customStyle="1" w:styleId="FunotentextZchn">
    <w:name w:val="Fußnotentext Zchn"/>
    <w:basedOn w:val="Absatz-Standardschriftart"/>
    <w:link w:val="Funotentext"/>
    <w:uiPriority w:val="99"/>
    <w:rsid w:val="004C2CBB"/>
    <w:rPr>
      <w:rFonts w:ascii="Arial" w:eastAsia="Arial Unicode MS" w:hAnsi="Arial" w:cs="Arial"/>
    </w:rPr>
  </w:style>
  <w:style w:type="paragraph" w:styleId="Gruformel">
    <w:name w:val="Closing"/>
    <w:basedOn w:val="Standard"/>
    <w:link w:val="GruformelZchn"/>
    <w:semiHidden/>
    <w:rsid w:val="004C2CBB"/>
    <w:pPr>
      <w:spacing w:before="0"/>
      <w:ind w:left="4252"/>
    </w:pPr>
  </w:style>
  <w:style w:type="character" w:customStyle="1" w:styleId="GruformelZchn">
    <w:name w:val="Grußformel Zchn"/>
    <w:basedOn w:val="Absatz-Standardschriftart"/>
    <w:link w:val="Gruformel"/>
    <w:rsid w:val="004C2CBB"/>
    <w:rPr>
      <w:rFonts w:ascii="Arial" w:eastAsia="Arial Unicode MS" w:hAnsi="Arial" w:cs="Arial"/>
      <w:sz w:val="22"/>
      <w:szCs w:val="22"/>
    </w:rPr>
  </w:style>
  <w:style w:type="paragraph" w:styleId="HTMLAdresse">
    <w:name w:val="HTML Address"/>
    <w:basedOn w:val="Standard"/>
    <w:link w:val="HTMLAdresseZchn"/>
    <w:semiHidden/>
    <w:rsid w:val="004C2CBB"/>
    <w:pPr>
      <w:spacing w:before="0"/>
    </w:pPr>
    <w:rPr>
      <w:i/>
      <w:iCs/>
    </w:rPr>
  </w:style>
  <w:style w:type="character" w:customStyle="1" w:styleId="HTMLAdresseZchn">
    <w:name w:val="HTML Adresse Zchn"/>
    <w:basedOn w:val="Absatz-Standardschriftart"/>
    <w:link w:val="HTMLAdresse"/>
    <w:rsid w:val="004C2CBB"/>
    <w:rPr>
      <w:rFonts w:ascii="Arial" w:eastAsia="Arial Unicode MS" w:hAnsi="Arial" w:cs="Arial"/>
      <w:i/>
      <w:iCs/>
      <w:sz w:val="22"/>
      <w:szCs w:val="22"/>
    </w:rPr>
  </w:style>
  <w:style w:type="paragraph" w:styleId="HTMLVorformatiert">
    <w:name w:val="HTML Preformatted"/>
    <w:basedOn w:val="Standard"/>
    <w:link w:val="HTMLVorformatiertZchn"/>
    <w:semiHidden/>
    <w:rsid w:val="004C2CBB"/>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4C2CBB"/>
    <w:rPr>
      <w:rFonts w:ascii="Consolas" w:eastAsia="Arial Unicode MS" w:hAnsi="Consolas" w:cs="Consolas"/>
    </w:rPr>
  </w:style>
  <w:style w:type="paragraph" w:styleId="Index1">
    <w:name w:val="index 1"/>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220" w:hanging="220"/>
    </w:pPr>
  </w:style>
  <w:style w:type="paragraph" w:styleId="Index2">
    <w:name w:val="index 2"/>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440" w:hanging="220"/>
    </w:pPr>
  </w:style>
  <w:style w:type="paragraph" w:styleId="Index3">
    <w:name w:val="index 3"/>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660" w:hanging="220"/>
    </w:pPr>
  </w:style>
  <w:style w:type="paragraph" w:styleId="Index4">
    <w:name w:val="index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880" w:hanging="220"/>
    </w:pPr>
  </w:style>
  <w:style w:type="paragraph" w:styleId="Index5">
    <w:name w:val="index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100" w:hanging="220"/>
    </w:pPr>
  </w:style>
  <w:style w:type="paragraph" w:styleId="Index6">
    <w:name w:val="index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320" w:hanging="220"/>
    </w:pPr>
  </w:style>
  <w:style w:type="paragraph" w:styleId="Index7">
    <w:name w:val="index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540" w:hanging="220"/>
    </w:pPr>
  </w:style>
  <w:style w:type="paragraph" w:styleId="Index8">
    <w:name w:val="index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760" w:hanging="220"/>
    </w:pPr>
  </w:style>
  <w:style w:type="paragraph" w:styleId="Index9">
    <w:name w:val="index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before="0"/>
      <w:ind w:left="1980" w:hanging="220"/>
    </w:pPr>
  </w:style>
  <w:style w:type="paragraph" w:styleId="Indexberschrift">
    <w:name w:val="index heading"/>
    <w:basedOn w:val="Standard"/>
    <w:next w:val="Index1"/>
    <w:semiHidden/>
    <w:rsid w:val="004C2CB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4C2CBB"/>
    <w:pPr>
      <w:keepLines/>
      <w:spacing w:before="480" w:after="0"/>
      <w:outlineLvl w:val="9"/>
    </w:pPr>
    <w:rPr>
      <w:rFonts w:asciiTheme="majorHAnsi" w:eastAsiaTheme="majorEastAsia" w:hAnsiTheme="majorHAnsi" w:cstheme="majorBidi"/>
      <w:color w:val="004F9E" w:themeColor="accent1" w:themeShade="BF"/>
      <w:kern w:val="0"/>
      <w:sz w:val="28"/>
      <w:szCs w:val="28"/>
    </w:rPr>
  </w:style>
  <w:style w:type="paragraph" w:styleId="IntensivesZitat">
    <w:name w:val="Intense Quote"/>
    <w:basedOn w:val="Standard"/>
    <w:next w:val="Standard"/>
    <w:link w:val="IntensivesZitatZchn"/>
    <w:uiPriority w:val="30"/>
    <w:semiHidden/>
    <w:rsid w:val="004C2CBB"/>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4C2CBB"/>
    <w:rPr>
      <w:rFonts w:ascii="Arial" w:eastAsia="Arial Unicode MS" w:hAnsi="Arial" w:cs="Arial"/>
      <w:b/>
      <w:bCs/>
      <w:i/>
      <w:iCs/>
      <w:color w:val="006AD4" w:themeColor="accent1"/>
      <w:sz w:val="22"/>
      <w:szCs w:val="22"/>
    </w:rPr>
  </w:style>
  <w:style w:type="paragraph" w:styleId="KeinLeerraum">
    <w:name w:val="No Spacing"/>
    <w:uiPriority w:val="1"/>
    <w:semiHidden/>
    <w:rsid w:val="004C2CBB"/>
    <w:pPr>
      <w:tabs>
        <w:tab w:val="left" w:pos="397"/>
        <w:tab w:val="left" w:pos="794"/>
        <w:tab w:val="left" w:pos="1191"/>
        <w:tab w:val="left" w:pos="4479"/>
        <w:tab w:val="left" w:pos="4876"/>
        <w:tab w:val="left" w:pos="5273"/>
        <w:tab w:val="left" w:pos="5670"/>
        <w:tab w:val="left" w:pos="6067"/>
        <w:tab w:val="decimal" w:pos="8505"/>
      </w:tabs>
      <w:kinsoku w:val="0"/>
      <w:overflowPunct w:val="0"/>
      <w:autoSpaceDE w:val="0"/>
      <w:autoSpaceDN w:val="0"/>
    </w:pPr>
    <w:rPr>
      <w:rFonts w:ascii="Arial" w:eastAsia="Arial Unicode MS" w:hAnsi="Arial" w:cs="Arial"/>
      <w:sz w:val="22"/>
      <w:szCs w:val="22"/>
    </w:rPr>
  </w:style>
  <w:style w:type="paragraph" w:styleId="Kommentartext">
    <w:name w:val="annotation text"/>
    <w:basedOn w:val="Standard"/>
    <w:link w:val="KommentartextZchn"/>
    <w:semiHidden/>
    <w:rsid w:val="004C2CBB"/>
    <w:rPr>
      <w:sz w:val="20"/>
      <w:szCs w:val="20"/>
    </w:rPr>
  </w:style>
  <w:style w:type="character" w:customStyle="1" w:styleId="KommentartextZchn">
    <w:name w:val="Kommentartext Zchn"/>
    <w:basedOn w:val="Absatz-Standardschriftart"/>
    <w:link w:val="Kommentartext"/>
    <w:rsid w:val="004C2CBB"/>
    <w:rPr>
      <w:rFonts w:ascii="Arial" w:eastAsia="Arial Unicode MS" w:hAnsi="Arial" w:cs="Arial"/>
    </w:rPr>
  </w:style>
  <w:style w:type="paragraph" w:styleId="Kommentarthema">
    <w:name w:val="annotation subject"/>
    <w:basedOn w:val="Kommentartext"/>
    <w:next w:val="Kommentartext"/>
    <w:link w:val="KommentarthemaZchn"/>
    <w:semiHidden/>
    <w:rsid w:val="004C2CBB"/>
    <w:rPr>
      <w:b/>
      <w:bCs/>
    </w:rPr>
  </w:style>
  <w:style w:type="character" w:customStyle="1" w:styleId="KommentarthemaZchn">
    <w:name w:val="Kommentarthema Zchn"/>
    <w:basedOn w:val="KommentartextZchn"/>
    <w:link w:val="Kommentarthema"/>
    <w:rsid w:val="004C2CBB"/>
    <w:rPr>
      <w:rFonts w:ascii="Arial" w:eastAsia="Arial Unicode MS" w:hAnsi="Arial" w:cs="Arial"/>
      <w:b/>
      <w:bCs/>
    </w:rPr>
  </w:style>
  <w:style w:type="paragraph" w:styleId="Liste">
    <w:name w:val="List"/>
    <w:basedOn w:val="Standard"/>
    <w:semiHidden/>
    <w:rsid w:val="004C2CBB"/>
    <w:pPr>
      <w:ind w:left="283" w:hanging="283"/>
      <w:contextualSpacing/>
    </w:pPr>
  </w:style>
  <w:style w:type="paragraph" w:styleId="Liste2">
    <w:name w:val="List 2"/>
    <w:basedOn w:val="Standard"/>
    <w:semiHidden/>
    <w:rsid w:val="004C2CBB"/>
    <w:pPr>
      <w:ind w:left="566" w:hanging="283"/>
      <w:contextualSpacing/>
    </w:pPr>
  </w:style>
  <w:style w:type="paragraph" w:styleId="Liste3">
    <w:name w:val="List 3"/>
    <w:basedOn w:val="Standard"/>
    <w:semiHidden/>
    <w:rsid w:val="004C2CBB"/>
    <w:pPr>
      <w:ind w:left="849" w:hanging="283"/>
      <w:contextualSpacing/>
    </w:pPr>
  </w:style>
  <w:style w:type="paragraph" w:styleId="Liste4">
    <w:name w:val="List 4"/>
    <w:basedOn w:val="Standard"/>
    <w:semiHidden/>
    <w:rsid w:val="004C2CBB"/>
    <w:pPr>
      <w:ind w:left="1132" w:hanging="283"/>
      <w:contextualSpacing/>
    </w:pPr>
  </w:style>
  <w:style w:type="paragraph" w:styleId="Liste5">
    <w:name w:val="List 5"/>
    <w:basedOn w:val="Standard"/>
    <w:semiHidden/>
    <w:rsid w:val="004C2CBB"/>
    <w:pPr>
      <w:ind w:left="1415" w:hanging="283"/>
      <w:contextualSpacing/>
    </w:pPr>
  </w:style>
  <w:style w:type="paragraph" w:styleId="Listenabsatz">
    <w:name w:val="List Paragraph"/>
    <w:basedOn w:val="Standard"/>
    <w:uiPriority w:val="34"/>
    <w:qFormat/>
    <w:rsid w:val="004C2CBB"/>
    <w:pPr>
      <w:ind w:left="720"/>
      <w:contextualSpacing/>
    </w:pPr>
  </w:style>
  <w:style w:type="paragraph" w:styleId="Listenfortsetzung">
    <w:name w:val="List Continue"/>
    <w:basedOn w:val="Standard"/>
    <w:semiHidden/>
    <w:rsid w:val="004C2CBB"/>
    <w:pPr>
      <w:spacing w:after="120"/>
      <w:ind w:left="283"/>
      <w:contextualSpacing/>
    </w:pPr>
  </w:style>
  <w:style w:type="paragraph" w:styleId="Listenfortsetzung2">
    <w:name w:val="List Continue 2"/>
    <w:basedOn w:val="Standard"/>
    <w:semiHidden/>
    <w:rsid w:val="004C2CBB"/>
    <w:pPr>
      <w:spacing w:after="120"/>
      <w:ind w:left="566"/>
      <w:contextualSpacing/>
    </w:pPr>
  </w:style>
  <w:style w:type="paragraph" w:styleId="Listenfortsetzung3">
    <w:name w:val="List Continue 3"/>
    <w:basedOn w:val="Standard"/>
    <w:semiHidden/>
    <w:rsid w:val="004C2CBB"/>
    <w:pPr>
      <w:spacing w:after="120"/>
      <w:ind w:left="849"/>
      <w:contextualSpacing/>
    </w:pPr>
  </w:style>
  <w:style w:type="paragraph" w:styleId="Listenfortsetzung4">
    <w:name w:val="List Continue 4"/>
    <w:basedOn w:val="Standard"/>
    <w:semiHidden/>
    <w:rsid w:val="004C2CBB"/>
    <w:pPr>
      <w:spacing w:after="120"/>
      <w:ind w:left="1132"/>
      <w:contextualSpacing/>
    </w:pPr>
  </w:style>
  <w:style w:type="paragraph" w:styleId="Listenfortsetzung5">
    <w:name w:val="List Continue 5"/>
    <w:basedOn w:val="Standard"/>
    <w:semiHidden/>
    <w:rsid w:val="004C2CBB"/>
    <w:pPr>
      <w:spacing w:after="120"/>
      <w:ind w:left="1415"/>
      <w:contextualSpacing/>
    </w:pPr>
  </w:style>
  <w:style w:type="paragraph" w:styleId="Listennummer">
    <w:name w:val="List Number"/>
    <w:basedOn w:val="Standard"/>
    <w:semiHidden/>
    <w:rsid w:val="004C2CBB"/>
    <w:pPr>
      <w:numPr>
        <w:numId w:val="11"/>
      </w:numPr>
      <w:contextualSpacing/>
    </w:pPr>
  </w:style>
  <w:style w:type="paragraph" w:styleId="Listennummer2">
    <w:name w:val="List Number 2"/>
    <w:basedOn w:val="Standard"/>
    <w:semiHidden/>
    <w:rsid w:val="004C2CBB"/>
    <w:pPr>
      <w:numPr>
        <w:numId w:val="12"/>
      </w:numPr>
      <w:contextualSpacing/>
    </w:pPr>
  </w:style>
  <w:style w:type="paragraph" w:styleId="Listennummer3">
    <w:name w:val="List Number 3"/>
    <w:basedOn w:val="Standard"/>
    <w:semiHidden/>
    <w:rsid w:val="004C2CBB"/>
    <w:pPr>
      <w:numPr>
        <w:numId w:val="13"/>
      </w:numPr>
      <w:contextualSpacing/>
    </w:pPr>
  </w:style>
  <w:style w:type="paragraph" w:styleId="Listennummer4">
    <w:name w:val="List Number 4"/>
    <w:basedOn w:val="Standard"/>
    <w:semiHidden/>
    <w:rsid w:val="004C2CBB"/>
    <w:pPr>
      <w:numPr>
        <w:numId w:val="14"/>
      </w:numPr>
      <w:contextualSpacing/>
    </w:pPr>
  </w:style>
  <w:style w:type="paragraph" w:styleId="Listennummer5">
    <w:name w:val="List Number 5"/>
    <w:basedOn w:val="Standard"/>
    <w:semiHidden/>
    <w:rsid w:val="004C2CBB"/>
    <w:pPr>
      <w:numPr>
        <w:numId w:val="15"/>
      </w:numPr>
      <w:contextualSpacing/>
    </w:pPr>
  </w:style>
  <w:style w:type="paragraph" w:styleId="Literaturverzeichnis">
    <w:name w:val="Bibliography"/>
    <w:basedOn w:val="Standard"/>
    <w:next w:val="Standard"/>
    <w:uiPriority w:val="37"/>
    <w:semiHidden/>
    <w:unhideWhenUsed/>
    <w:rsid w:val="004C2CBB"/>
  </w:style>
  <w:style w:type="paragraph" w:styleId="Makrotext">
    <w:name w:val="macro"/>
    <w:link w:val="MakrotextZchn"/>
    <w:semiHidden/>
    <w:rsid w:val="004C2CBB"/>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pacing w:before="120"/>
    </w:pPr>
    <w:rPr>
      <w:rFonts w:ascii="Consolas" w:eastAsia="Arial Unicode MS" w:hAnsi="Consolas" w:cs="Consolas"/>
    </w:rPr>
  </w:style>
  <w:style w:type="character" w:customStyle="1" w:styleId="MakrotextZchn">
    <w:name w:val="Makrotext Zchn"/>
    <w:basedOn w:val="Absatz-Standardschriftart"/>
    <w:link w:val="Makrotext"/>
    <w:rsid w:val="004C2CBB"/>
    <w:rPr>
      <w:rFonts w:ascii="Consolas" w:eastAsia="Arial Unicode MS" w:hAnsi="Consolas" w:cs="Consolas"/>
    </w:rPr>
  </w:style>
  <w:style w:type="paragraph" w:styleId="Nachrichtenkopf">
    <w:name w:val="Message Header"/>
    <w:basedOn w:val="Standard"/>
    <w:link w:val="NachrichtenkopfZchn"/>
    <w:semiHidden/>
    <w:rsid w:val="004C2CB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4C2CBB"/>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semiHidden/>
    <w:rsid w:val="004C2CBB"/>
    <w:pPr>
      <w:spacing w:before="0"/>
    </w:pPr>
    <w:rPr>
      <w:rFonts w:ascii="Consolas" w:hAnsi="Consolas" w:cs="Consolas"/>
      <w:sz w:val="21"/>
      <w:szCs w:val="21"/>
    </w:rPr>
  </w:style>
  <w:style w:type="character" w:customStyle="1" w:styleId="NurTextZchn">
    <w:name w:val="Nur Text Zchn"/>
    <w:basedOn w:val="Absatz-Standardschriftart"/>
    <w:link w:val="NurText"/>
    <w:rsid w:val="004C2CBB"/>
    <w:rPr>
      <w:rFonts w:ascii="Consolas" w:eastAsia="Arial Unicode MS" w:hAnsi="Consolas" w:cs="Consolas"/>
      <w:sz w:val="21"/>
      <w:szCs w:val="21"/>
    </w:rPr>
  </w:style>
  <w:style w:type="paragraph" w:styleId="Rechtsgrundlagenverzeichnis">
    <w:name w:val="table of authorities"/>
    <w:basedOn w:val="Standard"/>
    <w:next w:val="Standard"/>
    <w:semiHidden/>
    <w:rsid w:val="004C2CBB"/>
    <w:pPr>
      <w:tabs>
        <w:tab w:val="clear" w:pos="397"/>
        <w:tab w:val="clear" w:pos="794"/>
        <w:tab w:val="clear" w:pos="1191"/>
        <w:tab w:val="clear" w:pos="4479"/>
        <w:tab w:val="clear" w:pos="4876"/>
        <w:tab w:val="clear" w:pos="5273"/>
        <w:tab w:val="clear" w:pos="5670"/>
        <w:tab w:val="clear" w:pos="6067"/>
      </w:tabs>
      <w:ind w:left="220" w:hanging="220"/>
    </w:pPr>
  </w:style>
  <w:style w:type="paragraph" w:styleId="RGV-berschrift">
    <w:name w:val="toa heading"/>
    <w:basedOn w:val="Standard"/>
    <w:next w:val="Standard"/>
    <w:semiHidden/>
    <w:rsid w:val="004C2CBB"/>
    <w:rPr>
      <w:rFonts w:asciiTheme="majorHAnsi" w:eastAsiaTheme="majorEastAsia" w:hAnsiTheme="majorHAnsi" w:cstheme="majorBidi"/>
      <w:b/>
      <w:bCs/>
      <w:sz w:val="24"/>
      <w:szCs w:val="24"/>
    </w:rPr>
  </w:style>
  <w:style w:type="paragraph" w:styleId="StandardWeb">
    <w:name w:val="Normal (Web)"/>
    <w:basedOn w:val="Standard"/>
    <w:semiHidden/>
    <w:rsid w:val="004C2CBB"/>
    <w:rPr>
      <w:rFonts w:ascii="Times New Roman" w:hAnsi="Times New Roman" w:cs="Times New Roman"/>
      <w:sz w:val="24"/>
      <w:szCs w:val="24"/>
    </w:rPr>
  </w:style>
  <w:style w:type="paragraph" w:styleId="Standardeinzug">
    <w:name w:val="Normal Indent"/>
    <w:basedOn w:val="Standard"/>
    <w:semiHidden/>
    <w:rsid w:val="004C2CBB"/>
    <w:pPr>
      <w:ind w:left="708"/>
    </w:pPr>
  </w:style>
  <w:style w:type="paragraph" w:styleId="Textkrper">
    <w:name w:val="Body Text"/>
    <w:basedOn w:val="Standard"/>
    <w:link w:val="TextkrperZchn"/>
    <w:semiHidden/>
    <w:rsid w:val="004C2CBB"/>
    <w:pPr>
      <w:spacing w:after="120"/>
    </w:pPr>
  </w:style>
  <w:style w:type="character" w:customStyle="1" w:styleId="TextkrperZchn">
    <w:name w:val="Textkörper Zchn"/>
    <w:basedOn w:val="Absatz-Standardschriftart"/>
    <w:link w:val="Textkrper"/>
    <w:rsid w:val="004C2CBB"/>
    <w:rPr>
      <w:rFonts w:ascii="Arial" w:eastAsia="Arial Unicode MS" w:hAnsi="Arial" w:cs="Arial"/>
      <w:sz w:val="22"/>
      <w:szCs w:val="22"/>
    </w:rPr>
  </w:style>
  <w:style w:type="paragraph" w:styleId="Textkrper2">
    <w:name w:val="Body Text 2"/>
    <w:basedOn w:val="Standard"/>
    <w:link w:val="Textkrper2Zchn"/>
    <w:semiHidden/>
    <w:rsid w:val="004C2CBB"/>
    <w:pPr>
      <w:spacing w:after="120" w:line="480" w:lineRule="auto"/>
    </w:pPr>
  </w:style>
  <w:style w:type="character" w:customStyle="1" w:styleId="Textkrper2Zchn">
    <w:name w:val="Textkörper 2 Zchn"/>
    <w:basedOn w:val="Absatz-Standardschriftart"/>
    <w:link w:val="Textkrper2"/>
    <w:rsid w:val="004C2CBB"/>
    <w:rPr>
      <w:rFonts w:ascii="Arial" w:eastAsia="Arial Unicode MS" w:hAnsi="Arial" w:cs="Arial"/>
      <w:sz w:val="22"/>
      <w:szCs w:val="22"/>
    </w:rPr>
  </w:style>
  <w:style w:type="paragraph" w:styleId="Textkrper3">
    <w:name w:val="Body Text 3"/>
    <w:basedOn w:val="Standard"/>
    <w:link w:val="Textkrper3Zchn"/>
    <w:semiHidden/>
    <w:rsid w:val="004C2CBB"/>
    <w:pPr>
      <w:spacing w:after="120"/>
    </w:pPr>
    <w:rPr>
      <w:sz w:val="16"/>
      <w:szCs w:val="16"/>
    </w:rPr>
  </w:style>
  <w:style w:type="character" w:customStyle="1" w:styleId="Textkrper3Zchn">
    <w:name w:val="Textkörper 3 Zchn"/>
    <w:basedOn w:val="Absatz-Standardschriftart"/>
    <w:link w:val="Textkrper3"/>
    <w:rsid w:val="004C2CBB"/>
    <w:rPr>
      <w:rFonts w:ascii="Arial" w:eastAsia="Arial Unicode MS" w:hAnsi="Arial" w:cs="Arial"/>
      <w:sz w:val="16"/>
      <w:szCs w:val="16"/>
    </w:rPr>
  </w:style>
  <w:style w:type="paragraph" w:styleId="Textkrper-Einzug2">
    <w:name w:val="Body Text Indent 2"/>
    <w:basedOn w:val="Standard"/>
    <w:link w:val="Textkrper-Einzug2Zchn"/>
    <w:semiHidden/>
    <w:rsid w:val="004C2CBB"/>
    <w:pPr>
      <w:spacing w:after="120" w:line="480" w:lineRule="auto"/>
      <w:ind w:left="283"/>
    </w:pPr>
  </w:style>
  <w:style w:type="character" w:customStyle="1" w:styleId="Textkrper-Einzug2Zchn">
    <w:name w:val="Textkörper-Einzug 2 Zchn"/>
    <w:basedOn w:val="Absatz-Standardschriftart"/>
    <w:link w:val="Textkrper-Einzug2"/>
    <w:rsid w:val="004C2CBB"/>
    <w:rPr>
      <w:rFonts w:ascii="Arial" w:eastAsia="Arial Unicode MS" w:hAnsi="Arial" w:cs="Arial"/>
      <w:sz w:val="22"/>
      <w:szCs w:val="22"/>
    </w:rPr>
  </w:style>
  <w:style w:type="paragraph" w:styleId="Textkrper-Einzug3">
    <w:name w:val="Body Text Indent 3"/>
    <w:basedOn w:val="Standard"/>
    <w:link w:val="Textkrper-Einzug3Zchn"/>
    <w:semiHidden/>
    <w:rsid w:val="004C2CBB"/>
    <w:pPr>
      <w:spacing w:after="120"/>
      <w:ind w:left="283"/>
    </w:pPr>
    <w:rPr>
      <w:sz w:val="16"/>
      <w:szCs w:val="16"/>
    </w:rPr>
  </w:style>
  <w:style w:type="character" w:customStyle="1" w:styleId="Textkrper-Einzug3Zchn">
    <w:name w:val="Textkörper-Einzug 3 Zchn"/>
    <w:basedOn w:val="Absatz-Standardschriftart"/>
    <w:link w:val="Textkrper-Einzug3"/>
    <w:rsid w:val="004C2CBB"/>
    <w:rPr>
      <w:rFonts w:ascii="Arial" w:eastAsia="Arial Unicode MS" w:hAnsi="Arial" w:cs="Arial"/>
      <w:sz w:val="16"/>
      <w:szCs w:val="16"/>
    </w:rPr>
  </w:style>
  <w:style w:type="paragraph" w:styleId="Textkrper-Erstzeileneinzug">
    <w:name w:val="Body Text First Indent"/>
    <w:basedOn w:val="Textkrper"/>
    <w:link w:val="Textkrper-ErstzeileneinzugZchn"/>
    <w:semiHidden/>
    <w:rsid w:val="004C2CBB"/>
    <w:pPr>
      <w:spacing w:after="0"/>
      <w:ind w:firstLine="360"/>
    </w:pPr>
  </w:style>
  <w:style w:type="character" w:customStyle="1" w:styleId="Textkrper-ErstzeileneinzugZchn">
    <w:name w:val="Textkörper-Erstzeileneinzug Zchn"/>
    <w:basedOn w:val="TextkrperZchn"/>
    <w:link w:val="Textkrper-Erstzeileneinzug"/>
    <w:rsid w:val="004C2CBB"/>
    <w:rPr>
      <w:rFonts w:ascii="Arial" w:eastAsia="Arial Unicode MS" w:hAnsi="Arial" w:cs="Arial"/>
      <w:sz w:val="22"/>
      <w:szCs w:val="22"/>
    </w:rPr>
  </w:style>
  <w:style w:type="paragraph" w:styleId="Textkrper-Zeileneinzug">
    <w:name w:val="Body Text Indent"/>
    <w:basedOn w:val="Standard"/>
    <w:link w:val="Textkrper-ZeileneinzugZchn"/>
    <w:semiHidden/>
    <w:rsid w:val="004C2CBB"/>
    <w:pPr>
      <w:spacing w:after="120"/>
      <w:ind w:left="283"/>
    </w:pPr>
  </w:style>
  <w:style w:type="character" w:customStyle="1" w:styleId="Textkrper-ZeileneinzugZchn">
    <w:name w:val="Textkörper-Zeileneinzug Zchn"/>
    <w:basedOn w:val="Absatz-Standardschriftart"/>
    <w:link w:val="Textkrper-Zeileneinzug"/>
    <w:rsid w:val="004C2CBB"/>
    <w:rPr>
      <w:rFonts w:ascii="Arial" w:eastAsia="Arial Unicode MS" w:hAnsi="Arial" w:cs="Arial"/>
      <w:sz w:val="22"/>
      <w:szCs w:val="22"/>
    </w:rPr>
  </w:style>
  <w:style w:type="paragraph" w:styleId="Textkrper-Erstzeileneinzug2">
    <w:name w:val="Body Text First Indent 2"/>
    <w:basedOn w:val="Textkrper-Zeileneinzug"/>
    <w:link w:val="Textkrper-Erstzeileneinzug2Zchn"/>
    <w:semiHidden/>
    <w:rsid w:val="004C2CBB"/>
    <w:pPr>
      <w:spacing w:after="0"/>
      <w:ind w:left="360" w:firstLine="360"/>
    </w:pPr>
  </w:style>
  <w:style w:type="character" w:customStyle="1" w:styleId="Textkrper-Erstzeileneinzug2Zchn">
    <w:name w:val="Textkörper-Erstzeileneinzug 2 Zchn"/>
    <w:basedOn w:val="Textkrper-ZeileneinzugZchn"/>
    <w:link w:val="Textkrper-Erstzeileneinzug2"/>
    <w:rsid w:val="004C2CBB"/>
    <w:rPr>
      <w:rFonts w:ascii="Arial" w:eastAsia="Arial Unicode MS" w:hAnsi="Arial" w:cs="Arial"/>
      <w:sz w:val="22"/>
      <w:szCs w:val="22"/>
    </w:rPr>
  </w:style>
  <w:style w:type="paragraph" w:styleId="Titel">
    <w:name w:val="Title"/>
    <w:basedOn w:val="Standard"/>
    <w:next w:val="Standard"/>
    <w:link w:val="TitelZchn"/>
    <w:semiHidden/>
    <w:rsid w:val="004C2CBB"/>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4C2CBB"/>
    <w:rPr>
      <w:rFonts w:asciiTheme="majorHAnsi" w:eastAsiaTheme="majorEastAsia" w:hAnsiTheme="majorHAnsi" w:cstheme="majorBidi"/>
      <w:color w:val="262626" w:themeColor="text2" w:themeShade="BF"/>
      <w:spacing w:val="5"/>
      <w:kern w:val="28"/>
      <w:sz w:val="52"/>
      <w:szCs w:val="52"/>
    </w:rPr>
  </w:style>
  <w:style w:type="character" w:customStyle="1" w:styleId="berschrift4Zchn">
    <w:name w:val="Überschrift 4 Zchn"/>
    <w:basedOn w:val="Absatz-Standardschriftart"/>
    <w:link w:val="berschrift4"/>
    <w:semiHidden/>
    <w:rsid w:val="004C2CBB"/>
    <w:rPr>
      <w:rFonts w:asciiTheme="majorHAnsi" w:eastAsiaTheme="majorEastAsia" w:hAnsiTheme="majorHAnsi" w:cstheme="majorBidi"/>
      <w:b/>
      <w:bCs/>
      <w:i/>
      <w:iCs/>
      <w:color w:val="006AD4" w:themeColor="accent1"/>
      <w:sz w:val="22"/>
      <w:szCs w:val="22"/>
    </w:rPr>
  </w:style>
  <w:style w:type="character" w:customStyle="1" w:styleId="berschrift5Zchn">
    <w:name w:val="Überschrift 5 Zchn"/>
    <w:basedOn w:val="Absatz-Standardschriftart"/>
    <w:link w:val="berschrift5"/>
    <w:semiHidden/>
    <w:rsid w:val="004C2CBB"/>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4C2CBB"/>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4C2CBB"/>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4C2CBB"/>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4C2CBB"/>
    <w:rPr>
      <w:rFonts w:asciiTheme="majorHAnsi" w:eastAsiaTheme="majorEastAsia" w:hAnsiTheme="majorHAnsi" w:cstheme="majorBidi"/>
      <w:i/>
      <w:iCs/>
      <w:color w:val="404040" w:themeColor="text1" w:themeTint="BF"/>
    </w:rPr>
  </w:style>
  <w:style w:type="paragraph" w:styleId="Umschlagabsenderadresse">
    <w:name w:val="envelope return"/>
    <w:basedOn w:val="Standard"/>
    <w:semiHidden/>
    <w:rsid w:val="004C2CBB"/>
    <w:pPr>
      <w:spacing w:before="0"/>
    </w:pPr>
    <w:rPr>
      <w:rFonts w:asciiTheme="majorHAnsi" w:eastAsiaTheme="majorEastAsia" w:hAnsiTheme="majorHAnsi" w:cstheme="majorBidi"/>
      <w:sz w:val="20"/>
      <w:szCs w:val="20"/>
    </w:rPr>
  </w:style>
  <w:style w:type="paragraph" w:styleId="Umschlagadresse">
    <w:name w:val="envelope address"/>
    <w:basedOn w:val="Standard"/>
    <w:semiHidden/>
    <w:rsid w:val="004C2CBB"/>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semiHidden/>
    <w:rsid w:val="004C2CBB"/>
    <w:pPr>
      <w:spacing w:before="0"/>
      <w:ind w:left="4252"/>
    </w:pPr>
  </w:style>
  <w:style w:type="character" w:customStyle="1" w:styleId="UnterschriftZchn">
    <w:name w:val="Unterschrift Zchn"/>
    <w:basedOn w:val="Absatz-Standardschriftart"/>
    <w:link w:val="Unterschrift"/>
    <w:rsid w:val="004C2CBB"/>
    <w:rPr>
      <w:rFonts w:ascii="Arial" w:eastAsia="Arial Unicode MS" w:hAnsi="Arial" w:cs="Arial"/>
      <w:sz w:val="22"/>
      <w:szCs w:val="22"/>
    </w:rPr>
  </w:style>
  <w:style w:type="paragraph" w:styleId="Untertitel">
    <w:name w:val="Subtitle"/>
    <w:basedOn w:val="Standard"/>
    <w:next w:val="Standard"/>
    <w:link w:val="UntertitelZchn"/>
    <w:semiHidden/>
    <w:rsid w:val="004C2CBB"/>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4C2CBB"/>
    <w:rPr>
      <w:rFonts w:asciiTheme="majorHAnsi" w:eastAsiaTheme="majorEastAsia" w:hAnsiTheme="majorHAnsi" w:cstheme="majorBidi"/>
      <w:i/>
      <w:iCs/>
      <w:color w:val="006AD4" w:themeColor="accent1"/>
      <w:spacing w:val="15"/>
      <w:sz w:val="24"/>
      <w:szCs w:val="24"/>
    </w:rPr>
  </w:style>
  <w:style w:type="paragraph" w:styleId="Verzeichnis4">
    <w:name w:val="toc 4"/>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660"/>
    </w:pPr>
  </w:style>
  <w:style w:type="paragraph" w:styleId="Verzeichnis5">
    <w:name w:val="toc 5"/>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880"/>
    </w:pPr>
  </w:style>
  <w:style w:type="paragraph" w:styleId="Verzeichnis6">
    <w:name w:val="toc 6"/>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100"/>
    </w:pPr>
  </w:style>
  <w:style w:type="paragraph" w:styleId="Verzeichnis7">
    <w:name w:val="toc 7"/>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320"/>
    </w:pPr>
  </w:style>
  <w:style w:type="paragraph" w:styleId="Verzeichnis8">
    <w:name w:val="toc 8"/>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540"/>
    </w:pPr>
  </w:style>
  <w:style w:type="paragraph" w:styleId="Verzeichnis9">
    <w:name w:val="toc 9"/>
    <w:basedOn w:val="Standard"/>
    <w:next w:val="Standard"/>
    <w:autoRedefine/>
    <w:semiHidden/>
    <w:rsid w:val="004C2CBB"/>
    <w:pPr>
      <w:tabs>
        <w:tab w:val="clear" w:pos="397"/>
        <w:tab w:val="clear" w:pos="794"/>
        <w:tab w:val="clear" w:pos="1191"/>
        <w:tab w:val="clear" w:pos="4479"/>
        <w:tab w:val="clear" w:pos="4876"/>
        <w:tab w:val="clear" w:pos="5273"/>
        <w:tab w:val="clear" w:pos="5670"/>
        <w:tab w:val="clear" w:pos="6067"/>
      </w:tabs>
      <w:spacing w:after="100"/>
      <w:ind w:left="1760"/>
    </w:pPr>
  </w:style>
  <w:style w:type="paragraph" w:customStyle="1" w:styleId="Text">
    <w:name w:val="Text"/>
    <w:basedOn w:val="Standard"/>
    <w:link w:val="TextZchn"/>
    <w:rsid w:val="00394C93"/>
    <w:p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exact"/>
      <w:jc w:val="both"/>
    </w:pPr>
    <w:rPr>
      <w:rFonts w:eastAsia="Times New Roman"/>
      <w:sz w:val="24"/>
    </w:rPr>
  </w:style>
  <w:style w:type="character" w:customStyle="1" w:styleId="TextZchn">
    <w:name w:val="Text Zchn"/>
    <w:basedOn w:val="Absatz-Standardschriftart"/>
    <w:link w:val="Text"/>
    <w:rsid w:val="00394C93"/>
    <w:rPr>
      <w:rFonts w:ascii="Arial" w:eastAsia="Times New Roman" w:hAnsi="Arial" w:cs="Arial"/>
      <w:sz w:val="24"/>
      <w:szCs w:val="22"/>
    </w:rPr>
  </w:style>
  <w:style w:type="paragraph" w:customStyle="1" w:styleId="Betreffnis">
    <w:name w:val="Betreffnis"/>
    <w:basedOn w:val="Standard"/>
    <w:rsid w:val="00D82DC9"/>
    <w:pPr>
      <w:tabs>
        <w:tab w:val="clear" w:pos="397"/>
        <w:tab w:val="clear" w:pos="794"/>
        <w:tab w:val="clear" w:pos="1191"/>
        <w:tab w:val="clear" w:pos="4479"/>
        <w:tab w:val="clear" w:pos="4876"/>
        <w:tab w:val="clear" w:pos="5273"/>
        <w:tab w:val="clear" w:pos="5670"/>
        <w:tab w:val="clear" w:pos="6067"/>
        <w:tab w:val="clear" w:pos="7937"/>
      </w:tabs>
      <w:kinsoku/>
      <w:adjustRightInd w:val="0"/>
      <w:spacing w:before="0"/>
      <w:textAlignment w:val="baseline"/>
    </w:pPr>
    <w:rPr>
      <w:rFonts w:eastAsia="Times New Roman" w:cs="Times New Roman"/>
      <w:b/>
      <w:sz w:val="28"/>
      <w:szCs w:val="28"/>
      <w:lang w:val="de-DE" w:eastAsia="de-DE"/>
    </w:rPr>
  </w:style>
  <w:style w:type="character" w:customStyle="1" w:styleId="13Aufz1StufeZchn">
    <w:name w:val="13 Aufz.1.Stufe Zchn"/>
    <w:basedOn w:val="Absatz-Standardschriftart"/>
    <w:link w:val="13Aufz1Stufe"/>
    <w:rsid w:val="001C27F0"/>
    <w:rPr>
      <w:rFonts w:ascii="Arial" w:eastAsia="Arial Unicode MS" w:hAnsi="Arial" w:cs="Arial"/>
      <w:sz w:val="22"/>
      <w:szCs w:val="22"/>
    </w:rPr>
  </w:style>
  <w:style w:type="character" w:customStyle="1" w:styleId="00VorgabetextZchn">
    <w:name w:val="00 Vorgabetext Zchn"/>
    <w:basedOn w:val="Absatz-Standardschriftart"/>
    <w:link w:val="00Vorgabetext"/>
    <w:rsid w:val="00FD1001"/>
    <w:rPr>
      <w:rFonts w:ascii="Arial" w:eastAsia="Arial Unicode MS" w:hAnsi="Arial" w:cs="Arial"/>
      <w:szCs w:val="22"/>
    </w:rPr>
  </w:style>
  <w:style w:type="paragraph" w:customStyle="1" w:styleId="Aufzhlung1Stufe">
    <w:name w:val="Aufzählung 1. Stufe"/>
    <w:basedOn w:val="Standard"/>
    <w:rsid w:val="005F7750"/>
    <w:pPr>
      <w:numPr>
        <w:numId w:val="17"/>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120" w:line="300" w:lineRule="atLeast"/>
      <w:jc w:val="both"/>
    </w:pPr>
    <w:rPr>
      <w:rFonts w:eastAsia="Times New Roman" w:cs="Times New Roman"/>
      <w:sz w:val="24"/>
    </w:rPr>
  </w:style>
  <w:style w:type="paragraph" w:customStyle="1" w:styleId="Aufzhlung2Stufe">
    <w:name w:val="Aufzählung 2. Stufe"/>
    <w:basedOn w:val="Standard"/>
    <w:rsid w:val="005F7750"/>
    <w:pPr>
      <w:numPr>
        <w:numId w:val="16"/>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line="300" w:lineRule="atLeast"/>
      <w:ind w:left="568" w:hanging="284"/>
      <w:jc w:val="both"/>
    </w:pPr>
    <w:rPr>
      <w:rFonts w:eastAsia="Times New Roman" w:cs="Times New Roman"/>
      <w:sz w:val="24"/>
    </w:rPr>
  </w:style>
  <w:style w:type="character" w:customStyle="1" w:styleId="FuzeileZchn">
    <w:name w:val="Fußzeile Zchn"/>
    <w:basedOn w:val="Absatz-Standardschriftart"/>
    <w:link w:val="Fuzeile"/>
    <w:uiPriority w:val="99"/>
    <w:rsid w:val="0094796D"/>
    <w:rPr>
      <w:rFonts w:ascii="Arial" w:eastAsia="Arial Unicode MS" w:hAnsi="Arial" w:cs="Arial"/>
      <w:sz w:val="22"/>
      <w:szCs w:val="22"/>
    </w:rPr>
  </w:style>
  <w:style w:type="paragraph" w:customStyle="1" w:styleId="Formatvorlageberschrift212pt">
    <w:name w:val="Formatvorlage Überschrift 2 + 12 pt"/>
    <w:basedOn w:val="berschrift2"/>
    <w:rsid w:val="0094796D"/>
    <w:pPr>
      <w:spacing w:before="0"/>
    </w:pPr>
    <w:rPr>
      <w:bCs w:val="0"/>
      <w:iCs w:val="0"/>
      <w:sz w:val="24"/>
    </w:rPr>
  </w:style>
  <w:style w:type="paragraph" w:customStyle="1" w:styleId="02Aufzhlungmit-">
    <w:name w:val="02 Aufzählung mit -"/>
    <w:basedOn w:val="00Vorgabetext"/>
    <w:rsid w:val="0024585B"/>
    <w:pPr>
      <w:numPr>
        <w:numId w:val="19"/>
      </w:numP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0" w:after="20" w:line="240" w:lineRule="exact"/>
      <w:jc w:val="both"/>
    </w:pPr>
    <w:rPr>
      <w:rFonts w:eastAsia="Times New Roman" w:cs="Times New Roman"/>
      <w:sz w:val="21"/>
      <w:szCs w:val="20"/>
    </w:rPr>
  </w:style>
  <w:style w:type="paragraph" w:customStyle="1" w:styleId="Default">
    <w:name w:val="Default"/>
    <w:rsid w:val="003400BF"/>
    <w:pPr>
      <w:autoSpaceDE w:val="0"/>
      <w:autoSpaceDN w:val="0"/>
      <w:adjustRightInd w:val="0"/>
    </w:pPr>
    <w:rPr>
      <w:rFonts w:ascii="Arial" w:hAnsi="Arial" w:cs="Arial"/>
      <w:color w:val="000000"/>
      <w:sz w:val="24"/>
      <w:szCs w:val="24"/>
    </w:rPr>
  </w:style>
  <w:style w:type="paragraph" w:customStyle="1" w:styleId="52Kapitelverweis">
    <w:name w:val="52 Kapitelverweis"/>
    <w:basedOn w:val="Standard"/>
    <w:next w:val="00Vorgabetext"/>
    <w:rsid w:val="009C4F92"/>
    <w:pPr>
      <w:pBdr>
        <w:left w:val="single" w:sz="24" w:space="4" w:color="0076BD"/>
      </w:pBdr>
      <w:tabs>
        <w:tab w:val="clear" w:pos="397"/>
        <w:tab w:val="clear" w:pos="794"/>
        <w:tab w:val="clear" w:pos="1191"/>
        <w:tab w:val="clear" w:pos="4479"/>
        <w:tab w:val="clear" w:pos="4876"/>
        <w:tab w:val="clear" w:pos="5273"/>
        <w:tab w:val="clear" w:pos="5670"/>
        <w:tab w:val="clear" w:pos="6067"/>
        <w:tab w:val="clear" w:pos="7937"/>
      </w:tabs>
      <w:kinsoku/>
      <w:overflowPunct/>
      <w:autoSpaceDE/>
      <w:autoSpaceDN/>
      <w:spacing w:before="60" w:after="60" w:line="240" w:lineRule="exact"/>
    </w:pPr>
    <w:rPr>
      <w:rFonts w:ascii="Arial Black" w:eastAsia="Times New Roman" w:hAnsi="Arial Black"/>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3787">
      <w:bodyDiv w:val="1"/>
      <w:marLeft w:val="0"/>
      <w:marRight w:val="0"/>
      <w:marTop w:val="0"/>
      <w:marBottom w:val="0"/>
      <w:divBdr>
        <w:top w:val="none" w:sz="0" w:space="0" w:color="auto"/>
        <w:left w:val="none" w:sz="0" w:space="0" w:color="auto"/>
        <w:bottom w:val="none" w:sz="0" w:space="0" w:color="auto"/>
        <w:right w:val="none" w:sz="0" w:space="0" w:color="auto"/>
      </w:divBdr>
      <w:divsChild>
        <w:div w:id="398793705">
          <w:marLeft w:val="0"/>
          <w:marRight w:val="0"/>
          <w:marTop w:val="0"/>
          <w:marBottom w:val="0"/>
          <w:divBdr>
            <w:top w:val="none" w:sz="0" w:space="0" w:color="auto"/>
            <w:left w:val="none" w:sz="0" w:space="0" w:color="auto"/>
            <w:bottom w:val="none" w:sz="0" w:space="0" w:color="auto"/>
            <w:right w:val="none" w:sz="0" w:space="0" w:color="auto"/>
          </w:divBdr>
          <w:divsChild>
            <w:div w:id="1343245438">
              <w:marLeft w:val="420"/>
              <w:marRight w:val="0"/>
              <w:marTop w:val="2955"/>
              <w:marBottom w:val="0"/>
              <w:divBdr>
                <w:top w:val="single" w:sz="6" w:space="8" w:color="D7D7D7"/>
                <w:left w:val="single" w:sz="6" w:space="15" w:color="D7D7D7"/>
                <w:bottom w:val="single" w:sz="6" w:space="31" w:color="D7D7D7"/>
                <w:right w:val="single" w:sz="6" w:space="15" w:color="D7D7D7"/>
              </w:divBdr>
              <w:divsChild>
                <w:div w:id="1863745187">
                  <w:marLeft w:val="0"/>
                  <w:marRight w:val="0"/>
                  <w:marTop w:val="0"/>
                  <w:marBottom w:val="0"/>
                  <w:divBdr>
                    <w:top w:val="none" w:sz="0" w:space="0" w:color="auto"/>
                    <w:left w:val="none" w:sz="0" w:space="0" w:color="auto"/>
                    <w:bottom w:val="none" w:sz="0" w:space="0" w:color="auto"/>
                    <w:right w:val="none" w:sz="0" w:space="0" w:color="auto"/>
                  </w:divBdr>
                  <w:divsChild>
                    <w:div w:id="137041320">
                      <w:marLeft w:val="0"/>
                      <w:marRight w:val="0"/>
                      <w:marTop w:val="0"/>
                      <w:marBottom w:val="0"/>
                      <w:divBdr>
                        <w:top w:val="none" w:sz="0" w:space="0" w:color="auto"/>
                        <w:left w:val="none" w:sz="0" w:space="0" w:color="auto"/>
                        <w:bottom w:val="none" w:sz="0" w:space="0" w:color="auto"/>
                        <w:right w:val="none" w:sz="0" w:space="0" w:color="auto"/>
                      </w:divBdr>
                      <w:divsChild>
                        <w:div w:id="1716926802">
                          <w:marLeft w:val="0"/>
                          <w:marRight w:val="0"/>
                          <w:marTop w:val="0"/>
                          <w:marBottom w:val="0"/>
                          <w:divBdr>
                            <w:top w:val="none" w:sz="0" w:space="0" w:color="auto"/>
                            <w:left w:val="none" w:sz="0" w:space="0" w:color="auto"/>
                            <w:bottom w:val="none" w:sz="0" w:space="0" w:color="auto"/>
                            <w:right w:val="none" w:sz="0" w:space="0" w:color="auto"/>
                          </w:divBdr>
                          <w:divsChild>
                            <w:div w:id="677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eb.statistik.zh.ch/hrm2/" TargetMode="External"/><Relationship Id="rId4" Type="http://schemas.openxmlformats.org/officeDocument/2006/relationships/settings" Target="settings.xml"/><Relationship Id="rId9" Type="http://schemas.openxmlformats.org/officeDocument/2006/relationships/hyperlink" Target="https://www.web.statistik.zh.ch/hrm2/"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JI\SETS\WORD\FORMS\10208105.dotx" TargetMode="External"/></Relationship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619E-7EF3-41D2-803C-4DB0A4A2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10208105.dotx</Template>
  <TotalTime>0</TotalTime>
  <Pages>8</Pages>
  <Words>1817</Words>
  <Characters>15405</Characters>
  <Application>Microsoft Office Word</Application>
  <DocSecurity>0</DocSecurity>
  <Lines>128</Lines>
  <Paragraphs>34</Paragraphs>
  <ScaleCrop>false</ScaleCrop>
  <HeadingPairs>
    <vt:vector size="2" baseType="variant">
      <vt:variant>
        <vt:lpstr>Titel</vt:lpstr>
      </vt:variant>
      <vt:variant>
        <vt:i4>1</vt:i4>
      </vt:variant>
    </vt:vector>
  </HeadingPairs>
  <TitlesOfParts>
    <vt:vector size="1" baseType="lpstr">
      <vt:lpstr>Kurzbericht/Projektformular</vt:lpstr>
    </vt:vector>
  </TitlesOfParts>
  <Company>DJI</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Kurzbericht/Projektformular</dc:title>
  <dc:creator>b102pha</dc:creator>
  <cp:lastModifiedBy>Dändliker Alexandra</cp:lastModifiedBy>
  <cp:revision>7</cp:revision>
  <cp:lastPrinted>2018-11-16T09:04:00Z</cp:lastPrinted>
  <dcterms:created xsi:type="dcterms:W3CDTF">2022-02-24T09:41:00Z</dcterms:created>
  <dcterms:modified xsi:type="dcterms:W3CDTF">2022-04-28T14:22:00Z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Standard_GAZ</vt:lpwstr>
  </property>
  <property fmtid="{D5CDD505-2E9C-101B-9397-08002B2CF9AE}" pid="3" name="Dot_Ver">
    <vt:lpwstr>1.0</vt:lpwstr>
  </property>
  <property fmtid="{D5CDD505-2E9C-101B-9397-08002B2CF9AE}" pid="4" name="FV_Vorlage">
    <vt:lpwstr>GAZ Standard</vt:lpwstr>
  </property>
</Properties>
</file>