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E" w:rsidRDefault="006D0076">
      <w:pPr>
        <w:pStyle w:val="berschrift1"/>
        <w:tabs>
          <w:tab w:val="right" w:pos="14034"/>
        </w:tabs>
        <w:ind w:right="-567"/>
        <w:rPr>
          <w:b/>
          <w:u w:val="none"/>
        </w:rPr>
      </w:pPr>
      <w:r>
        <w:rPr>
          <w:b/>
          <w:sz w:val="32"/>
          <w:u w:val="none"/>
        </w:rPr>
        <w:t>Protokoll der Offertöffnung</w:t>
      </w:r>
    </w:p>
    <w:p w:rsidR="00751A5E" w:rsidRDefault="00751A5E">
      <w:pPr>
        <w:pBdr>
          <w:bottom w:val="single" w:sz="6" w:space="1" w:color="auto"/>
        </w:pBdr>
        <w:tabs>
          <w:tab w:val="left" w:pos="709"/>
          <w:tab w:val="right" w:pos="9639"/>
        </w:tabs>
        <w:ind w:right="708"/>
        <w:rPr>
          <w:rFonts w:ascii="Arial" w:hAnsi="Arial"/>
          <w:sz w:val="12"/>
        </w:rPr>
      </w:pPr>
    </w:p>
    <w:p w:rsidR="00751A5E" w:rsidRDefault="00751A5E">
      <w:pPr>
        <w:tabs>
          <w:tab w:val="right" w:pos="9639"/>
        </w:tabs>
        <w:ind w:right="708"/>
        <w:rPr>
          <w:rFonts w:ascii="Arial" w:hAnsi="Arial"/>
        </w:rPr>
      </w:pPr>
    </w:p>
    <w:p w:rsidR="00751A5E" w:rsidRDefault="00751A5E">
      <w:pPr>
        <w:pStyle w:val="Kopfzeile"/>
        <w:tabs>
          <w:tab w:val="clear" w:pos="4536"/>
          <w:tab w:val="clear" w:pos="9072"/>
        </w:tabs>
        <w:rPr>
          <w:noProof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4"/>
        <w:gridCol w:w="162"/>
        <w:gridCol w:w="7342"/>
        <w:gridCol w:w="47"/>
      </w:tblGrid>
      <w:tr w:rsidR="00424E6F" w:rsidRPr="00E11E9F" w:rsidTr="00F60901">
        <w:trPr>
          <w:cantSplit/>
          <w:trHeight w:val="1391"/>
        </w:trPr>
        <w:tc>
          <w:tcPr>
            <w:tcW w:w="6554" w:type="dxa"/>
          </w:tcPr>
          <w:p w:rsidR="00424E6F" w:rsidRPr="00E11E9F" w:rsidRDefault="00F60901">
            <w:pPr>
              <w:tabs>
                <w:tab w:val="left" w:pos="567"/>
              </w:tabs>
              <w:spacing w:before="180"/>
              <w:rPr>
                <w:rFonts w:ascii="Arial" w:hAnsi="Arial" w:cs="Arial"/>
                <w:b/>
              </w:rPr>
            </w:pPr>
            <w:r w:rsidRPr="00E11E9F">
              <w:rPr>
                <w:rFonts w:ascii="Arial" w:hAnsi="Arial" w:cs="Arial"/>
                <w:b/>
              </w:rPr>
              <w:t>Auftrag</w:t>
            </w:r>
            <w:r w:rsidRPr="00D82A5B">
              <w:rPr>
                <w:rFonts w:ascii="Arial" w:hAnsi="Arial" w:cs="Arial"/>
                <w:b/>
                <w:i/>
              </w:rPr>
              <w:t xml:space="preserve">: </w:t>
            </w:r>
            <w:r w:rsidR="00070D56" w:rsidRPr="00070D56">
              <w:rPr>
                <w:rFonts w:ascii="Arial" w:hAnsi="Arial" w:cs="Arial"/>
                <w:i/>
                <w:color w:val="00B0F0"/>
              </w:rPr>
              <w:t>[</w:t>
            </w:r>
            <w:r w:rsidRPr="00D82A5B">
              <w:rPr>
                <w:rFonts w:ascii="Arial" w:hAnsi="Arial" w:cs="Arial"/>
                <w:i/>
                <w:color w:val="00B0F0"/>
              </w:rPr>
              <w:t>Auftrag</w:t>
            </w:r>
            <w:r w:rsidR="00070D56">
              <w:rPr>
                <w:rFonts w:ascii="Arial" w:hAnsi="Arial" w:cs="Arial"/>
                <w:i/>
                <w:color w:val="00B0F0"/>
              </w:rPr>
              <w:t>]</w:t>
            </w:r>
          </w:p>
        </w:tc>
        <w:tc>
          <w:tcPr>
            <w:tcW w:w="7551" w:type="dxa"/>
            <w:gridSpan w:val="3"/>
          </w:tcPr>
          <w:p w:rsidR="00424E6F" w:rsidRPr="00E11E9F" w:rsidRDefault="00424E6F">
            <w:pPr>
              <w:pStyle w:val="berschrift2"/>
              <w:rPr>
                <w:rFonts w:cs="Arial"/>
                <w:sz w:val="20"/>
              </w:rPr>
            </w:pPr>
          </w:p>
        </w:tc>
      </w:tr>
      <w:tr w:rsidR="00751A5E" w:rsidRPr="00E11E9F" w:rsidTr="00F60901">
        <w:trPr>
          <w:gridAfter w:val="1"/>
          <w:wAfter w:w="47" w:type="dxa"/>
          <w:cantSplit/>
          <w:trHeight w:val="830"/>
        </w:trPr>
        <w:tc>
          <w:tcPr>
            <w:tcW w:w="6554" w:type="dxa"/>
          </w:tcPr>
          <w:p w:rsidR="00751A5E" w:rsidRPr="00E11E9F" w:rsidRDefault="00751A5E" w:rsidP="00F60901">
            <w:pPr>
              <w:rPr>
                <w:rFonts w:ascii="Arial" w:hAnsi="Arial" w:cs="Arial"/>
              </w:rPr>
            </w:pPr>
          </w:p>
          <w:p w:rsidR="00751A5E" w:rsidRPr="00E11E9F" w:rsidRDefault="00751A5E" w:rsidP="00F60901">
            <w:pPr>
              <w:rPr>
                <w:rFonts w:ascii="Arial" w:hAnsi="Arial" w:cs="Arial"/>
              </w:rPr>
            </w:pPr>
          </w:p>
          <w:p w:rsidR="00751A5E" w:rsidRPr="00E11E9F" w:rsidRDefault="006D0076" w:rsidP="00F60901">
            <w:pPr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Frist für die Offerteinreichung</w:t>
            </w:r>
            <w:r w:rsidR="00F60901" w:rsidRPr="00E11E9F">
              <w:rPr>
                <w:rFonts w:ascii="Arial" w:hAnsi="Arial" w:cs="Arial"/>
              </w:rPr>
              <w:t xml:space="preserve">: </w:t>
            </w:r>
            <w:r w:rsidR="00070D56">
              <w:rPr>
                <w:rFonts w:ascii="Arial" w:hAnsi="Arial" w:cs="Arial"/>
                <w:i/>
                <w:color w:val="00B0F0"/>
              </w:rPr>
              <w:t>[T</w:t>
            </w:r>
            <w:r w:rsidR="00F60901" w:rsidRPr="00D82A5B">
              <w:rPr>
                <w:rFonts w:ascii="Arial" w:hAnsi="Arial" w:cs="Arial"/>
                <w:i/>
                <w:color w:val="00B0F0"/>
              </w:rPr>
              <w:t>ag  Monat Jahr Zeit</w:t>
            </w:r>
            <w:r w:rsidR="00070D56">
              <w:rPr>
                <w:rFonts w:ascii="Arial" w:hAnsi="Arial" w:cs="Arial"/>
                <w:i/>
                <w:color w:val="00B0F0"/>
              </w:rPr>
              <w:t>]</w:t>
            </w:r>
          </w:p>
        </w:tc>
        <w:tc>
          <w:tcPr>
            <w:tcW w:w="162" w:type="dxa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6D0076">
            <w:pPr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Die Richtigkeit bestätigen:</w:t>
            </w: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  <w:tr w:rsidR="00F60901" w:rsidRPr="00E11E9F" w:rsidTr="00755667">
        <w:trPr>
          <w:gridAfter w:val="1"/>
          <w:wAfter w:w="47" w:type="dxa"/>
          <w:cantSplit/>
          <w:trHeight w:val="830"/>
        </w:trPr>
        <w:tc>
          <w:tcPr>
            <w:tcW w:w="6554" w:type="dxa"/>
          </w:tcPr>
          <w:p w:rsidR="00F60901" w:rsidRPr="00E11E9F" w:rsidRDefault="00F60901" w:rsidP="00F60901">
            <w:pPr>
              <w:rPr>
                <w:rFonts w:ascii="Arial" w:hAnsi="Arial" w:cs="Arial"/>
              </w:rPr>
            </w:pPr>
          </w:p>
          <w:p w:rsidR="00F60901" w:rsidRPr="00E11E9F" w:rsidRDefault="00F60901" w:rsidP="00F60901">
            <w:pPr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 xml:space="preserve">Datum der Offertöffnung: </w:t>
            </w:r>
            <w:r w:rsidR="00070D56">
              <w:rPr>
                <w:rFonts w:ascii="Arial" w:hAnsi="Arial" w:cs="Arial"/>
                <w:i/>
                <w:color w:val="00B0F0"/>
              </w:rPr>
              <w:t>[T</w:t>
            </w:r>
            <w:r w:rsidRPr="00D82A5B">
              <w:rPr>
                <w:rFonts w:ascii="Arial" w:hAnsi="Arial" w:cs="Arial"/>
                <w:i/>
                <w:color w:val="00B0F0"/>
              </w:rPr>
              <w:t>ag Monat Jahr</w:t>
            </w:r>
            <w:r w:rsidR="00070D56">
              <w:rPr>
                <w:rFonts w:ascii="Arial" w:hAnsi="Arial" w:cs="Arial"/>
                <w:i/>
                <w:color w:val="00B0F0"/>
              </w:rPr>
              <w:t>]</w:t>
            </w:r>
          </w:p>
        </w:tc>
        <w:tc>
          <w:tcPr>
            <w:tcW w:w="162" w:type="dxa"/>
          </w:tcPr>
          <w:p w:rsidR="00F60901" w:rsidRPr="00E11E9F" w:rsidRDefault="00F60901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F60901" w:rsidRPr="00E11E9F" w:rsidRDefault="00F60901">
            <w:pPr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Name, Unterschrift:</w:t>
            </w:r>
            <w:bookmarkStart w:id="0" w:name="_GoBack"/>
            <w:bookmarkEnd w:id="0"/>
          </w:p>
        </w:tc>
      </w:tr>
      <w:tr w:rsidR="00751A5E" w:rsidRPr="00E11E9F" w:rsidTr="00755667">
        <w:trPr>
          <w:gridAfter w:val="1"/>
          <w:wAfter w:w="47" w:type="dxa"/>
          <w:cantSplit/>
          <w:trHeight w:val="451"/>
        </w:trPr>
        <w:tc>
          <w:tcPr>
            <w:tcW w:w="6554" w:type="dxa"/>
          </w:tcPr>
          <w:p w:rsidR="00751A5E" w:rsidRPr="00E11E9F" w:rsidRDefault="00F60901">
            <w:pPr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 xml:space="preserve">Zeit: </w:t>
            </w:r>
            <w:r w:rsidR="00070D56" w:rsidRPr="00070D56">
              <w:rPr>
                <w:rFonts w:ascii="Arial" w:hAnsi="Arial" w:cs="Arial"/>
                <w:i/>
                <w:color w:val="00B0F0"/>
              </w:rPr>
              <w:t>xx.xx</w:t>
            </w:r>
            <w:r w:rsidRPr="00E11E9F">
              <w:rPr>
                <w:rFonts w:ascii="Arial" w:hAnsi="Arial" w:cs="Arial"/>
                <w:color w:val="00B0F0"/>
              </w:rPr>
              <w:t xml:space="preserve"> </w:t>
            </w:r>
            <w:r w:rsidRPr="00D82A5B">
              <w:rPr>
                <w:rFonts w:ascii="Arial" w:hAnsi="Arial" w:cs="Arial"/>
                <w:i/>
                <w:color w:val="00B0F0"/>
              </w:rPr>
              <w:t>Uhr</w:t>
            </w:r>
          </w:p>
        </w:tc>
        <w:tc>
          <w:tcPr>
            <w:tcW w:w="162" w:type="dxa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</w:tcPr>
          <w:p w:rsidR="00751A5E" w:rsidRPr="00E11E9F" w:rsidRDefault="006D0076">
            <w:pPr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Name, Unterschrift:</w:t>
            </w:r>
          </w:p>
        </w:tc>
      </w:tr>
    </w:tbl>
    <w:p w:rsidR="00751A5E" w:rsidRPr="00E11E9F" w:rsidRDefault="00751A5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3119"/>
        <w:gridCol w:w="162"/>
        <w:gridCol w:w="2410"/>
        <w:gridCol w:w="4232"/>
      </w:tblGrid>
      <w:tr w:rsidR="00751A5E" w:rsidRPr="00E11E9F">
        <w:tc>
          <w:tcPr>
            <w:tcW w:w="3190" w:type="dxa"/>
            <w:tcBorders>
              <w:top w:val="single" w:sz="6" w:space="0" w:color="auto"/>
              <w:left w:val="single" w:sz="4" w:space="0" w:color="auto"/>
            </w:tcBorders>
          </w:tcPr>
          <w:p w:rsidR="00751A5E" w:rsidRPr="00E11E9F" w:rsidRDefault="006D0076">
            <w:pPr>
              <w:spacing w:before="80" w:after="80"/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Anbieterin / Anbieter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751A5E" w:rsidRPr="00E11E9F" w:rsidRDefault="006D0076">
            <w:pPr>
              <w:spacing w:before="80" w:after="80"/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Eingangs-datum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751A5E" w:rsidRPr="00E11E9F" w:rsidRDefault="006D0076">
            <w:pPr>
              <w:spacing w:before="80" w:after="80"/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 xml:space="preserve">Offertbetrag laut Eingabe </w:t>
            </w:r>
            <w:r w:rsidRPr="00E11E9F">
              <w:rPr>
                <w:rFonts w:ascii="Arial" w:hAnsi="Arial" w:cs="Arial"/>
              </w:rPr>
              <w:br/>
              <w:t>(nicht bereinigt)</w:t>
            </w:r>
            <w:r w:rsidRPr="00E11E9F">
              <w:rPr>
                <w:rFonts w:ascii="Arial" w:hAnsi="Arial" w:cs="Arial"/>
              </w:rPr>
              <w:br/>
              <w:t>CHF (netto, inkl. MWST)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751A5E" w:rsidRPr="00E11E9F" w:rsidRDefault="006D0076">
            <w:pPr>
              <w:spacing w:before="80" w:after="80"/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Bereinigte Offertsumme</w:t>
            </w:r>
            <w:r w:rsidRPr="00E11E9F">
              <w:rPr>
                <w:rFonts w:ascii="Arial" w:hAnsi="Arial" w:cs="Arial"/>
              </w:rPr>
              <w:br/>
              <w:t>CHF (netto) *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A5E" w:rsidRPr="00E11E9F" w:rsidRDefault="006D0076">
            <w:pPr>
              <w:spacing w:before="80" w:after="80"/>
              <w:rPr>
                <w:rFonts w:ascii="Arial" w:hAnsi="Arial" w:cs="Arial"/>
              </w:rPr>
            </w:pPr>
            <w:r w:rsidRPr="00E11E9F">
              <w:rPr>
                <w:rFonts w:ascii="Arial" w:hAnsi="Arial" w:cs="Arial"/>
              </w:rPr>
              <w:t>Bemerkungen (Losaufteilung, Variante, Unvollständigkeit)</w:t>
            </w:r>
          </w:p>
        </w:tc>
      </w:tr>
      <w:tr w:rsidR="00751A5E" w:rsidRPr="00E11E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  <w:tr w:rsidR="00751A5E" w:rsidRPr="00E11E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  <w:tr w:rsidR="00751A5E" w:rsidRPr="00E11E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  <w:tr w:rsidR="00751A5E" w:rsidRPr="00E11E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  <w:tr w:rsidR="00751A5E" w:rsidRPr="00E11E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  <w:tr w:rsidR="00751A5E" w:rsidRPr="00E11E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  <w:tr w:rsidR="00751A5E" w:rsidRPr="00E11E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E" w:rsidRPr="00E11E9F" w:rsidRDefault="00751A5E">
            <w:pPr>
              <w:rPr>
                <w:rFonts w:ascii="Arial" w:hAnsi="Arial" w:cs="Arial"/>
              </w:rPr>
            </w:pPr>
          </w:p>
        </w:tc>
      </w:tr>
    </w:tbl>
    <w:p w:rsidR="00751A5E" w:rsidRPr="00E11E9F" w:rsidRDefault="00751A5E">
      <w:pPr>
        <w:rPr>
          <w:rFonts w:ascii="Arial" w:hAnsi="Arial" w:cs="Arial"/>
        </w:rPr>
      </w:pPr>
    </w:p>
    <w:p w:rsidR="00751A5E" w:rsidRPr="00E11E9F" w:rsidRDefault="006D0076">
      <w:pPr>
        <w:pStyle w:val="Textkrper-Zeileneinzug"/>
        <w:rPr>
          <w:rFonts w:cs="Arial"/>
        </w:rPr>
      </w:pPr>
      <w:r w:rsidRPr="00E11E9F">
        <w:rPr>
          <w:rFonts w:cs="Arial"/>
        </w:rPr>
        <w:t>*</w:t>
      </w:r>
      <w:r w:rsidRPr="00E11E9F">
        <w:rPr>
          <w:rFonts w:cs="Arial"/>
        </w:rPr>
        <w:tab/>
        <w:t>Die bereinigte Offertsumme ergibt sich aus der rechnerischen Kontrolle der Angebote. Den Anbietenden wird nur in den linken Teil der Tabelle Einsicht gewährt.</w:t>
      </w:r>
    </w:p>
    <w:sectPr w:rsidR="00751A5E" w:rsidRPr="00E11E9F">
      <w:pgSz w:w="16840" w:h="11907" w:orient="landscape" w:code="9"/>
      <w:pgMar w:top="1276" w:right="680" w:bottom="709" w:left="1418" w:header="567" w:footer="901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5E" w:rsidRDefault="006D0076">
      <w:r>
        <w:separator/>
      </w:r>
    </w:p>
  </w:endnote>
  <w:endnote w:type="continuationSeparator" w:id="0">
    <w:p w:rsidR="00751A5E" w:rsidRDefault="006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5E" w:rsidRDefault="006D0076">
      <w:r>
        <w:separator/>
      </w:r>
    </w:p>
  </w:footnote>
  <w:footnote w:type="continuationSeparator" w:id="0">
    <w:p w:rsidR="00751A5E" w:rsidRDefault="006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75B5"/>
    <w:multiLevelType w:val="singleLevel"/>
    <w:tmpl w:val="664AB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E80567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FA1E3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61182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076"/>
    <w:rsid w:val="00070D56"/>
    <w:rsid w:val="00424E6F"/>
    <w:rsid w:val="006D0076"/>
    <w:rsid w:val="00751A5E"/>
    <w:rsid w:val="00755667"/>
    <w:rsid w:val="00D82A5B"/>
    <w:rsid w:val="00E11E9F"/>
    <w:rsid w:val="00F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7C7895C"/>
  <w15:docId w15:val="{5E9A4B35-BCBC-4B50-94F7-934F154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142" w:hanging="142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D5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3A0233DF.dotm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Offerteröffnung</vt:lpstr>
    </vt:vector>
  </TitlesOfParts>
  <Company>Stadt Winterthur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Offerteröffnung</dc:title>
  <dc:creator>Mischler Lukas</dc:creator>
  <cp:lastModifiedBy>Quirino Michél</cp:lastModifiedBy>
  <cp:revision>6</cp:revision>
  <cp:lastPrinted>2003-07-10T09:52:00Z</cp:lastPrinted>
  <dcterms:created xsi:type="dcterms:W3CDTF">2019-07-01T12:28:00Z</dcterms:created>
  <dcterms:modified xsi:type="dcterms:W3CDTF">2019-10-18T12:49:00Z</dcterms:modified>
</cp:coreProperties>
</file>