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C1FA" w14:textId="31621806" w:rsidR="008062B9" w:rsidRDefault="00434164" w:rsidP="008062B9">
      <w:pPr>
        <w:pStyle w:val="berschrift1"/>
        <w:tabs>
          <w:tab w:val="clear" w:pos="9356"/>
          <w:tab w:val="right" w:pos="9639"/>
        </w:tabs>
        <w:ind w:left="142" w:hanging="142"/>
        <w:rPr>
          <w:rFonts w:ascii="Arial Black" w:hAnsi="Arial Black"/>
          <w:sz w:val="32"/>
          <w:szCs w:val="32"/>
        </w:rPr>
      </w:pPr>
      <w:r w:rsidRPr="00DC7718">
        <w:rPr>
          <w:rFonts w:ascii="Arial Black" w:hAnsi="Arial Black"/>
          <w:sz w:val="32"/>
          <w:szCs w:val="32"/>
        </w:rPr>
        <w:t>Durchführung einer Submission</w:t>
      </w:r>
    </w:p>
    <w:p w14:paraId="51BF6B9F" w14:textId="43C4C671" w:rsidR="004756DF" w:rsidRPr="00B53AFD" w:rsidRDefault="001A55FE" w:rsidP="008062B9">
      <w:pPr>
        <w:pStyle w:val="berschrift1"/>
        <w:tabs>
          <w:tab w:val="clear" w:pos="9356"/>
          <w:tab w:val="right" w:pos="9639"/>
        </w:tabs>
        <w:ind w:left="142" w:hanging="142"/>
        <w:rPr>
          <w:rFonts w:ascii="Arial Black" w:hAnsi="Arial Black"/>
          <w:sz w:val="32"/>
          <w:szCs w:val="32"/>
        </w:rPr>
      </w:pPr>
      <w:r w:rsidRPr="0006253A">
        <w:rPr>
          <w:rFonts w:ascii="Arial Black" w:hAnsi="Arial Black"/>
          <w:color w:val="A6A6A6" w:themeColor="background1" w:themeShade="A6"/>
          <w:sz w:val="32"/>
          <w:szCs w:val="32"/>
        </w:rPr>
        <w:t>(</w:t>
      </w:r>
      <w:r w:rsidR="00B5724E" w:rsidRPr="0006253A">
        <w:rPr>
          <w:rFonts w:ascii="Arial Black" w:hAnsi="Arial Black"/>
          <w:color w:val="A6A6A6" w:themeColor="background1" w:themeShade="A6"/>
          <w:sz w:val="32"/>
          <w:szCs w:val="32"/>
        </w:rPr>
        <w:t>verwaltungsintern</w:t>
      </w:r>
      <w:r w:rsidRPr="0006253A">
        <w:rPr>
          <w:rFonts w:ascii="Arial Black" w:hAnsi="Arial Black"/>
          <w:color w:val="A6A6A6" w:themeColor="background1" w:themeShade="A6"/>
          <w:sz w:val="32"/>
          <w:szCs w:val="32"/>
        </w:rPr>
        <w:t>)</w:t>
      </w:r>
    </w:p>
    <w:p w14:paraId="5554C568" w14:textId="77777777" w:rsidR="0087761F" w:rsidRDefault="0087761F">
      <w:pPr>
        <w:tabs>
          <w:tab w:val="left" w:pos="709"/>
          <w:tab w:val="right" w:pos="9356"/>
        </w:tabs>
        <w:spacing w:line="240" w:lineRule="atLeast"/>
        <w:rPr>
          <w:sz w:val="21"/>
          <w:szCs w:val="21"/>
        </w:rPr>
      </w:pPr>
    </w:p>
    <w:p w14:paraId="7489519F" w14:textId="77777777" w:rsidR="00046C80" w:rsidRPr="00B5724E" w:rsidRDefault="00046C80">
      <w:pPr>
        <w:tabs>
          <w:tab w:val="left" w:pos="709"/>
          <w:tab w:val="right" w:pos="9356"/>
        </w:tabs>
        <w:spacing w:line="240" w:lineRule="atLeast"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284492" w:rsidRPr="00291BAF" w14:paraId="36149DBE" w14:textId="77777777" w:rsidTr="0006253A">
        <w:trPr>
          <w:trHeight w:val="619"/>
        </w:trPr>
        <w:tc>
          <w:tcPr>
            <w:tcW w:w="3261" w:type="dxa"/>
          </w:tcPr>
          <w:p w14:paraId="340A752D" w14:textId="09E74178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Auftraggeber/-in, </w:t>
            </w:r>
            <w:r w:rsidRPr="00B5724E">
              <w:rPr>
                <w:rFonts w:cs="Arial"/>
                <w:bCs/>
                <w:sz w:val="21"/>
                <w:szCs w:val="21"/>
              </w:rPr>
              <w:t>Vergabestelle</w:t>
            </w:r>
          </w:p>
        </w:tc>
        <w:tc>
          <w:tcPr>
            <w:tcW w:w="6378" w:type="dxa"/>
          </w:tcPr>
          <w:p w14:paraId="103E0363" w14:textId="4EB2E863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Gemeinde / Direktion / Abteilung</w:t>
            </w:r>
          </w:p>
        </w:tc>
      </w:tr>
      <w:tr w:rsidR="00284492" w:rsidRPr="00291BAF" w14:paraId="7C1E481B" w14:textId="77777777" w:rsidTr="0006253A">
        <w:trPr>
          <w:trHeight w:val="619"/>
        </w:trPr>
        <w:tc>
          <w:tcPr>
            <w:tcW w:w="3261" w:type="dxa"/>
          </w:tcPr>
          <w:p w14:paraId="1153019D" w14:textId="38DE5C57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>Auftrag</w:t>
            </w:r>
          </w:p>
        </w:tc>
        <w:tc>
          <w:tcPr>
            <w:tcW w:w="6378" w:type="dxa"/>
          </w:tcPr>
          <w:p w14:paraId="3871AD9E" w14:textId="03ED7A38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>
              <w:rPr>
                <w:rFonts w:cs="Arial"/>
                <w:iCs/>
                <w:color w:val="00B0F0"/>
                <w:sz w:val="21"/>
                <w:szCs w:val="21"/>
              </w:rPr>
              <w:t>Projekttitel</w:t>
            </w:r>
            <w:r w:rsidR="00811DC6">
              <w:rPr>
                <w:rFonts w:cs="Arial"/>
                <w:iCs/>
                <w:color w:val="00B0F0"/>
                <w:sz w:val="21"/>
                <w:szCs w:val="21"/>
              </w:rPr>
              <w:t>, Kurzbeschrieb</w:t>
            </w:r>
          </w:p>
        </w:tc>
      </w:tr>
      <w:tr w:rsidR="00284492" w:rsidRPr="00291BAF" w14:paraId="4DFC7DB8" w14:textId="77777777" w:rsidTr="004C67F0">
        <w:trPr>
          <w:trHeight w:val="590"/>
        </w:trPr>
        <w:tc>
          <w:tcPr>
            <w:tcW w:w="3261" w:type="dxa"/>
          </w:tcPr>
          <w:p w14:paraId="03BA78AC" w14:textId="11FD94FE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>Ausgabenbewilligung</w:t>
            </w:r>
          </w:p>
        </w:tc>
        <w:tc>
          <w:tcPr>
            <w:tcW w:w="6378" w:type="dxa"/>
          </w:tcPr>
          <w:p w14:paraId="23B410FD" w14:textId="77828AD3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Bewilligende Stelle, Datum, Referenznummer</w:t>
            </w:r>
          </w:p>
        </w:tc>
      </w:tr>
      <w:tr w:rsidR="00284492" w:rsidRPr="00291BAF" w14:paraId="2D2602BD" w14:textId="77777777" w:rsidTr="004C67F0">
        <w:trPr>
          <w:trHeight w:val="615"/>
        </w:trPr>
        <w:tc>
          <w:tcPr>
            <w:tcW w:w="3261" w:type="dxa"/>
          </w:tcPr>
          <w:p w14:paraId="6A6FE471" w14:textId="77777777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>Art des Auftrags</w:t>
            </w:r>
          </w:p>
        </w:tc>
        <w:tc>
          <w:tcPr>
            <w:tcW w:w="6378" w:type="dxa"/>
          </w:tcPr>
          <w:p w14:paraId="619BB2C4" w14:textId="1A83B9A2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Bauleistungen / Lieferungen / Dienstleistungen</w:t>
            </w:r>
          </w:p>
        </w:tc>
      </w:tr>
      <w:tr w:rsidR="00284492" w:rsidRPr="00291BAF" w14:paraId="6A74C895" w14:textId="77777777" w:rsidTr="004C67F0">
        <w:trPr>
          <w:trHeight w:val="567"/>
        </w:trPr>
        <w:tc>
          <w:tcPr>
            <w:tcW w:w="3261" w:type="dxa"/>
          </w:tcPr>
          <w:p w14:paraId="2643D7F7" w14:textId="49387379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 xml:space="preserve">Geschätzter Auftragswert </w:t>
            </w:r>
            <w:r w:rsidRPr="00B5724E">
              <w:rPr>
                <w:rFonts w:cs="Arial"/>
                <w:bCs/>
                <w:sz w:val="21"/>
                <w:szCs w:val="21"/>
              </w:rPr>
              <w:br/>
              <w:t>in Fr. (ohne MWSt)</w:t>
            </w:r>
          </w:p>
        </w:tc>
        <w:tc>
          <w:tcPr>
            <w:tcW w:w="6378" w:type="dxa"/>
          </w:tcPr>
          <w:p w14:paraId="13C0E744" w14:textId="59030EA5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Schätzung nach Art. 15 IVöB</w:t>
            </w:r>
          </w:p>
        </w:tc>
      </w:tr>
      <w:tr w:rsidR="00284492" w:rsidRPr="00291BAF" w14:paraId="74FFA5A7" w14:textId="77777777" w:rsidTr="004C67F0">
        <w:trPr>
          <w:trHeight w:val="548"/>
        </w:trPr>
        <w:tc>
          <w:tcPr>
            <w:tcW w:w="3261" w:type="dxa"/>
          </w:tcPr>
          <w:p w14:paraId="1D3FF4C4" w14:textId="2096DF21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>Grundlage für Kostenschätzung</w:t>
            </w:r>
          </w:p>
        </w:tc>
        <w:tc>
          <w:tcPr>
            <w:tcW w:w="6378" w:type="dxa"/>
          </w:tcPr>
          <w:p w14:paraId="399DC79D" w14:textId="5A474DC2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z.B. Marktkenntnis, Marktabklärung, unverbindliches Richtangebot</w:t>
            </w:r>
          </w:p>
        </w:tc>
      </w:tr>
      <w:tr w:rsidR="00284492" w:rsidRPr="00291BAF" w14:paraId="75577603" w14:textId="77777777" w:rsidTr="0006253A">
        <w:trPr>
          <w:trHeight w:val="543"/>
        </w:trPr>
        <w:tc>
          <w:tcPr>
            <w:tcW w:w="3261" w:type="dxa"/>
          </w:tcPr>
          <w:p w14:paraId="0E82ECC9" w14:textId="77777777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>Verfahrensart</w:t>
            </w:r>
          </w:p>
        </w:tc>
        <w:tc>
          <w:tcPr>
            <w:tcW w:w="6378" w:type="dxa"/>
          </w:tcPr>
          <w:p w14:paraId="4FC28AE6" w14:textId="52FFC5DD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Offen / Selektiv / Einladungsverfahren / Freihändig</w:t>
            </w:r>
          </w:p>
        </w:tc>
      </w:tr>
      <w:tr w:rsidR="00284492" w:rsidRPr="00291BAF" w14:paraId="301A19E3" w14:textId="77777777" w:rsidTr="004C67F0">
        <w:trPr>
          <w:trHeight w:val="552"/>
        </w:trPr>
        <w:tc>
          <w:tcPr>
            <w:tcW w:w="3261" w:type="dxa"/>
          </w:tcPr>
          <w:p w14:paraId="26AC8CA3" w14:textId="07D74E49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Verfahren im Staatsvertragsbereich</w:t>
            </w:r>
          </w:p>
        </w:tc>
        <w:tc>
          <w:tcPr>
            <w:tcW w:w="6378" w:type="dxa"/>
          </w:tcPr>
          <w:p w14:paraId="449C0289" w14:textId="0E376C6E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>
              <w:rPr>
                <w:rFonts w:cs="Arial" w:hint="eastAsia"/>
                <w:iCs/>
                <w:color w:val="00B0F0"/>
                <w:sz w:val="21"/>
                <w:szCs w:val="21"/>
              </w:rPr>
              <w:t>J</w:t>
            </w:r>
            <w:r>
              <w:rPr>
                <w:rFonts w:cs="Arial"/>
                <w:iCs/>
                <w:color w:val="00B0F0"/>
                <w:sz w:val="21"/>
                <w:szCs w:val="21"/>
              </w:rPr>
              <w:t>a / Nein</w:t>
            </w:r>
          </w:p>
        </w:tc>
      </w:tr>
      <w:tr w:rsidR="00284492" w:rsidRPr="00291BAF" w14:paraId="3EBA3B8A" w14:textId="77777777" w:rsidTr="004C67F0">
        <w:trPr>
          <w:trHeight w:val="691"/>
        </w:trPr>
        <w:tc>
          <w:tcPr>
            <w:tcW w:w="3261" w:type="dxa"/>
          </w:tcPr>
          <w:p w14:paraId="375756D6" w14:textId="6EC7BA42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>Begründung freihändiges Verfahren nach Art. 21 IVöB</w:t>
            </w:r>
          </w:p>
        </w:tc>
        <w:tc>
          <w:tcPr>
            <w:tcW w:w="6378" w:type="dxa"/>
          </w:tcPr>
          <w:p w14:paraId="2CAB326D" w14:textId="77777777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</w:p>
        </w:tc>
      </w:tr>
      <w:tr w:rsidR="00284492" w:rsidRPr="00291BAF" w14:paraId="790F79E1" w14:textId="77777777" w:rsidTr="004C67F0">
        <w:trPr>
          <w:trHeight w:val="615"/>
        </w:trPr>
        <w:tc>
          <w:tcPr>
            <w:tcW w:w="3261" w:type="dxa"/>
          </w:tcPr>
          <w:p w14:paraId="098B02F7" w14:textId="247A72AD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>Einzuladende Anbietende</w:t>
            </w:r>
          </w:p>
        </w:tc>
        <w:tc>
          <w:tcPr>
            <w:tcW w:w="6378" w:type="dxa"/>
          </w:tcPr>
          <w:p w14:paraId="34FD6B70" w14:textId="1AF40A5E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Firma, Adresse (nur beim freihändigen oder Einladungsverfahren)</w:t>
            </w:r>
          </w:p>
        </w:tc>
      </w:tr>
      <w:tr w:rsidR="00284492" w:rsidRPr="00291BAF" w14:paraId="1689468F" w14:textId="77777777" w:rsidTr="0006253A">
        <w:trPr>
          <w:trHeight w:val="680"/>
        </w:trPr>
        <w:tc>
          <w:tcPr>
            <w:tcW w:w="3261" w:type="dxa"/>
          </w:tcPr>
          <w:p w14:paraId="61C3B6E8" w14:textId="3E6E31D4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Grund für Einladung</w:t>
            </w:r>
          </w:p>
        </w:tc>
        <w:tc>
          <w:tcPr>
            <w:tcW w:w="6378" w:type="dxa"/>
          </w:tcPr>
          <w:p w14:paraId="2C4CBA06" w14:textId="62287309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>
              <w:rPr>
                <w:rFonts w:cs="Arial"/>
                <w:iCs/>
                <w:color w:val="00B0F0"/>
                <w:sz w:val="21"/>
                <w:szCs w:val="21"/>
              </w:rPr>
              <w:t>z.B. g</w:t>
            </w: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ute Erfahrungen</w:t>
            </w:r>
          </w:p>
        </w:tc>
      </w:tr>
      <w:tr w:rsidR="00284492" w:rsidRPr="00291BAF" w14:paraId="6C72CEAC" w14:textId="77777777" w:rsidTr="004C67F0">
        <w:trPr>
          <w:trHeight w:val="1654"/>
        </w:trPr>
        <w:tc>
          <w:tcPr>
            <w:tcW w:w="3261" w:type="dxa"/>
          </w:tcPr>
          <w:p w14:paraId="2B648F47" w14:textId="77DC0EAB" w:rsidR="00284492" w:rsidRPr="00B5724E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bCs/>
                <w:sz w:val="21"/>
                <w:szCs w:val="21"/>
              </w:rPr>
            </w:pPr>
            <w:r w:rsidRPr="00B5724E">
              <w:rPr>
                <w:rFonts w:cs="Arial"/>
                <w:bCs/>
                <w:sz w:val="21"/>
                <w:szCs w:val="21"/>
              </w:rPr>
              <w:t xml:space="preserve">Eignungs- </w:t>
            </w:r>
            <w:r w:rsidR="008062B9">
              <w:rPr>
                <w:rFonts w:cs="Arial"/>
                <w:bCs/>
                <w:sz w:val="21"/>
                <w:szCs w:val="21"/>
              </w:rPr>
              <w:br/>
            </w:r>
            <w:r w:rsidRPr="00B5724E">
              <w:rPr>
                <w:rFonts w:cs="Arial"/>
                <w:bCs/>
                <w:sz w:val="21"/>
                <w:szCs w:val="21"/>
              </w:rPr>
              <w:t xml:space="preserve">und </w:t>
            </w:r>
            <w:r w:rsidR="008062B9">
              <w:rPr>
                <w:rFonts w:cs="Arial"/>
                <w:bCs/>
                <w:sz w:val="21"/>
                <w:szCs w:val="21"/>
              </w:rPr>
              <w:br/>
            </w:r>
            <w:r w:rsidRPr="00B5724E">
              <w:rPr>
                <w:rFonts w:cs="Arial"/>
                <w:bCs/>
                <w:sz w:val="21"/>
                <w:szCs w:val="21"/>
              </w:rPr>
              <w:t>Zuschlagskriterien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</w:rPr>
              <w:br/>
              <w:t>(EK und ZK)</w:t>
            </w:r>
          </w:p>
        </w:tc>
        <w:tc>
          <w:tcPr>
            <w:tcW w:w="6378" w:type="dxa"/>
          </w:tcPr>
          <w:p w14:paraId="515AF2A8" w14:textId="6570090F" w:rsidR="00284492" w:rsidRPr="008762D5" w:rsidRDefault="00284492" w:rsidP="004C67F0">
            <w:pPr>
              <w:tabs>
                <w:tab w:val="left" w:pos="709"/>
                <w:tab w:val="right" w:pos="9356"/>
              </w:tabs>
              <w:spacing w:after="12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EK</w:t>
            </w:r>
            <w:r>
              <w:rPr>
                <w:rFonts w:cs="Arial"/>
                <w:iCs/>
                <w:color w:val="00B0F0"/>
                <w:sz w:val="21"/>
                <w:szCs w:val="21"/>
              </w:rPr>
              <w:t xml:space="preserve"> (Art. 27 IVöB)</w:t>
            </w: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: z.B. personelle Ressourcen, Fachkompetenz, Referenzaufträge, Qualitätssicherung und Umweltmanagement (Zertifikate)</w:t>
            </w:r>
          </w:p>
          <w:p w14:paraId="4BD95A87" w14:textId="7369C5EA" w:rsidR="00284492" w:rsidRPr="008762D5" w:rsidRDefault="00284492" w:rsidP="00284492">
            <w:pPr>
              <w:tabs>
                <w:tab w:val="left" w:pos="709"/>
                <w:tab w:val="right" w:pos="9356"/>
              </w:tabs>
              <w:spacing w:after="240" w:line="240" w:lineRule="atLeast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ZK</w:t>
            </w:r>
            <w:r>
              <w:rPr>
                <w:rFonts w:cs="Arial"/>
                <w:iCs/>
                <w:color w:val="00B0F0"/>
                <w:sz w:val="21"/>
                <w:szCs w:val="21"/>
              </w:rPr>
              <w:t xml:space="preserve"> (Art. 29 IVöB)</w:t>
            </w: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 xml:space="preserve">: neben Preis und Qualität z.B. Termine, Wirtschaftlichkeit, Lebenszykluskosten, Nachhaltigkeit, Lieferbedingungen, Innovationsgehalt, Ausbildung von Lernenden </w:t>
            </w:r>
          </w:p>
        </w:tc>
      </w:tr>
    </w:tbl>
    <w:p w14:paraId="20DFF380" w14:textId="77777777" w:rsidR="00B53AFD" w:rsidRDefault="00B53AFD">
      <w:pPr>
        <w:rPr>
          <w:rFonts w:cs="Arial"/>
          <w:sz w:val="21"/>
          <w:szCs w:val="21"/>
        </w:rPr>
      </w:pPr>
    </w:p>
    <w:p w14:paraId="035E9C9A" w14:textId="77777777" w:rsidR="00811DC6" w:rsidRPr="00291BAF" w:rsidRDefault="00811DC6">
      <w:pPr>
        <w:rPr>
          <w:rFonts w:cs="Arial"/>
          <w:sz w:val="21"/>
          <w:szCs w:val="21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4"/>
        <w:gridCol w:w="1197"/>
        <w:gridCol w:w="1275"/>
        <w:gridCol w:w="5103"/>
      </w:tblGrid>
      <w:tr w:rsidR="00AF0645" w:rsidRPr="00291BAF" w14:paraId="7D83C38D" w14:textId="77777777" w:rsidTr="0006253A">
        <w:trPr>
          <w:trHeight w:val="514"/>
        </w:trPr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</w:tcPr>
          <w:p w14:paraId="6331ED5C" w14:textId="77777777" w:rsidR="00AF0645" w:rsidRPr="000E359A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Antrag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AFC" w14:textId="77777777" w:rsidR="00AF0645" w:rsidRPr="000E359A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Visum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2FC" w14:textId="77777777" w:rsidR="00AF0645" w:rsidRPr="000E359A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Datum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5BCDB41E" w14:textId="70DE2CE9" w:rsidR="00AF0645" w:rsidRPr="000E359A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0E359A">
              <w:rPr>
                <w:rFonts w:ascii="Arial Black" w:hAnsi="Arial Black" w:cs="Arial"/>
                <w:b/>
                <w:sz w:val="21"/>
                <w:szCs w:val="21"/>
              </w:rPr>
              <w:t>Verfügt (zuständige Stelle):</w:t>
            </w:r>
          </w:p>
        </w:tc>
      </w:tr>
      <w:tr w:rsidR="00AF0645" w:rsidRPr="00291BAF" w14:paraId="683C2C20" w14:textId="77777777" w:rsidTr="0006253A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490" w14:textId="629C7BD9" w:rsidR="00AF0645" w:rsidRPr="008762D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Projektleiter/</w:t>
            </w:r>
            <w:r w:rsidR="00BE468E">
              <w:rPr>
                <w:rFonts w:cs="Arial"/>
                <w:iCs/>
                <w:color w:val="00B0F0"/>
                <w:sz w:val="21"/>
                <w:szCs w:val="21"/>
              </w:rPr>
              <w:t>-</w:t>
            </w: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in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A64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59D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14:paraId="540894AA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</w:tr>
      <w:tr w:rsidR="00AF0645" w:rsidRPr="00291BAF" w14:paraId="5EC3C616" w14:textId="77777777" w:rsidTr="0006253A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6D1" w14:textId="68464EE0" w:rsidR="00AF0645" w:rsidRPr="008762D5" w:rsidRDefault="00304922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Vorgesetzte Stelle</w:t>
            </w:r>
            <w:r w:rsidR="0006253A">
              <w:rPr>
                <w:rFonts w:cs="Arial"/>
                <w:iCs/>
                <w:color w:val="00B0F0"/>
                <w:sz w:val="21"/>
                <w:szCs w:val="21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F0C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125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14:paraId="16A8A4B7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</w:tr>
      <w:tr w:rsidR="00AF0645" w:rsidRPr="00291BAF" w14:paraId="46E2BA2E" w14:textId="77777777" w:rsidTr="0006253A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062" w14:textId="5D292CC4" w:rsidR="00AF0645" w:rsidRPr="008762D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8762D5">
              <w:rPr>
                <w:rFonts w:cs="Arial"/>
                <w:iCs/>
                <w:color w:val="00B0F0"/>
                <w:sz w:val="21"/>
                <w:szCs w:val="21"/>
              </w:rPr>
              <w:t>Vorgesetzte Stelle</w:t>
            </w:r>
            <w:r w:rsidR="0006253A">
              <w:rPr>
                <w:rFonts w:cs="Arial"/>
                <w:iCs/>
                <w:color w:val="00B0F0"/>
                <w:sz w:val="21"/>
                <w:szCs w:val="21"/>
              </w:rPr>
              <w:t xml:space="preserve">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2C8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875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14:paraId="70AD6403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  <w:r w:rsidRPr="00291BAF">
              <w:rPr>
                <w:rFonts w:cs="Arial"/>
                <w:sz w:val="21"/>
                <w:szCs w:val="21"/>
              </w:rPr>
              <w:t>Name, Unterschrift</w:t>
            </w:r>
          </w:p>
        </w:tc>
      </w:tr>
      <w:tr w:rsidR="00AF0645" w:rsidRPr="00291BAF" w14:paraId="045FB208" w14:textId="77777777" w:rsidTr="0006253A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F91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C0C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86A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23EADE52" w14:textId="77777777" w:rsidR="00AF0645" w:rsidRPr="00291BAF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  <w:r w:rsidRPr="00291BAF">
              <w:rPr>
                <w:rFonts w:cs="Arial"/>
                <w:sz w:val="21"/>
                <w:szCs w:val="21"/>
              </w:rPr>
              <w:t>Datum:</w:t>
            </w:r>
          </w:p>
        </w:tc>
      </w:tr>
    </w:tbl>
    <w:p w14:paraId="4D209F35" w14:textId="77777777" w:rsidR="00BE468E" w:rsidRDefault="00BE468E" w:rsidP="00BE468E">
      <w:pPr>
        <w:pStyle w:val="Textkrper-Zeileneinzug"/>
        <w:tabs>
          <w:tab w:val="left" w:pos="3261"/>
        </w:tabs>
        <w:ind w:left="0" w:firstLine="0"/>
        <w:rPr>
          <w:rFonts w:ascii="Arial" w:hAnsi="Arial" w:cs="Arial"/>
          <w:sz w:val="21"/>
          <w:szCs w:val="21"/>
        </w:rPr>
      </w:pPr>
    </w:p>
    <w:p w14:paraId="629E8333" w14:textId="77777777" w:rsidR="004C67F0" w:rsidRPr="00BE468E" w:rsidRDefault="004C67F0" w:rsidP="00BE468E">
      <w:pPr>
        <w:pStyle w:val="Textkrper-Zeileneinzug"/>
        <w:tabs>
          <w:tab w:val="left" w:pos="3261"/>
        </w:tabs>
        <w:ind w:left="0" w:firstLine="0"/>
        <w:rPr>
          <w:rFonts w:ascii="Arial" w:hAnsi="Arial" w:cs="Arial"/>
          <w:sz w:val="21"/>
          <w:szCs w:val="21"/>
        </w:rPr>
      </w:pPr>
    </w:p>
    <w:p w14:paraId="18B58788" w14:textId="7121D6F1" w:rsidR="004756DF" w:rsidRPr="0006253A" w:rsidRDefault="00D9787E" w:rsidP="004C67F0">
      <w:pPr>
        <w:pStyle w:val="Textkrper-Zeileneinzug"/>
        <w:tabs>
          <w:tab w:val="left" w:pos="3261"/>
        </w:tabs>
        <w:ind w:left="0" w:firstLine="0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06253A">
        <w:rPr>
          <w:rFonts w:ascii="Arial Black" w:hAnsi="Arial Black" w:cs="Arial"/>
          <w:color w:val="A6A6A6" w:themeColor="background1" w:themeShade="A6"/>
          <w:sz w:val="21"/>
          <w:szCs w:val="21"/>
        </w:rPr>
        <w:t>Hinweis:</w:t>
      </w:r>
      <w:r w:rsidR="00215EF8" w:rsidRPr="0006253A">
        <w:rPr>
          <w:rFonts w:ascii="Arial" w:hAnsi="Arial" w:cs="Arial"/>
          <w:color w:val="A6A6A6" w:themeColor="background1" w:themeShade="A6"/>
          <w:sz w:val="21"/>
          <w:szCs w:val="21"/>
        </w:rPr>
        <w:t xml:space="preserve"> </w:t>
      </w:r>
      <w:r w:rsidRPr="0006253A">
        <w:rPr>
          <w:rFonts w:ascii="Arial" w:hAnsi="Arial" w:cs="Arial"/>
          <w:color w:val="A6A6A6" w:themeColor="background1" w:themeShade="A6"/>
          <w:sz w:val="21"/>
          <w:szCs w:val="21"/>
        </w:rPr>
        <w:t>Zuständigkeitsregeln (Entscheid</w:t>
      </w:r>
      <w:r w:rsidR="006545C7" w:rsidRPr="0006253A">
        <w:rPr>
          <w:rFonts w:ascii="Arial" w:hAnsi="Arial" w:cs="Arial"/>
          <w:color w:val="A6A6A6" w:themeColor="background1" w:themeShade="A6"/>
          <w:sz w:val="21"/>
          <w:szCs w:val="21"/>
        </w:rPr>
        <w:t xml:space="preserve">- und Unterschriftskompetenz) </w:t>
      </w:r>
      <w:r w:rsidRPr="0006253A">
        <w:rPr>
          <w:rFonts w:ascii="Arial" w:hAnsi="Arial" w:cs="Arial"/>
          <w:color w:val="A6A6A6" w:themeColor="background1" w:themeShade="A6"/>
          <w:sz w:val="21"/>
          <w:szCs w:val="21"/>
        </w:rPr>
        <w:t>der ausschreibenden Stelle müssen beachtet werden.</w:t>
      </w:r>
    </w:p>
    <w:sectPr w:rsidR="004756DF" w:rsidRPr="0006253A" w:rsidSect="004756DF">
      <w:footerReference w:type="default" r:id="rId8"/>
      <w:pgSz w:w="11907" w:h="16840" w:code="9"/>
      <w:pgMar w:top="851" w:right="1134" w:bottom="1134" w:left="1134" w:header="567" w:footer="567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C5B9" w14:textId="77777777" w:rsidR="00A877D0" w:rsidRDefault="00A877D0">
      <w:r>
        <w:separator/>
      </w:r>
    </w:p>
  </w:endnote>
  <w:endnote w:type="continuationSeparator" w:id="0">
    <w:p w14:paraId="52FBB62B" w14:textId="77777777" w:rsidR="00A877D0" w:rsidRDefault="00A8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E42" w14:textId="77777777" w:rsidR="004756DF" w:rsidRDefault="00434164">
    <w:pPr>
      <w:pStyle w:val="Fuzeile"/>
      <w:pBdr>
        <w:top w:val="single" w:sz="6" w:space="1" w:color="auto"/>
      </w:pBdr>
      <w:tabs>
        <w:tab w:val="clear" w:pos="9072"/>
        <w:tab w:val="right" w:pos="9639"/>
      </w:tabs>
      <w:rPr>
        <w:sz w:val="16"/>
      </w:rPr>
    </w:pPr>
    <w:r>
      <w:rPr>
        <w:sz w:val="16"/>
      </w:rPr>
      <w:tab/>
      <w:t xml:space="preserve">Seite </w:t>
    </w:r>
    <w:r w:rsidR="004756DF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4756DF">
      <w:rPr>
        <w:rStyle w:val="Seitenzahl"/>
        <w:sz w:val="16"/>
      </w:rPr>
      <w:fldChar w:fldCharType="separate"/>
    </w:r>
    <w:r w:rsidR="0074061F">
      <w:rPr>
        <w:rStyle w:val="Seitenzahl"/>
        <w:noProof/>
        <w:sz w:val="16"/>
      </w:rPr>
      <w:t>2</w:t>
    </w:r>
    <w:r w:rsidR="004756DF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2BE9" w14:textId="77777777" w:rsidR="00A877D0" w:rsidRDefault="00A877D0">
      <w:r>
        <w:separator/>
      </w:r>
    </w:p>
  </w:footnote>
  <w:footnote w:type="continuationSeparator" w:id="0">
    <w:p w14:paraId="267BE260" w14:textId="77777777" w:rsidR="00A877D0" w:rsidRDefault="00A8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0556"/>
    <w:multiLevelType w:val="hybridMultilevel"/>
    <w:tmpl w:val="BF9E945C"/>
    <w:lvl w:ilvl="0" w:tplc="24E4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1899"/>
    <w:multiLevelType w:val="singleLevel"/>
    <w:tmpl w:val="BC524C2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 w16cid:durableId="917444545">
    <w:abstractNumId w:val="1"/>
  </w:num>
  <w:num w:numId="2" w16cid:durableId="16727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7"/>
    <w:rsid w:val="0001187D"/>
    <w:rsid w:val="000136EF"/>
    <w:rsid w:val="00046C80"/>
    <w:rsid w:val="0006253A"/>
    <w:rsid w:val="000C18EB"/>
    <w:rsid w:val="000E359A"/>
    <w:rsid w:val="001472A3"/>
    <w:rsid w:val="00152BA0"/>
    <w:rsid w:val="001562D2"/>
    <w:rsid w:val="00184A37"/>
    <w:rsid w:val="001A55FE"/>
    <w:rsid w:val="001D79AC"/>
    <w:rsid w:val="001F3C0E"/>
    <w:rsid w:val="00215EF8"/>
    <w:rsid w:val="00235D45"/>
    <w:rsid w:val="00284492"/>
    <w:rsid w:val="00291BAF"/>
    <w:rsid w:val="002A073A"/>
    <w:rsid w:val="00304922"/>
    <w:rsid w:val="00316D76"/>
    <w:rsid w:val="00321077"/>
    <w:rsid w:val="00434164"/>
    <w:rsid w:val="0044192D"/>
    <w:rsid w:val="004756DF"/>
    <w:rsid w:val="004C0F61"/>
    <w:rsid w:val="004C67F0"/>
    <w:rsid w:val="00553F53"/>
    <w:rsid w:val="00561FBF"/>
    <w:rsid w:val="006545C7"/>
    <w:rsid w:val="006D3416"/>
    <w:rsid w:val="006E1FE8"/>
    <w:rsid w:val="00707E83"/>
    <w:rsid w:val="00716B50"/>
    <w:rsid w:val="0074061F"/>
    <w:rsid w:val="007D0B8B"/>
    <w:rsid w:val="008062B9"/>
    <w:rsid w:val="00811DC6"/>
    <w:rsid w:val="00823C64"/>
    <w:rsid w:val="00825D14"/>
    <w:rsid w:val="008762D5"/>
    <w:rsid w:val="0087761F"/>
    <w:rsid w:val="00885F07"/>
    <w:rsid w:val="008C2A1F"/>
    <w:rsid w:val="00907D48"/>
    <w:rsid w:val="00931A74"/>
    <w:rsid w:val="00A03C4C"/>
    <w:rsid w:val="00A522C4"/>
    <w:rsid w:val="00A66878"/>
    <w:rsid w:val="00A86975"/>
    <w:rsid w:val="00A877D0"/>
    <w:rsid w:val="00A94066"/>
    <w:rsid w:val="00AF0645"/>
    <w:rsid w:val="00B53AFD"/>
    <w:rsid w:val="00B5724E"/>
    <w:rsid w:val="00B64EA6"/>
    <w:rsid w:val="00BC51A4"/>
    <w:rsid w:val="00BE468E"/>
    <w:rsid w:val="00C4490F"/>
    <w:rsid w:val="00C86984"/>
    <w:rsid w:val="00CA0655"/>
    <w:rsid w:val="00CB7EDE"/>
    <w:rsid w:val="00D21EBF"/>
    <w:rsid w:val="00D35BE5"/>
    <w:rsid w:val="00D41240"/>
    <w:rsid w:val="00D73D58"/>
    <w:rsid w:val="00D9787E"/>
    <w:rsid w:val="00DC7718"/>
    <w:rsid w:val="00E13798"/>
    <w:rsid w:val="00E139D7"/>
    <w:rsid w:val="00E648DC"/>
    <w:rsid w:val="00EC3559"/>
    <w:rsid w:val="00F0003F"/>
    <w:rsid w:val="00F02E19"/>
    <w:rsid w:val="00F22D4B"/>
    <w:rsid w:val="00F7330F"/>
    <w:rsid w:val="00FC5EF8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3E0D60"/>
  <w15:docId w15:val="{8A18FB35-0145-477A-81FA-9589B47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6DF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4756DF"/>
    <w:pPr>
      <w:keepNext/>
      <w:tabs>
        <w:tab w:val="left" w:pos="709"/>
        <w:tab w:val="right" w:pos="9356"/>
      </w:tabs>
      <w:spacing w:line="240" w:lineRule="atLeast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756DF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semiHidden/>
    <w:rsid w:val="004756DF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  <w:semiHidden/>
    <w:rsid w:val="004756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76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86984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rsid w:val="00D9787E"/>
    <w:pPr>
      <w:ind w:left="993" w:hanging="993"/>
    </w:pPr>
    <w:rPr>
      <w:rFonts w:ascii="Univers" w:hAnsi="Univers"/>
      <w:sz w:val="22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9787E"/>
    <w:rPr>
      <w:rFonts w:ascii="Univers" w:hAnsi="Univers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A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7330F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C5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2524-D98A-4505-9CF1-FE21DCE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Submission</vt:lpstr>
    </vt:vector>
  </TitlesOfParts>
  <Company>Winterthur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Submission</dc:title>
  <dc:creator>Stadt</dc:creator>
  <cp:lastModifiedBy>Roland Fey</cp:lastModifiedBy>
  <cp:revision>32</cp:revision>
  <cp:lastPrinted>2023-10-18T19:20:00Z</cp:lastPrinted>
  <dcterms:created xsi:type="dcterms:W3CDTF">2023-10-01T02:01:00Z</dcterms:created>
  <dcterms:modified xsi:type="dcterms:W3CDTF">2023-10-18T19:24:00Z</dcterms:modified>
</cp:coreProperties>
</file>