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0205" w14:textId="77777777" w:rsidR="000605F2" w:rsidRPr="00365CAB" w:rsidRDefault="00EA029E" w:rsidP="00365CAB">
      <w:pPr>
        <w:pStyle w:val="31Haupttitel"/>
        <w:spacing w:line="276" w:lineRule="auto"/>
      </w:pPr>
      <w:r w:rsidRPr="00365CAB">
        <w:t>Checkliste Ge</w:t>
      </w:r>
      <w:r w:rsidR="00E800DF" w:rsidRPr="00365CAB">
        <w:t>schäftsordnung für Gemeindebehörden</w:t>
      </w:r>
    </w:p>
    <w:p w14:paraId="744269FB" w14:textId="3712B9D8" w:rsidR="008B239D" w:rsidRPr="002E7DD6" w:rsidRDefault="00ED3BA6" w:rsidP="00365CAB">
      <w:pPr>
        <w:pStyle w:val="00Vorgabetext"/>
        <w:spacing w:line="276" w:lineRule="auto"/>
      </w:pPr>
      <w:r w:rsidRPr="002E7DD6">
        <w:t>Geschäftsordnungen regeln die interne Organisation von Gemeindebehörden, die Zuständigkeiten ihrer Mitglieder und das Verfahren für die Behandlung ihrer Geschäfte.</w:t>
      </w:r>
    </w:p>
    <w:p w14:paraId="32E8BF2A" w14:textId="3549B323" w:rsidR="00503196" w:rsidRPr="002E7DD6" w:rsidRDefault="00D01B38" w:rsidP="00365CAB">
      <w:pPr>
        <w:pStyle w:val="00Vorgabetext"/>
        <w:spacing w:line="276" w:lineRule="auto"/>
      </w:pPr>
      <w:r w:rsidRPr="002E7DD6">
        <w:t>Das Gemeindegesetz</w:t>
      </w:r>
      <w:r w:rsidR="00503196" w:rsidRPr="002E7DD6">
        <w:rPr>
          <w:rStyle w:val="Funotenzeichen"/>
        </w:rPr>
        <w:footnoteReference w:id="1"/>
      </w:r>
      <w:r w:rsidR="00503196" w:rsidRPr="002E7DD6">
        <w:t xml:space="preserve"> bestimmt, dass der Gemeindevorstand </w:t>
      </w:r>
      <w:r w:rsidR="00503196" w:rsidRPr="002E7DD6">
        <w:rPr>
          <w:i/>
        </w:rPr>
        <w:t>die Organisation der Verwaltung</w:t>
      </w:r>
      <w:r w:rsidR="00503196" w:rsidRPr="002E7DD6">
        <w:t xml:space="preserve"> in einem Behördenerlass regelt,</w:t>
      </w:r>
      <w:r w:rsidR="00503196" w:rsidRPr="002E7DD6">
        <w:rPr>
          <w:rStyle w:val="Funotenzeichen"/>
        </w:rPr>
        <w:footnoteReference w:id="2"/>
      </w:r>
      <w:r w:rsidR="00503196" w:rsidRPr="002E7DD6">
        <w:t xml:space="preserve"> schweigt jedoch gemeinhin zum Erlass von </w:t>
      </w:r>
      <w:r w:rsidR="00503196" w:rsidRPr="002E7DD6">
        <w:rPr>
          <w:i/>
        </w:rPr>
        <w:t>Geschäftsordnungen von Gemeindebehörden</w:t>
      </w:r>
      <w:r w:rsidR="00503196" w:rsidRPr="002E7DD6">
        <w:t xml:space="preserve">. </w:t>
      </w:r>
      <w:r w:rsidR="00503196">
        <w:t xml:space="preserve">Es enthält allerdings </w:t>
      </w:r>
      <w:r w:rsidR="00503196" w:rsidRPr="002E7DD6">
        <w:t>Rahmenregelungen zur Geschäftsord</w:t>
      </w:r>
      <w:r w:rsidR="00503196" w:rsidRPr="002E7DD6">
        <w:softHyphen/>
        <w:t>nung der Gemeindebehörden.</w:t>
      </w:r>
      <w:r w:rsidR="00503196" w:rsidRPr="002E7DD6">
        <w:rPr>
          <w:rStyle w:val="Funotenzeichen"/>
        </w:rPr>
        <w:footnoteReference w:id="3"/>
      </w:r>
      <w:r w:rsidR="00503196" w:rsidRPr="002E7DD6">
        <w:t xml:space="preserve"> </w:t>
      </w:r>
      <w:r w:rsidR="00503196">
        <w:t>Manche Gemeinden regeln</w:t>
      </w:r>
      <w:r w:rsidR="00503196" w:rsidRPr="002E7DD6">
        <w:t xml:space="preserve"> sowohl die Behörden- als auch die Verwaltungsorganisation </w:t>
      </w:r>
      <w:r w:rsidR="00503196">
        <w:t>über einen Erlass</w:t>
      </w:r>
      <w:r w:rsidR="00503196" w:rsidRPr="002E7DD6">
        <w:t>.</w:t>
      </w:r>
      <w:r w:rsidR="00503196" w:rsidRPr="002E7DD6">
        <w:rPr>
          <w:rStyle w:val="Funotenzeichen"/>
        </w:rPr>
        <w:footnoteReference w:id="4"/>
      </w:r>
      <w:r w:rsidR="00503196" w:rsidRPr="002E7DD6">
        <w:t xml:space="preserve"> Die vorliegende Checkliste geht wie die Mustergemeindeordnung für Versammlungsgemeinden</w:t>
      </w:r>
      <w:r w:rsidR="00503196" w:rsidRPr="002E7DD6">
        <w:rPr>
          <w:rStyle w:val="Funotenzeichen"/>
        </w:rPr>
        <w:footnoteReference w:id="5"/>
      </w:r>
      <w:r w:rsidR="00503196" w:rsidRPr="002E7DD6">
        <w:t xml:space="preserve"> von zwei getrennten Erlassen aus, wobei zwischen den beiden Erlassen die Abgrenzung der Regelungsgegenstände flexibel gehalten wird. </w:t>
      </w:r>
      <w:r w:rsidR="00503196">
        <w:t>Die Fokussierung der Checkliste auf die Geschäftsordnung berücksichtigt auch die vielfältigen Gestaltungsmöglichkeiten der Gemeinden zur Organisation ihrer Verwaltung. So</w:t>
      </w:r>
      <w:r w:rsidR="00503196" w:rsidRPr="002E7DD6">
        <w:t xml:space="preserve"> geht die Checkliste beispielsweise davon aus, dass in der Geschäfts</w:t>
      </w:r>
      <w:r w:rsidR="00503196" w:rsidRPr="002E7DD6">
        <w:softHyphen/>
        <w:t>ord</w:t>
      </w:r>
      <w:r w:rsidR="00503196" w:rsidRPr="002E7DD6">
        <w:softHyphen/>
        <w:t>nung bloss die Limiten der nicht delegierbaren Ausgabenbefugnisse der Gesamtbe</w:t>
      </w:r>
      <w:r w:rsidR="00503196" w:rsidRPr="002E7DD6">
        <w:softHyphen/>
        <w:t>hörde enthalten sind und der Verwaltungsorganisation</w:t>
      </w:r>
      <w:r w:rsidR="00503196">
        <w:t>s</w:t>
      </w:r>
      <w:r w:rsidR="00503196" w:rsidRPr="002E7DD6">
        <w:t>erlass regelt, welche delegierten Ausgabenbefugnisse den Verwaltungseinheiten und einzelnen Stellen zukommen.</w:t>
      </w:r>
    </w:p>
    <w:p w14:paraId="25FA8733" w14:textId="676A1330" w:rsidR="00503196" w:rsidRPr="002E7DD6" w:rsidRDefault="00503196" w:rsidP="00365CAB">
      <w:pPr>
        <w:pStyle w:val="00Vorgabetext"/>
        <w:spacing w:line="276" w:lineRule="auto"/>
      </w:pPr>
      <w:r w:rsidRPr="002E7DD6">
        <w:t xml:space="preserve">Mit dem Gemeindegesetz hat der Spielraum der Gemeinden zur Regelung ihrer Behördenorganisation gemeinhin zugenommen. Die Checkliste dient ihnen, </w:t>
      </w:r>
      <w:r>
        <w:t>beurteilen zu können, ob sie ihre Geschäftsordnungen revidieren sollen, und wenn ja, wie. Die Checkliste ist eine Empfehlung des Gemeindeamtes für die Gemeinden.</w:t>
      </w:r>
    </w:p>
    <w:p w14:paraId="17217A4F" w14:textId="48D84254" w:rsidR="00503196" w:rsidRDefault="00503196" w:rsidP="00365CAB">
      <w:pPr>
        <w:pStyle w:val="00Vorgabetext"/>
        <w:spacing w:line="276" w:lineRule="auto"/>
      </w:pPr>
    </w:p>
    <w:p w14:paraId="2B756B7B" w14:textId="77777777" w:rsidR="00503196" w:rsidRPr="002E7DD6" w:rsidRDefault="00503196" w:rsidP="00365CAB">
      <w:pPr>
        <w:pStyle w:val="00Vorgabetext"/>
        <w:spacing w:line="276" w:lineRule="auto"/>
      </w:pPr>
    </w:p>
    <w:tbl>
      <w:tblPr>
        <w:tblStyle w:val="Tabellenraster"/>
        <w:tblW w:w="0" w:type="auto"/>
        <w:tblLook w:val="04A0" w:firstRow="1" w:lastRow="0" w:firstColumn="1" w:lastColumn="0" w:noHBand="0" w:noVBand="1"/>
      </w:tblPr>
      <w:tblGrid>
        <w:gridCol w:w="8631"/>
      </w:tblGrid>
      <w:tr w:rsidR="00503196" w:rsidRPr="002E7DD6" w14:paraId="7F6CA9A7" w14:textId="77777777" w:rsidTr="000145D1">
        <w:trPr>
          <w:trHeight w:val="149"/>
        </w:trPr>
        <w:tc>
          <w:tcPr>
            <w:tcW w:w="8631" w:type="dxa"/>
            <w:shd w:val="clear" w:color="auto" w:fill="BFBFBF" w:themeFill="background1" w:themeFillShade="BF"/>
          </w:tcPr>
          <w:p w14:paraId="7A5DE6D0" w14:textId="77777777" w:rsidR="00503196" w:rsidRPr="002E7DD6" w:rsidRDefault="00503196" w:rsidP="00365CAB">
            <w:pPr>
              <w:pStyle w:val="00Vorgabetext"/>
              <w:numPr>
                <w:ilvl w:val="0"/>
                <w:numId w:val="19"/>
              </w:numPr>
              <w:spacing w:after="120" w:line="276" w:lineRule="auto"/>
            </w:pPr>
            <w:r w:rsidRPr="002E7DD6">
              <w:t>Wurde die Gemeindeordnung bereits ans Gemeindegesetz angepasst?</w:t>
            </w:r>
          </w:p>
        </w:tc>
      </w:tr>
      <w:tr w:rsidR="00503196" w:rsidRPr="002E7DD6" w14:paraId="2530E1E7" w14:textId="77777777" w:rsidTr="000145D1">
        <w:trPr>
          <w:trHeight w:val="1211"/>
        </w:trPr>
        <w:tc>
          <w:tcPr>
            <w:tcW w:w="8631" w:type="dxa"/>
            <w:tcBorders>
              <w:bottom w:val="single" w:sz="4" w:space="0" w:color="auto"/>
            </w:tcBorders>
          </w:tcPr>
          <w:p w14:paraId="06B561AF" w14:textId="77777777" w:rsidR="00503196" w:rsidRPr="002E7DD6" w:rsidRDefault="00503196" w:rsidP="00A14948">
            <w:pPr>
              <w:pStyle w:val="00Vorgabetext"/>
              <w:numPr>
                <w:ilvl w:val="0"/>
                <w:numId w:val="15"/>
              </w:numPr>
              <w:spacing w:line="276" w:lineRule="auto"/>
            </w:pPr>
            <w:r w:rsidRPr="002E7DD6">
              <w:t>Ja</w:t>
            </w:r>
          </w:p>
          <w:p w14:paraId="77712D58"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Sind neue oder andere Behörden</w:t>
            </w:r>
            <w:r w:rsidRPr="002E7DD6">
              <w:rPr>
                <w:rStyle w:val="Funotenzeichen"/>
              </w:rPr>
              <w:footnoteReference w:id="6"/>
            </w:r>
            <w:r w:rsidRPr="002E7DD6">
              <w:t xml:space="preserve"> vorgesehen oder wurden bestehende Kommissionen dem Gemeindevorstand unterstellt?</w:t>
            </w:r>
          </w:p>
          <w:p w14:paraId="4BE580B4"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lastRenderedPageBreak/>
              <w:t>Wurde die Gemeindeordnung von Regelungen der Behördenorganisation befreit?</w:t>
            </w:r>
            <w:r w:rsidRPr="002E7DD6">
              <w:rPr>
                <w:rStyle w:val="Funotenzeichen"/>
              </w:rPr>
              <w:footnoteReference w:id="7"/>
            </w:r>
          </w:p>
          <w:p w14:paraId="3E875D6C" w14:textId="1F02E969"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Wurde die Delegation von Entscheidungsbefugnissen in der Gemeinde</w:t>
            </w:r>
            <w:r w:rsidR="00E64A55">
              <w:t>o</w:t>
            </w:r>
            <w:r w:rsidRPr="002E7DD6">
              <w:t>rdnung nicht abschliessend geregelt?</w:t>
            </w:r>
            <w:r w:rsidRPr="002E7DD6">
              <w:rPr>
                <w:rStyle w:val="Funotenzeichen"/>
              </w:rPr>
              <w:footnoteReference w:id="8"/>
            </w:r>
          </w:p>
          <w:p w14:paraId="6A17BE84" w14:textId="77777777" w:rsidR="00503196" w:rsidRPr="002E7DD6" w:rsidRDefault="00503196" w:rsidP="00A14948">
            <w:pPr>
              <w:pStyle w:val="00Vorgabetext"/>
              <w:numPr>
                <w:ilvl w:val="0"/>
                <w:numId w:val="25"/>
              </w:numPr>
              <w:tabs>
                <w:tab w:val="clear" w:pos="1191"/>
                <w:tab w:val="left" w:pos="1560"/>
              </w:tabs>
              <w:spacing w:line="276" w:lineRule="auto"/>
              <w:ind w:left="1418"/>
              <w:rPr>
                <w:sz w:val="18"/>
                <w:szCs w:val="18"/>
              </w:rPr>
            </w:pPr>
            <w:r w:rsidRPr="002E7DD6">
              <w:t>Ja</w:t>
            </w:r>
            <w:r w:rsidRPr="002E7DD6">
              <w:rPr>
                <w:rStyle w:val="Funotenzeichen"/>
              </w:rPr>
              <w:footnoteReference w:id="9"/>
            </w:r>
            <w:r w:rsidRPr="002E7DD6">
              <w:t xml:space="preserve"> </w:t>
            </w:r>
            <w:r w:rsidRPr="002E7DD6">
              <w:rPr>
                <w:sz w:val="18"/>
                <w:szCs w:val="18"/>
              </w:rPr>
              <w:t>(falls eine oder mehrere der Fragen mit Ja beantwortet)</w:t>
            </w:r>
          </w:p>
          <w:p w14:paraId="2BF4B654" w14:textId="77777777" w:rsidR="00503196" w:rsidRPr="002E7DD6" w:rsidRDefault="00503196" w:rsidP="00A14948">
            <w:pPr>
              <w:pStyle w:val="00Vorgabetext"/>
              <w:numPr>
                <w:ilvl w:val="0"/>
                <w:numId w:val="26"/>
              </w:numPr>
              <w:tabs>
                <w:tab w:val="clear" w:pos="1191"/>
                <w:tab w:val="left" w:pos="1560"/>
              </w:tabs>
              <w:spacing w:line="276" w:lineRule="auto"/>
            </w:pPr>
            <w:r w:rsidRPr="002E7DD6">
              <w:t>Eine Anpassung der Geschäftsordnung wird empfohlen.</w:t>
            </w:r>
          </w:p>
          <w:p w14:paraId="66038F54" w14:textId="77777777" w:rsidR="00503196" w:rsidRPr="002E7DD6" w:rsidRDefault="00503196" w:rsidP="00A14948">
            <w:pPr>
              <w:pStyle w:val="00Vorgabetext"/>
              <w:numPr>
                <w:ilvl w:val="0"/>
                <w:numId w:val="15"/>
              </w:numPr>
              <w:spacing w:line="276" w:lineRule="auto"/>
            </w:pPr>
            <w:r w:rsidRPr="002E7DD6">
              <w:t>Nein</w:t>
            </w:r>
          </w:p>
          <w:p w14:paraId="319E690D" w14:textId="77777777" w:rsidR="00503196" w:rsidRPr="002E7DD6" w:rsidRDefault="00503196" w:rsidP="00A14948">
            <w:pPr>
              <w:pStyle w:val="00Vorgabetext"/>
              <w:numPr>
                <w:ilvl w:val="1"/>
                <w:numId w:val="15"/>
              </w:numPr>
              <w:spacing w:after="120" w:line="276" w:lineRule="auto"/>
              <w:ind w:left="1434" w:hanging="357"/>
            </w:pPr>
            <w:r w:rsidRPr="002E7DD6">
              <w:t>Mit einer Anpassung der Geschäftsordnung soll zugewartet werden.</w:t>
            </w:r>
          </w:p>
        </w:tc>
      </w:tr>
    </w:tbl>
    <w:p w14:paraId="5F572E03" w14:textId="06CB0B44" w:rsidR="00503196" w:rsidRDefault="00503196" w:rsidP="00A14948">
      <w:pPr>
        <w:pStyle w:val="00Vorgabetext"/>
        <w:spacing w:line="276" w:lineRule="auto"/>
      </w:pPr>
    </w:p>
    <w:p w14:paraId="7596DE69" w14:textId="1A3D2662" w:rsidR="00503196" w:rsidRPr="002E7DD6" w:rsidRDefault="00503196" w:rsidP="00A14948">
      <w:pPr>
        <w:pStyle w:val="00Vorgabetext"/>
        <w:spacing w:line="276" w:lineRule="auto"/>
      </w:pPr>
    </w:p>
    <w:tbl>
      <w:tblPr>
        <w:tblStyle w:val="Tabellenraster"/>
        <w:tblW w:w="0" w:type="auto"/>
        <w:tblLook w:val="04A0" w:firstRow="1" w:lastRow="0" w:firstColumn="1" w:lastColumn="0" w:noHBand="0" w:noVBand="1"/>
      </w:tblPr>
      <w:tblGrid>
        <w:gridCol w:w="8631"/>
      </w:tblGrid>
      <w:tr w:rsidR="00503196" w:rsidRPr="002E7DD6" w14:paraId="753CF908" w14:textId="77777777" w:rsidTr="00C93628">
        <w:trPr>
          <w:trHeight w:val="149"/>
        </w:trPr>
        <w:tc>
          <w:tcPr>
            <w:tcW w:w="8631" w:type="dxa"/>
            <w:tcBorders>
              <w:top w:val="single" w:sz="4" w:space="0" w:color="auto"/>
              <w:bottom w:val="single" w:sz="4" w:space="0" w:color="auto"/>
            </w:tcBorders>
            <w:shd w:val="clear" w:color="auto" w:fill="BFBFBF" w:themeFill="background1" w:themeFillShade="BF"/>
          </w:tcPr>
          <w:p w14:paraId="2E8D13CA" w14:textId="77777777" w:rsidR="00503196" w:rsidRPr="002E7DD6" w:rsidRDefault="00503196" w:rsidP="00A14948">
            <w:pPr>
              <w:pStyle w:val="00Vorgabetext"/>
              <w:numPr>
                <w:ilvl w:val="0"/>
                <w:numId w:val="19"/>
              </w:numPr>
              <w:spacing w:after="120" w:line="276" w:lineRule="auto"/>
            </w:pPr>
            <w:r w:rsidRPr="002E7DD6">
              <w:t>Welche Behörden bestehen in der Gemeinde?</w:t>
            </w:r>
          </w:p>
        </w:tc>
      </w:tr>
      <w:tr w:rsidR="00503196" w:rsidRPr="002E7DD6" w14:paraId="6174B805" w14:textId="77777777" w:rsidTr="00C93628">
        <w:trPr>
          <w:trHeight w:val="197"/>
        </w:trPr>
        <w:tc>
          <w:tcPr>
            <w:tcW w:w="8631" w:type="dxa"/>
            <w:tcBorders>
              <w:bottom w:val="nil"/>
            </w:tcBorders>
          </w:tcPr>
          <w:p w14:paraId="3F2AA124" w14:textId="4DC117EB" w:rsidR="00503196" w:rsidRPr="002E7DD6" w:rsidRDefault="00503196" w:rsidP="00A14948">
            <w:pPr>
              <w:pStyle w:val="00Vorgabetext"/>
              <w:numPr>
                <w:ilvl w:val="0"/>
                <w:numId w:val="15"/>
              </w:numPr>
              <w:spacing w:after="120" w:line="276" w:lineRule="auto"/>
              <w:ind w:left="714" w:hanging="357"/>
            </w:pPr>
            <w:r w:rsidRPr="002E7DD6">
              <w:t>Jede Gemeinde verfügt zumindest über einen Gemeindevorstand und politi</w:t>
            </w:r>
            <w:r w:rsidRPr="002E7DD6">
              <w:softHyphen/>
              <w:t>sche Versammlungsgemeinden zudem mindestens über eine Rechnungsprüfungskommission, die einer Geschäftsordnung bedürfen.</w:t>
            </w:r>
            <w:r w:rsidRPr="002E7DD6">
              <w:rPr>
                <w:rStyle w:val="Funotenzeichen"/>
              </w:rPr>
              <w:footnoteReference w:id="10"/>
            </w:r>
          </w:p>
        </w:tc>
      </w:tr>
      <w:tr w:rsidR="00503196" w:rsidRPr="002E7DD6" w14:paraId="37D1FCAF" w14:textId="77777777" w:rsidTr="00C93628">
        <w:trPr>
          <w:trHeight w:val="975"/>
        </w:trPr>
        <w:tc>
          <w:tcPr>
            <w:tcW w:w="8631" w:type="dxa"/>
            <w:tcBorders>
              <w:top w:val="nil"/>
            </w:tcBorders>
          </w:tcPr>
          <w:p w14:paraId="55C47EC4" w14:textId="03BF63BF" w:rsidR="00503196" w:rsidRPr="002E7DD6" w:rsidRDefault="00503196" w:rsidP="00A14948">
            <w:pPr>
              <w:pStyle w:val="00Vorgabetext"/>
              <w:numPr>
                <w:ilvl w:val="0"/>
                <w:numId w:val="16"/>
              </w:numPr>
              <w:spacing w:after="120" w:line="276" w:lineRule="auto"/>
              <w:ind w:left="714" w:hanging="357"/>
            </w:pPr>
            <w:r w:rsidRPr="002E7DD6">
              <w:t>Verfügt die Gemeinde zudem über eine eigene Schulpflege, andere eigenständige Kommissionen oder (neu) über unterstellte Kommissionen?</w:t>
            </w:r>
          </w:p>
          <w:p w14:paraId="6E401512"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Nur über eine Schulpflege</w:t>
            </w:r>
          </w:p>
          <w:p w14:paraId="2B7534A6" w14:textId="77777777" w:rsidR="00503196" w:rsidRPr="002E7DD6" w:rsidRDefault="00503196" w:rsidP="00A14948">
            <w:pPr>
              <w:pStyle w:val="00Vorgabetext"/>
              <w:numPr>
                <w:ilvl w:val="2"/>
                <w:numId w:val="24"/>
              </w:numPr>
              <w:spacing w:line="276" w:lineRule="auto"/>
            </w:pPr>
            <w:r w:rsidRPr="002E7DD6">
              <w:t xml:space="preserve">Die Geschäftsordnung der Schulpflege kann zusammen mit </w:t>
            </w:r>
            <w:r>
              <w:t>dem</w:t>
            </w:r>
            <w:r w:rsidRPr="002E7DD6">
              <w:t xml:space="preserve"> Organisationsstatut</w:t>
            </w:r>
            <w:r w:rsidRPr="002E7DD6">
              <w:rPr>
                <w:rStyle w:val="Funotenzeichen"/>
              </w:rPr>
              <w:footnoteReference w:id="11"/>
            </w:r>
            <w:r>
              <w:t xml:space="preserve"> der Schule</w:t>
            </w:r>
            <w:r w:rsidRPr="002E7DD6">
              <w:t xml:space="preserve"> geregelt werden.</w:t>
            </w:r>
          </w:p>
          <w:p w14:paraId="4A71875D"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Über andere eigenständige oder unterstellte Kommissionen?</w:t>
            </w:r>
          </w:p>
          <w:p w14:paraId="0062EA6F" w14:textId="77777777" w:rsidR="00503196" w:rsidRPr="002E7DD6" w:rsidRDefault="00503196" w:rsidP="00A14948">
            <w:pPr>
              <w:pStyle w:val="00Vorgabetext"/>
              <w:numPr>
                <w:ilvl w:val="0"/>
                <w:numId w:val="25"/>
              </w:numPr>
              <w:tabs>
                <w:tab w:val="clear" w:pos="1191"/>
                <w:tab w:val="left" w:pos="1560"/>
              </w:tabs>
              <w:spacing w:line="276" w:lineRule="auto"/>
              <w:ind w:left="1418"/>
            </w:pPr>
            <w:r w:rsidRPr="002E7DD6">
              <w:t>Ja</w:t>
            </w:r>
          </w:p>
          <w:p w14:paraId="6DC84A29" w14:textId="606253E7" w:rsidR="00503196" w:rsidRPr="002E7DD6" w:rsidRDefault="00503196" w:rsidP="00A14948">
            <w:pPr>
              <w:pStyle w:val="00Vorgabetext"/>
              <w:numPr>
                <w:ilvl w:val="2"/>
                <w:numId w:val="15"/>
              </w:numPr>
              <w:spacing w:after="120" w:line="276" w:lineRule="auto"/>
            </w:pPr>
            <w:r w:rsidRPr="002E7DD6">
              <w:t>Auch die Geschäftsordnung dieser Behörden und die Organisa</w:t>
            </w:r>
            <w:r w:rsidRPr="002E7DD6">
              <w:lastRenderedPageBreak/>
              <w:t xml:space="preserve">tion der unterstellten Kommissionen </w:t>
            </w:r>
            <w:r>
              <w:t xml:space="preserve">bleibt </w:t>
            </w:r>
            <w:r w:rsidRPr="002E7DD6">
              <w:t xml:space="preserve"> </w:t>
            </w:r>
            <w:r>
              <w:t>zu regeln</w:t>
            </w:r>
            <w:r w:rsidRPr="002E7DD6">
              <w:t>.</w:t>
            </w:r>
          </w:p>
        </w:tc>
      </w:tr>
    </w:tbl>
    <w:p w14:paraId="0DD79C1F" w14:textId="77777777" w:rsidR="00503196" w:rsidRPr="002E7DD6" w:rsidRDefault="00503196" w:rsidP="00A14948">
      <w:pPr>
        <w:spacing w:before="0" w:line="276" w:lineRule="auto"/>
      </w:pPr>
    </w:p>
    <w:tbl>
      <w:tblPr>
        <w:tblStyle w:val="Tabellenraster"/>
        <w:tblW w:w="0" w:type="auto"/>
        <w:tblLook w:val="04A0" w:firstRow="1" w:lastRow="0" w:firstColumn="1" w:lastColumn="0" w:noHBand="0" w:noVBand="1"/>
      </w:tblPr>
      <w:tblGrid>
        <w:gridCol w:w="8645"/>
      </w:tblGrid>
      <w:tr w:rsidR="00503196" w:rsidRPr="002E7DD6" w14:paraId="72CDC5E9" w14:textId="77777777" w:rsidTr="00C93628">
        <w:tc>
          <w:tcPr>
            <w:tcW w:w="8645" w:type="dxa"/>
            <w:tcBorders>
              <w:bottom w:val="single" w:sz="4" w:space="0" w:color="auto"/>
            </w:tcBorders>
            <w:shd w:val="clear" w:color="auto" w:fill="BFBFBF" w:themeFill="background1" w:themeFillShade="BF"/>
          </w:tcPr>
          <w:p w14:paraId="238CFCDF" w14:textId="77777777" w:rsidR="00503196" w:rsidRPr="002E7DD6" w:rsidRDefault="00503196" w:rsidP="00A14948">
            <w:pPr>
              <w:pStyle w:val="00Vorgabetext"/>
              <w:numPr>
                <w:ilvl w:val="0"/>
                <w:numId w:val="19"/>
              </w:numPr>
              <w:spacing w:after="120" w:line="276" w:lineRule="auto"/>
            </w:pPr>
            <w:r w:rsidRPr="002E7DD6">
              <w:t>Soll eine allgemeine oder sollen mehrere Geschäftsordnungen erlassen werden?</w:t>
            </w:r>
          </w:p>
        </w:tc>
      </w:tr>
      <w:tr w:rsidR="00503196" w:rsidRPr="002E7DD6" w14:paraId="1D1C1601" w14:textId="77777777" w:rsidTr="00C93628">
        <w:tc>
          <w:tcPr>
            <w:tcW w:w="8645" w:type="dxa"/>
            <w:tcBorders>
              <w:bottom w:val="nil"/>
            </w:tcBorders>
          </w:tcPr>
          <w:p w14:paraId="5B2E5FBF" w14:textId="3739A3A1" w:rsidR="00503196" w:rsidRPr="002E7DD6" w:rsidRDefault="00503196" w:rsidP="00A14948">
            <w:pPr>
              <w:pStyle w:val="00Vorgabetext"/>
              <w:numPr>
                <w:ilvl w:val="0"/>
                <w:numId w:val="15"/>
              </w:numPr>
              <w:spacing w:after="120" w:line="276" w:lineRule="auto"/>
              <w:ind w:left="714" w:hanging="357"/>
            </w:pPr>
            <w:r>
              <w:t>E</w:t>
            </w:r>
            <w:r w:rsidRPr="002E7DD6">
              <w:t>igenständige Kommissionen regelten bisher ihre Organisation meist selber in einem eigenen Behördenerlass. Jedoch sind auch Mischformen zulässig</w:t>
            </w:r>
            <w:r w:rsidRPr="002E7DD6">
              <w:rPr>
                <w:rStyle w:val="Funotenzeichen"/>
              </w:rPr>
              <w:footnoteReference w:id="12"/>
            </w:r>
            <w:r w:rsidRPr="002E7DD6">
              <w:t xml:space="preserve">. So kann </w:t>
            </w:r>
            <w:r>
              <w:t>zum Beispiel</w:t>
            </w:r>
            <w:r w:rsidRPr="002E7DD6">
              <w:t xml:space="preserve"> eine allgemeine Geschäftsordnung für alle Kommissi</w:t>
            </w:r>
            <w:r w:rsidRPr="002E7DD6">
              <w:softHyphen/>
              <w:t>onen gleich geregelte Gegenstände enthalten und Besonderheiten bleiben in separaten Geschäftsordnungen der eigenständigen Kommissionen zu regeln (vgl. Anhang 1, Variante 2.2</w:t>
            </w:r>
            <w:r w:rsidRPr="002E7DD6">
              <w:rPr>
                <w:rStyle w:val="Funotenzeichen"/>
              </w:rPr>
              <w:footnoteReference w:id="13"/>
            </w:r>
            <w:r w:rsidRPr="002E7DD6">
              <w:t>).</w:t>
            </w:r>
          </w:p>
        </w:tc>
      </w:tr>
      <w:tr w:rsidR="00503196" w:rsidRPr="002E7DD6" w14:paraId="59E8B2CD" w14:textId="77777777" w:rsidTr="00C93628">
        <w:tc>
          <w:tcPr>
            <w:tcW w:w="8645" w:type="dxa"/>
            <w:tcBorders>
              <w:top w:val="nil"/>
              <w:bottom w:val="single" w:sz="4" w:space="0" w:color="auto"/>
            </w:tcBorders>
          </w:tcPr>
          <w:p w14:paraId="5984E241" w14:textId="7AC56FC7" w:rsidR="00503196" w:rsidRPr="002E7DD6" w:rsidRDefault="00503196" w:rsidP="00A14948">
            <w:pPr>
              <w:pStyle w:val="00Vorgabetext"/>
              <w:numPr>
                <w:ilvl w:val="0"/>
                <w:numId w:val="22"/>
              </w:numPr>
              <w:spacing w:after="120" w:line="276" w:lineRule="auto"/>
              <w:ind w:left="714" w:hanging="357"/>
            </w:pPr>
            <w:r w:rsidRPr="002E7DD6">
              <w:t xml:space="preserve">Die Organisation </w:t>
            </w:r>
            <w:r>
              <w:t xml:space="preserve">von </w:t>
            </w:r>
            <w:r w:rsidRPr="002E7DD6">
              <w:t>dem Gemeindevorstand unterstellte</w:t>
            </w:r>
            <w:r>
              <w:t>n</w:t>
            </w:r>
            <w:r w:rsidRPr="002E7DD6">
              <w:t xml:space="preserve"> Kommissionen wird in der Geschäftsordnung des Gemeindevorstandes geregelt.</w:t>
            </w:r>
          </w:p>
        </w:tc>
      </w:tr>
      <w:tr w:rsidR="00503196" w:rsidRPr="002E7DD6" w14:paraId="2309F6FC" w14:textId="77777777" w:rsidTr="00C93628">
        <w:tc>
          <w:tcPr>
            <w:tcW w:w="8645" w:type="dxa"/>
            <w:tcBorders>
              <w:left w:val="nil"/>
              <w:right w:val="nil"/>
            </w:tcBorders>
            <w:shd w:val="clear" w:color="auto" w:fill="auto"/>
          </w:tcPr>
          <w:p w14:paraId="4F203E7C" w14:textId="77777777" w:rsidR="00503196" w:rsidRPr="002E7DD6" w:rsidRDefault="00503196" w:rsidP="00A14948">
            <w:pPr>
              <w:pStyle w:val="00Vorgabetext"/>
              <w:spacing w:before="0" w:line="276" w:lineRule="auto"/>
              <w:ind w:left="357"/>
            </w:pPr>
          </w:p>
        </w:tc>
      </w:tr>
      <w:tr w:rsidR="00503196" w:rsidRPr="002E7DD6" w14:paraId="6681FF0A" w14:textId="77777777" w:rsidTr="000710AA">
        <w:tc>
          <w:tcPr>
            <w:tcW w:w="8645" w:type="dxa"/>
            <w:shd w:val="clear" w:color="auto" w:fill="BFBFBF" w:themeFill="background1" w:themeFillShade="BF"/>
          </w:tcPr>
          <w:p w14:paraId="5054F684" w14:textId="77777777" w:rsidR="00503196" w:rsidRPr="002E7DD6" w:rsidRDefault="00503196" w:rsidP="00A14948">
            <w:pPr>
              <w:pStyle w:val="00Vorgabetext"/>
              <w:numPr>
                <w:ilvl w:val="0"/>
                <w:numId w:val="19"/>
              </w:numPr>
              <w:spacing w:after="120" w:line="276" w:lineRule="auto"/>
            </w:pPr>
            <w:r w:rsidRPr="002E7DD6">
              <w:t>Was sind die Gegenstände einer Geschäftsordnung?</w:t>
            </w:r>
          </w:p>
        </w:tc>
      </w:tr>
      <w:tr w:rsidR="00503196" w:rsidRPr="002E7DD6" w14:paraId="1A6BFF5D" w14:textId="77777777" w:rsidTr="009269F6">
        <w:tc>
          <w:tcPr>
            <w:tcW w:w="8645" w:type="dxa"/>
          </w:tcPr>
          <w:p w14:paraId="242221B7" w14:textId="77777777" w:rsidR="00503196" w:rsidRPr="002E7DD6" w:rsidRDefault="00503196" w:rsidP="00A14948">
            <w:pPr>
              <w:pStyle w:val="00Vorgabetext"/>
              <w:numPr>
                <w:ilvl w:val="0"/>
                <w:numId w:val="23"/>
              </w:numPr>
              <w:spacing w:line="276" w:lineRule="auto"/>
            </w:pPr>
            <w:r w:rsidRPr="002E7DD6">
              <w:t>Gemeinhin regelt eine Geschäftsordnung mindestens folgende Gegenstände:</w:t>
            </w:r>
          </w:p>
          <w:p w14:paraId="4C741F5A"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Aufgaben und Entscheidungsbefugnisse, die undelegierbar der gesamten Behörde zukommen, wie:</w:t>
            </w:r>
          </w:p>
          <w:p w14:paraId="1DE3B08A" w14:textId="77777777" w:rsidR="00503196" w:rsidRPr="002E7DD6" w:rsidRDefault="00503196" w:rsidP="00A14948">
            <w:pPr>
              <w:pStyle w:val="00Vorgabetext"/>
              <w:numPr>
                <w:ilvl w:val="2"/>
                <w:numId w:val="23"/>
              </w:numPr>
              <w:tabs>
                <w:tab w:val="clear" w:pos="397"/>
                <w:tab w:val="clear" w:pos="1191"/>
                <w:tab w:val="left" w:pos="1701"/>
                <w:tab w:val="left" w:pos="1843"/>
              </w:tabs>
              <w:spacing w:before="60" w:line="276" w:lineRule="auto"/>
              <w:ind w:left="1559" w:hanging="357"/>
              <w:rPr>
                <w:sz w:val="20"/>
                <w:szCs w:val="20"/>
              </w:rPr>
            </w:pPr>
            <w:r w:rsidRPr="002E7DD6">
              <w:rPr>
                <w:sz w:val="20"/>
                <w:szCs w:val="20"/>
              </w:rPr>
              <w:t>Verabschiedung der Legislaturziele und des Aufgaben- und Finanzplans,</w:t>
            </w:r>
          </w:p>
          <w:p w14:paraId="42F866BD" w14:textId="77777777" w:rsidR="00503196" w:rsidRPr="002E7DD6" w:rsidRDefault="00503196" w:rsidP="00A14948">
            <w:pPr>
              <w:pStyle w:val="00Vorgabetext"/>
              <w:numPr>
                <w:ilvl w:val="2"/>
                <w:numId w:val="23"/>
              </w:numPr>
              <w:tabs>
                <w:tab w:val="clear" w:pos="397"/>
                <w:tab w:val="clear" w:pos="1191"/>
                <w:tab w:val="left" w:pos="1701"/>
                <w:tab w:val="left" w:pos="1843"/>
              </w:tabs>
              <w:spacing w:before="0" w:line="276" w:lineRule="auto"/>
              <w:ind w:left="1559" w:hanging="357"/>
              <w:rPr>
                <w:sz w:val="20"/>
                <w:szCs w:val="20"/>
              </w:rPr>
            </w:pPr>
            <w:r w:rsidRPr="002E7DD6">
              <w:rPr>
                <w:sz w:val="20"/>
                <w:szCs w:val="20"/>
              </w:rPr>
              <w:t>bestimmte politisch bedeutsame Entscheidungsbefugnisse,</w:t>
            </w:r>
          </w:p>
          <w:p w14:paraId="4E8A3AE0" w14:textId="77777777" w:rsidR="00503196" w:rsidRPr="002E7DD6" w:rsidRDefault="00503196" w:rsidP="00A14948">
            <w:pPr>
              <w:pStyle w:val="00Vorgabetext"/>
              <w:numPr>
                <w:ilvl w:val="2"/>
                <w:numId w:val="23"/>
              </w:numPr>
              <w:tabs>
                <w:tab w:val="clear" w:pos="397"/>
                <w:tab w:val="clear" w:pos="1191"/>
                <w:tab w:val="left" w:pos="1701"/>
                <w:tab w:val="left" w:pos="1843"/>
              </w:tabs>
              <w:spacing w:before="0" w:line="276" w:lineRule="auto"/>
              <w:ind w:left="1559" w:hanging="357"/>
              <w:rPr>
                <w:sz w:val="20"/>
                <w:szCs w:val="20"/>
              </w:rPr>
            </w:pPr>
            <w:r w:rsidRPr="002E7DD6">
              <w:rPr>
                <w:sz w:val="20"/>
                <w:szCs w:val="20"/>
              </w:rPr>
              <w:t>Bewilligung neuer Ausgaben ab einer bestimmten Höhe</w:t>
            </w:r>
            <w:r w:rsidRPr="002E7DD6">
              <w:rPr>
                <w:rStyle w:val="Funotenzeichen"/>
              </w:rPr>
              <w:footnoteReference w:id="14"/>
            </w:r>
            <w:r w:rsidRPr="002E7DD6">
              <w:rPr>
                <w:sz w:val="20"/>
                <w:szCs w:val="20"/>
              </w:rPr>
              <w:t>,</w:t>
            </w:r>
          </w:p>
          <w:p w14:paraId="28017187" w14:textId="77777777" w:rsidR="00503196" w:rsidRPr="002E7DD6" w:rsidRDefault="00503196" w:rsidP="00A14948">
            <w:pPr>
              <w:pStyle w:val="00Vorgabetext"/>
              <w:numPr>
                <w:ilvl w:val="2"/>
                <w:numId w:val="23"/>
              </w:numPr>
              <w:tabs>
                <w:tab w:val="clear" w:pos="397"/>
                <w:tab w:val="clear" w:pos="1191"/>
                <w:tab w:val="left" w:pos="1701"/>
                <w:tab w:val="left" w:pos="1843"/>
              </w:tabs>
              <w:spacing w:before="0" w:line="276" w:lineRule="auto"/>
              <w:ind w:left="1559" w:hanging="357"/>
              <w:rPr>
                <w:sz w:val="20"/>
                <w:szCs w:val="20"/>
              </w:rPr>
            </w:pPr>
            <w:r w:rsidRPr="002E7DD6">
              <w:rPr>
                <w:sz w:val="20"/>
                <w:szCs w:val="20"/>
              </w:rPr>
              <w:t>Bewilligung gebundener Ausgaben ab einer bestimmten Höhe</w:t>
            </w:r>
            <w:r w:rsidRPr="002E7DD6">
              <w:rPr>
                <w:rStyle w:val="Funotenzeichen"/>
              </w:rPr>
              <w:t>14</w:t>
            </w:r>
            <w:r w:rsidRPr="002E7DD6">
              <w:t>.</w:t>
            </w:r>
          </w:p>
          <w:p w14:paraId="5A6D0CD3"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Funktion</w:t>
            </w:r>
            <w:r w:rsidRPr="002E7DD6">
              <w:rPr>
                <w:rStyle w:val="Funotenzeichen"/>
              </w:rPr>
              <w:footnoteReference w:id="15"/>
            </w:r>
            <w:r w:rsidRPr="002E7DD6">
              <w:t xml:space="preserve"> und Aufgaben</w:t>
            </w:r>
            <w:r w:rsidRPr="002E7DD6">
              <w:rPr>
                <w:rStyle w:val="Funotenzeichen"/>
              </w:rPr>
              <w:footnoteReference w:id="16"/>
            </w:r>
            <w:r w:rsidRPr="002E7DD6">
              <w:t xml:space="preserve"> einzelner Behördenmitglieder und Organisation von Ausschüssen, wie:</w:t>
            </w:r>
          </w:p>
          <w:p w14:paraId="2491F11E"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60" w:line="276" w:lineRule="auto"/>
              <w:ind w:left="1559" w:hanging="357"/>
              <w:rPr>
                <w:sz w:val="20"/>
                <w:szCs w:val="20"/>
              </w:rPr>
            </w:pPr>
            <w:r w:rsidRPr="002E7DD6">
              <w:rPr>
                <w:sz w:val="20"/>
                <w:szCs w:val="20"/>
              </w:rPr>
              <w:lastRenderedPageBreak/>
              <w:t>Präsidialentscheide und -befugnisse, wie:</w:t>
            </w:r>
          </w:p>
          <w:p w14:paraId="0DDBC60C"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dringliche, ausserordentliche Angelegenheiten</w:t>
            </w:r>
            <w:r w:rsidRPr="002E7DD6">
              <w:rPr>
                <w:rStyle w:val="Funotenzeichen"/>
                <w:sz w:val="20"/>
                <w:szCs w:val="20"/>
              </w:rPr>
              <w:footnoteReference w:id="17"/>
            </w:r>
            <w:r w:rsidRPr="002E7DD6">
              <w:rPr>
                <w:sz w:val="20"/>
                <w:szCs w:val="20"/>
              </w:rPr>
              <w:t>,</w:t>
            </w:r>
          </w:p>
          <w:p w14:paraId="43496C09"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Koordinierung und Priorisierungen,</w:t>
            </w:r>
          </w:p>
          <w:p w14:paraId="72C27F84"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Formalien und Bagatellen</w:t>
            </w:r>
            <w:r w:rsidRPr="002E7DD6">
              <w:rPr>
                <w:rStyle w:val="Funotenzeichen"/>
                <w:sz w:val="20"/>
                <w:szCs w:val="20"/>
              </w:rPr>
              <w:footnoteReference w:id="18"/>
            </w:r>
            <w:r w:rsidRPr="002E7DD6">
              <w:rPr>
                <w:sz w:val="20"/>
                <w:szCs w:val="20"/>
              </w:rPr>
              <w:t>,</w:t>
            </w:r>
          </w:p>
          <w:p w14:paraId="2AA2DA86"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Geschäftszuteilung bei unklarer Zuständigkeit mit mehreren Beteiligten,</w:t>
            </w:r>
          </w:p>
          <w:p w14:paraId="44A60BFD"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subsidiäre Aufsichtszuständigkeit</w:t>
            </w:r>
            <w:r w:rsidRPr="002E7DD6">
              <w:rPr>
                <w:rStyle w:val="Funotenzeichen"/>
                <w:sz w:val="20"/>
                <w:szCs w:val="20"/>
              </w:rPr>
              <w:footnoteReference w:id="19"/>
            </w:r>
            <w:r w:rsidRPr="002E7DD6">
              <w:rPr>
                <w:sz w:val="20"/>
                <w:szCs w:val="20"/>
              </w:rPr>
              <w:t>.</w:t>
            </w:r>
          </w:p>
          <w:p w14:paraId="3126C36D"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Departements- oder Ressortvorsteher o.a.,</w:t>
            </w:r>
          </w:p>
          <w:p w14:paraId="3723F042"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Bestand, Bezeichnung und Zusammensetzung von Ausschüssen.</w:t>
            </w:r>
          </w:p>
          <w:p w14:paraId="78C4EEA3" w14:textId="394721BE"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Mitgliederzahl, Zusammensetzung, Aufgaben und Entscheidungsbefugnisse unterstellter Kommissionen</w:t>
            </w:r>
            <w:r w:rsidRPr="002E7DD6">
              <w:rPr>
                <w:rStyle w:val="Funotenzeichen"/>
              </w:rPr>
              <w:footnoteReference w:id="20"/>
            </w:r>
            <w:r w:rsidRPr="002E7DD6">
              <w:t>,</w:t>
            </w:r>
          </w:p>
          <w:p w14:paraId="3603DB2D"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Aufsicht über unterstellte Kommissionen</w:t>
            </w:r>
            <w:r w:rsidRPr="002E7DD6">
              <w:rPr>
                <w:rStyle w:val="Funotenzeichen"/>
              </w:rPr>
              <w:footnoteReference w:id="21"/>
            </w:r>
            <w:r w:rsidRPr="002E7DD6">
              <w:t xml:space="preserve">, </w:t>
            </w:r>
          </w:p>
          <w:p w14:paraId="4CFC1FD8"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Bildung beratender Kommissionen und Beizug von Sachverständigen</w:t>
            </w:r>
            <w:r w:rsidRPr="002E7DD6">
              <w:rPr>
                <w:rStyle w:val="Funotenzeichen"/>
              </w:rPr>
              <w:footnoteReference w:id="22"/>
            </w:r>
            <w:r w:rsidRPr="002E7DD6">
              <w:t>,</w:t>
            </w:r>
          </w:p>
          <w:p w14:paraId="7F5E7AC8"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Aufgaben der Gemeindeschreiberin oder des -schreibers</w:t>
            </w:r>
            <w:r w:rsidRPr="002E7DD6">
              <w:rPr>
                <w:rStyle w:val="Funotenzeichen"/>
              </w:rPr>
              <w:footnoteReference w:id="23"/>
            </w:r>
            <w:r w:rsidRPr="002E7DD6">
              <w:t>, wie:</w:t>
            </w:r>
          </w:p>
          <w:p w14:paraId="66993846"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60" w:line="276" w:lineRule="auto"/>
              <w:ind w:left="1559" w:hanging="357"/>
              <w:rPr>
                <w:sz w:val="20"/>
                <w:szCs w:val="20"/>
              </w:rPr>
            </w:pPr>
            <w:r w:rsidRPr="002E7DD6">
              <w:rPr>
                <w:sz w:val="20"/>
                <w:szCs w:val="20"/>
              </w:rPr>
              <w:t>Planung, Vor- und Nachbereitung von Gemeindevorstands-Beschlüssen,</w:t>
            </w:r>
          </w:p>
          <w:p w14:paraId="1F10CBBE"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Empfehlungsrecht an den Gemeindevorstand</w:t>
            </w:r>
            <w:r w:rsidRPr="002E7DD6">
              <w:rPr>
                <w:rStyle w:val="Funotenzeichen"/>
                <w:sz w:val="20"/>
                <w:szCs w:val="20"/>
              </w:rPr>
              <w:footnoteReference w:id="24"/>
            </w:r>
            <w:r w:rsidRPr="002E7DD6">
              <w:rPr>
                <w:sz w:val="20"/>
                <w:szCs w:val="20"/>
              </w:rPr>
              <w:t>,</w:t>
            </w:r>
          </w:p>
          <w:p w14:paraId="62650A98"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Leitung der Stabsstelle des Gemeindevorstandes,</w:t>
            </w:r>
          </w:p>
          <w:p w14:paraId="59544980"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Koordination mit der RPK, Ratsleitung u.a.,</w:t>
            </w:r>
          </w:p>
          <w:p w14:paraId="11949D01"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Führung des Sekretariats des Wahlbüros,</w:t>
            </w:r>
          </w:p>
          <w:p w14:paraId="0D57D940"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Publikation von Beschlüssen der Gemeinde.</w:t>
            </w:r>
          </w:p>
          <w:p w14:paraId="7E363454"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Sitzungsordnung und Geschäftsablauf</w:t>
            </w:r>
            <w:r w:rsidRPr="002E7DD6">
              <w:rPr>
                <w:rStyle w:val="Funotenzeichen"/>
              </w:rPr>
              <w:footnoteReference w:id="25"/>
            </w:r>
            <w:r w:rsidRPr="002E7DD6">
              <w:t>, wie:</w:t>
            </w:r>
          </w:p>
          <w:p w14:paraId="008270AF"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Sitzungstermine,</w:t>
            </w:r>
          </w:p>
          <w:p w14:paraId="272987EC"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 xml:space="preserve">Verfahren der Traktandierung, </w:t>
            </w:r>
          </w:p>
          <w:p w14:paraId="7F5031DD"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 xml:space="preserve">Antragstellung, </w:t>
            </w:r>
          </w:p>
          <w:p w14:paraId="4295DB6A"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 xml:space="preserve">Beratung, </w:t>
            </w:r>
          </w:p>
          <w:p w14:paraId="0A0F57F0" w14:textId="77777777" w:rsidR="00503196" w:rsidRPr="002E7DD6" w:rsidRDefault="00503196" w:rsidP="00A14948">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lastRenderedPageBreak/>
              <w:t>Details der Protokollierung, wie:</w:t>
            </w:r>
          </w:p>
          <w:p w14:paraId="09AD5148"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Art der Protokollierung</w:t>
            </w:r>
            <w:r w:rsidRPr="002E7DD6">
              <w:rPr>
                <w:rStyle w:val="Funotenzeichen"/>
              </w:rPr>
              <w:footnoteReference w:id="26"/>
            </w:r>
            <w:r w:rsidRPr="002E7DD6">
              <w:rPr>
                <w:sz w:val="20"/>
                <w:szCs w:val="20"/>
              </w:rPr>
              <w:t xml:space="preserve">, </w:t>
            </w:r>
          </w:p>
          <w:p w14:paraId="5913E862"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Vermerkung von Minderheitsmeinungen,</w:t>
            </w:r>
          </w:p>
          <w:p w14:paraId="6BC6DE67"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protokollführende Instanz,</w:t>
            </w:r>
          </w:p>
          <w:p w14:paraId="474EF759"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Prüfung und Unterzeichnung,</w:t>
            </w:r>
          </w:p>
          <w:p w14:paraId="3B73FAC2" w14:textId="77777777" w:rsidR="00503196" w:rsidRPr="002E7DD6" w:rsidRDefault="00503196" w:rsidP="00A14948">
            <w:pPr>
              <w:pStyle w:val="00Vorgabetext"/>
              <w:numPr>
                <w:ilvl w:val="3"/>
                <w:numId w:val="23"/>
              </w:numPr>
              <w:tabs>
                <w:tab w:val="clear" w:pos="397"/>
                <w:tab w:val="clear" w:pos="1191"/>
                <w:tab w:val="left" w:pos="1701"/>
                <w:tab w:val="left" w:pos="1863"/>
              </w:tabs>
              <w:spacing w:before="0" w:line="276" w:lineRule="auto"/>
              <w:ind w:left="1985"/>
              <w:rPr>
                <w:sz w:val="20"/>
                <w:szCs w:val="20"/>
              </w:rPr>
            </w:pPr>
            <w:r w:rsidRPr="002E7DD6">
              <w:rPr>
                <w:sz w:val="20"/>
                <w:szCs w:val="20"/>
              </w:rPr>
              <w:t>Ausfertigung der Beschlüsse.</w:t>
            </w:r>
          </w:p>
          <w:p w14:paraId="6B67ADC1" w14:textId="77777777" w:rsidR="00503196" w:rsidRPr="002E7DD6" w:rsidRDefault="00503196" w:rsidP="00A14948">
            <w:pPr>
              <w:pStyle w:val="00Vorgabetext"/>
              <w:numPr>
                <w:ilvl w:val="1"/>
                <w:numId w:val="23"/>
              </w:numPr>
              <w:tabs>
                <w:tab w:val="clear" w:pos="1191"/>
                <w:tab w:val="left" w:pos="1701"/>
                <w:tab w:val="left" w:pos="1863"/>
              </w:tabs>
              <w:spacing w:line="276" w:lineRule="auto"/>
              <w:ind w:left="1134" w:hanging="283"/>
            </w:pPr>
            <w:r w:rsidRPr="002E7DD6">
              <w:t>Information und Kommunikation,</w:t>
            </w:r>
          </w:p>
          <w:p w14:paraId="24B04C4E" w14:textId="581BA9F3" w:rsidR="00503196" w:rsidRPr="002E7DD6" w:rsidRDefault="00503196" w:rsidP="006410F3">
            <w:pPr>
              <w:pStyle w:val="00Vorgabetext"/>
              <w:numPr>
                <w:ilvl w:val="1"/>
                <w:numId w:val="23"/>
              </w:numPr>
              <w:tabs>
                <w:tab w:val="clear" w:pos="1191"/>
                <w:tab w:val="left" w:pos="1701"/>
                <w:tab w:val="left" w:pos="1863"/>
              </w:tabs>
              <w:spacing w:line="276" w:lineRule="auto"/>
              <w:ind w:left="1134" w:hanging="283"/>
            </w:pPr>
            <w:r w:rsidRPr="002E7DD6">
              <w:t>Offenlegung von Interessensbindungen</w:t>
            </w:r>
            <w:r w:rsidRPr="002E7DD6">
              <w:rPr>
                <w:rStyle w:val="Funotenzeichen"/>
              </w:rPr>
              <w:footnoteReference w:id="27"/>
            </w:r>
            <w:r w:rsidRPr="002E7DD6">
              <w:t>.</w:t>
            </w:r>
          </w:p>
        </w:tc>
      </w:tr>
    </w:tbl>
    <w:p w14:paraId="71B4B097" w14:textId="54AAB1E7" w:rsidR="00503196" w:rsidRDefault="00503196" w:rsidP="00A14948">
      <w:pPr>
        <w:spacing w:before="0" w:line="276" w:lineRule="auto"/>
      </w:pPr>
    </w:p>
    <w:p w14:paraId="3377D445" w14:textId="77777777" w:rsidR="006923D6" w:rsidRDefault="006923D6" w:rsidP="00A14948">
      <w:pPr>
        <w:spacing w:before="0" w:line="276" w:lineRule="auto"/>
      </w:pPr>
    </w:p>
    <w:tbl>
      <w:tblPr>
        <w:tblStyle w:val="Tabellenraster"/>
        <w:tblW w:w="0" w:type="auto"/>
        <w:tblLook w:val="04A0" w:firstRow="1" w:lastRow="0" w:firstColumn="1" w:lastColumn="0" w:noHBand="0" w:noVBand="1"/>
      </w:tblPr>
      <w:tblGrid>
        <w:gridCol w:w="8645"/>
      </w:tblGrid>
      <w:tr w:rsidR="00364FCD" w:rsidRPr="002E7DD6" w14:paraId="08E2529C" w14:textId="77777777" w:rsidTr="00D8465C">
        <w:tc>
          <w:tcPr>
            <w:tcW w:w="8645" w:type="dxa"/>
            <w:shd w:val="clear" w:color="auto" w:fill="BFBFBF" w:themeFill="background1" w:themeFillShade="BF"/>
          </w:tcPr>
          <w:p w14:paraId="0AEEDEB4" w14:textId="5208DE98" w:rsidR="00364FCD" w:rsidRPr="002E7DD6" w:rsidRDefault="00A423F9" w:rsidP="00D8465C">
            <w:pPr>
              <w:pStyle w:val="00Vorgabetext"/>
              <w:numPr>
                <w:ilvl w:val="0"/>
                <w:numId w:val="19"/>
              </w:numPr>
              <w:spacing w:after="120" w:line="276" w:lineRule="auto"/>
            </w:pPr>
            <w:r>
              <w:t>Was eignet sich weniger als Gegenstand der Geschäftsordnung</w:t>
            </w:r>
            <w:r w:rsidR="00C663A6">
              <w:t>?</w:t>
            </w:r>
          </w:p>
        </w:tc>
      </w:tr>
      <w:tr w:rsidR="00364FCD" w:rsidRPr="002E7DD6" w14:paraId="3CC53144" w14:textId="77777777" w:rsidTr="00D8465C">
        <w:tc>
          <w:tcPr>
            <w:tcW w:w="8645" w:type="dxa"/>
            <w:tcBorders>
              <w:bottom w:val="single" w:sz="4" w:space="0" w:color="auto"/>
            </w:tcBorders>
          </w:tcPr>
          <w:p w14:paraId="1CF49A81" w14:textId="369B4292" w:rsidR="00364FCD" w:rsidRPr="002E7DD6" w:rsidRDefault="00364FCD" w:rsidP="007D7B27">
            <w:pPr>
              <w:pStyle w:val="00Vorgabetext"/>
              <w:numPr>
                <w:ilvl w:val="0"/>
                <w:numId w:val="28"/>
              </w:numPr>
              <w:spacing w:line="276" w:lineRule="auto"/>
            </w:pPr>
            <w:r w:rsidRPr="002E7DD6">
              <w:t xml:space="preserve">Folgende Gegenstände ergeben sich bereits aus Bestimmungen des Gemeindegesetzes oder sind in der Gemeindeordnung geregelt oder können Gegenstände eines separaten Verwaltungsorganisationserlasses sein und sind daher </w:t>
            </w:r>
            <w:r w:rsidRPr="002E7DD6">
              <w:rPr>
                <w:i/>
              </w:rPr>
              <w:t>keine</w:t>
            </w:r>
            <w:r w:rsidRPr="002E7DD6">
              <w:t xml:space="preserve"> typischen Gegenstände der Geschäftsordnung:</w:t>
            </w:r>
          </w:p>
          <w:p w14:paraId="6ED810AA" w14:textId="7D55A823"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Zusammensetzung, Aufgaben und Entscheidungsbefugnisse der Behörde</w:t>
            </w:r>
            <w:r w:rsidRPr="002E7DD6">
              <w:rPr>
                <w:rStyle w:val="Funotenzeichen"/>
              </w:rPr>
              <w:footnoteReference w:id="28"/>
            </w:r>
            <w:r w:rsidRPr="002E7DD6">
              <w:t>,</w:t>
            </w:r>
          </w:p>
          <w:p w14:paraId="720446BC"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Kollegialitätsprinzip</w:t>
            </w:r>
            <w:r w:rsidRPr="002E7DD6">
              <w:rPr>
                <w:rStyle w:val="Funotenzeichen"/>
              </w:rPr>
              <w:footnoteReference w:id="29"/>
            </w:r>
            <w:r w:rsidRPr="002E7DD6">
              <w:t>,</w:t>
            </w:r>
          </w:p>
          <w:p w14:paraId="291A999A"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Verwaltungsorganisation</w:t>
            </w:r>
            <w:r w:rsidRPr="002E7DD6">
              <w:rPr>
                <w:rStyle w:val="Funotenzeichen"/>
              </w:rPr>
              <w:footnoteReference w:id="30"/>
            </w:r>
            <w:r w:rsidRPr="002E7DD6">
              <w:t>, wie:</w:t>
            </w:r>
          </w:p>
          <w:p w14:paraId="7C8373CC"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Art der Verwaltungsorganisation (Departements-/Ressortsystem, Geschäfts-/Verwaltungsleitung, Organisation der Verwaltungseinheiten</w:t>
            </w:r>
            <w:r w:rsidRPr="002E7DD6">
              <w:rPr>
                <w:rStyle w:val="Funotenzeichen"/>
              </w:rPr>
              <w:footnoteReference w:id="31"/>
            </w:r>
            <w:r w:rsidRPr="002E7DD6">
              <w:rPr>
                <w:sz w:val="20"/>
                <w:szCs w:val="20"/>
              </w:rPr>
              <w:t>),</w:t>
            </w:r>
          </w:p>
          <w:p w14:paraId="59FE448E"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Zuordnung der Vollzugsaufgaben auf die einzelnen Verwaltungseinheiten,</w:t>
            </w:r>
          </w:p>
          <w:p w14:paraId="0A98E7B6" w14:textId="5A204365"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pPr>
            <w:r w:rsidRPr="002E7DD6">
              <w:rPr>
                <w:sz w:val="20"/>
                <w:szCs w:val="20"/>
              </w:rPr>
              <w:t>gestufte, konkret bestimmte Zuordnung delegierbarer Anstellungs-, Ausgaben- und allgemeiner Verwaltungsbefugnisse</w:t>
            </w:r>
            <w:r w:rsidRPr="002E7DD6">
              <w:rPr>
                <w:rStyle w:val="Funotenzeichen"/>
              </w:rPr>
              <w:footnoteReference w:id="32"/>
            </w:r>
            <w:r w:rsidRPr="002E7DD6">
              <w:rPr>
                <w:sz w:val="20"/>
                <w:szCs w:val="20"/>
              </w:rPr>
              <w:t>,</w:t>
            </w:r>
          </w:p>
          <w:p w14:paraId="26FDE8B7"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pPr>
            <w:r w:rsidRPr="002E7DD6">
              <w:rPr>
                <w:sz w:val="20"/>
                <w:szCs w:val="20"/>
              </w:rPr>
              <w:t>an Angestellte der Verwaltung delegierte Aufgaben und Befugnisse</w:t>
            </w:r>
            <w:r w:rsidRPr="002E7DD6">
              <w:rPr>
                <w:rStyle w:val="Funotenzeichen"/>
              </w:rPr>
              <w:footnoteReference w:id="33"/>
            </w:r>
            <w:r w:rsidRPr="002E7DD6">
              <w:rPr>
                <w:sz w:val="20"/>
                <w:szCs w:val="20"/>
              </w:rPr>
              <w:t>,</w:t>
            </w:r>
          </w:p>
          <w:p w14:paraId="75D585C6" w14:textId="22C65D20"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Planungs-, Führungs-, Wirkungsüberprüfungs- und verwaltungsinterne Auf</w:t>
            </w:r>
            <w:r w:rsidRPr="002E7DD6">
              <w:rPr>
                <w:sz w:val="20"/>
                <w:szCs w:val="20"/>
              </w:rPr>
              <w:lastRenderedPageBreak/>
              <w:t>sichts- und Controlling-Instrumente,</w:t>
            </w:r>
          </w:p>
          <w:p w14:paraId="1B7A0035"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rPr>
                <w:sz w:val="20"/>
                <w:szCs w:val="20"/>
              </w:rPr>
            </w:pPr>
            <w:r w:rsidRPr="002E7DD6">
              <w:rPr>
                <w:sz w:val="20"/>
                <w:szCs w:val="20"/>
              </w:rPr>
              <w:t>Geschäftsablauf innerhalb der Verwaltungsorganisation.</w:t>
            </w:r>
          </w:p>
          <w:p w14:paraId="3266ADB9"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 xml:space="preserve">Aufsicht über dritte Aufgabenträger, </w:t>
            </w:r>
          </w:p>
          <w:p w14:paraId="28235C17" w14:textId="77777777" w:rsidR="00364FCD" w:rsidRPr="002E7DD6" w:rsidRDefault="00364FCD" w:rsidP="00364FCD">
            <w:pPr>
              <w:pStyle w:val="00Vorgabetext"/>
              <w:numPr>
                <w:ilvl w:val="2"/>
                <w:numId w:val="23"/>
              </w:numPr>
              <w:shd w:val="clear" w:color="auto" w:fill="FFFFFF" w:themeFill="background1"/>
              <w:tabs>
                <w:tab w:val="clear" w:pos="397"/>
                <w:tab w:val="clear" w:pos="1191"/>
                <w:tab w:val="left" w:pos="1701"/>
                <w:tab w:val="left" w:pos="1863"/>
              </w:tabs>
              <w:spacing w:before="0" w:line="276" w:lineRule="auto"/>
              <w:ind w:left="1559" w:hanging="357"/>
            </w:pPr>
            <w:r>
              <w:rPr>
                <w:sz w:val="20"/>
                <w:szCs w:val="20"/>
              </w:rPr>
              <w:t xml:space="preserve">wie </w:t>
            </w:r>
            <w:r w:rsidRPr="002E7DD6">
              <w:rPr>
                <w:sz w:val="20"/>
                <w:szCs w:val="20"/>
              </w:rPr>
              <w:t>diese organisiert wird</w:t>
            </w:r>
            <w:r w:rsidRPr="002E7DD6">
              <w:rPr>
                <w:rStyle w:val="Funotenzeichen"/>
              </w:rPr>
              <w:footnoteReference w:id="34"/>
            </w:r>
            <w:r w:rsidRPr="002E7DD6">
              <w:rPr>
                <w:sz w:val="20"/>
                <w:szCs w:val="20"/>
              </w:rPr>
              <w:t>,</w:t>
            </w:r>
          </w:p>
          <w:p w14:paraId="6F909593"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pPr>
            <w:r w:rsidRPr="002E7DD6">
              <w:rPr>
                <w:sz w:val="20"/>
                <w:szCs w:val="20"/>
              </w:rPr>
              <w:t>wer diese personell zu erfüllen hat</w:t>
            </w:r>
            <w:r w:rsidRPr="002E7DD6">
              <w:rPr>
                <w:rStyle w:val="Funotenzeichen"/>
              </w:rPr>
              <w:footnoteReference w:id="35"/>
            </w:r>
            <w:r w:rsidRPr="002E7DD6">
              <w:rPr>
                <w:sz w:val="20"/>
                <w:szCs w:val="20"/>
              </w:rPr>
              <w:t>,</w:t>
            </w:r>
          </w:p>
          <w:p w14:paraId="18C72396" w14:textId="77777777" w:rsidR="00364FCD" w:rsidRPr="002E7DD6" w:rsidRDefault="00364FCD" w:rsidP="00364FCD">
            <w:pPr>
              <w:pStyle w:val="00Vorgabetext"/>
              <w:numPr>
                <w:ilvl w:val="2"/>
                <w:numId w:val="23"/>
              </w:numPr>
              <w:tabs>
                <w:tab w:val="clear" w:pos="397"/>
                <w:tab w:val="clear" w:pos="1191"/>
                <w:tab w:val="left" w:pos="1701"/>
                <w:tab w:val="left" w:pos="1863"/>
              </w:tabs>
              <w:spacing w:before="0" w:line="276" w:lineRule="auto"/>
              <w:ind w:left="1559" w:hanging="357"/>
            </w:pPr>
            <w:r w:rsidRPr="002E7DD6">
              <w:rPr>
                <w:sz w:val="20"/>
                <w:szCs w:val="20"/>
              </w:rPr>
              <w:t>jedoch können z.B. Informationspflichten</w:t>
            </w:r>
            <w:r w:rsidRPr="002E7DD6">
              <w:rPr>
                <w:rStyle w:val="Funotenzeichen"/>
              </w:rPr>
              <w:footnoteReference w:id="36"/>
            </w:r>
            <w:r w:rsidRPr="002E7DD6">
              <w:t xml:space="preserve">, </w:t>
            </w:r>
            <w:r w:rsidRPr="002E7DD6">
              <w:rPr>
                <w:sz w:val="20"/>
                <w:szCs w:val="20"/>
              </w:rPr>
              <w:t>Aufsichtsaufträge</w:t>
            </w:r>
            <w:r w:rsidRPr="002E7DD6">
              <w:rPr>
                <w:rStyle w:val="Funotenzeichen"/>
              </w:rPr>
              <w:footnoteReference w:id="37"/>
            </w:r>
            <w:r w:rsidRPr="002E7DD6">
              <w:rPr>
                <w:sz w:val="20"/>
                <w:szCs w:val="20"/>
              </w:rPr>
              <w:t xml:space="preserve"> für Delegierte geregelt oder Eignerstrategien</w:t>
            </w:r>
            <w:r w:rsidRPr="002E7DD6">
              <w:rPr>
                <w:rStyle w:val="Funotenzeichen"/>
              </w:rPr>
              <w:footnoteReference w:id="38"/>
            </w:r>
            <w:r w:rsidRPr="002E7DD6">
              <w:rPr>
                <w:sz w:val="20"/>
                <w:szCs w:val="20"/>
              </w:rPr>
              <w:t xml:space="preserve"> festgelegt werden;</w:t>
            </w:r>
          </w:p>
          <w:p w14:paraId="2AACFCA6"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Wahl des Gemeindepräsidiums,</w:t>
            </w:r>
          </w:p>
          <w:p w14:paraId="496526E6"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Konstituierung und Amtsantritt</w:t>
            </w:r>
            <w:r w:rsidRPr="002E7DD6">
              <w:rPr>
                <w:rStyle w:val="Funotenzeichen"/>
              </w:rPr>
              <w:footnoteReference w:id="39"/>
            </w:r>
            <w:r w:rsidRPr="002E7DD6">
              <w:t>,</w:t>
            </w:r>
          </w:p>
          <w:p w14:paraId="4892210B" w14:textId="77777777" w:rsidR="00364FCD" w:rsidRPr="002E7DD6" w:rsidRDefault="00364FCD" w:rsidP="00364FCD">
            <w:pPr>
              <w:pStyle w:val="00Vorgabetext"/>
              <w:numPr>
                <w:ilvl w:val="1"/>
                <w:numId w:val="23"/>
              </w:numPr>
              <w:tabs>
                <w:tab w:val="clear" w:pos="1191"/>
                <w:tab w:val="left" w:pos="1701"/>
                <w:tab w:val="left" w:pos="1863"/>
              </w:tabs>
              <w:spacing w:line="276" w:lineRule="auto"/>
              <w:ind w:left="1134" w:hanging="283"/>
            </w:pPr>
            <w:r w:rsidRPr="002E7DD6">
              <w:t>Einberufung, Leitung, Beschlussfähigkeit und Beschlussfassung von Behördensitzungen</w:t>
            </w:r>
            <w:r w:rsidRPr="002E7DD6">
              <w:rPr>
                <w:rStyle w:val="Funotenzeichen"/>
              </w:rPr>
              <w:footnoteReference w:id="40"/>
            </w:r>
            <w:r w:rsidRPr="002E7DD6">
              <w:t>,</w:t>
            </w:r>
          </w:p>
          <w:p w14:paraId="0E611091" w14:textId="290A7485" w:rsidR="00364FCD" w:rsidRPr="002E7DD6" w:rsidRDefault="00364FCD" w:rsidP="007D7B27">
            <w:pPr>
              <w:pStyle w:val="00Vorgabetext"/>
              <w:spacing w:after="120" w:line="276" w:lineRule="auto"/>
              <w:ind w:left="714"/>
            </w:pPr>
            <w:r w:rsidRPr="002E7DD6">
              <w:t>Behördenentschädigung</w:t>
            </w:r>
            <w:r w:rsidRPr="002E7DD6">
              <w:rPr>
                <w:rStyle w:val="Funotenzeichen"/>
              </w:rPr>
              <w:footnoteReference w:id="41"/>
            </w:r>
            <w:r w:rsidRPr="002E7DD6">
              <w:t>.</w:t>
            </w:r>
          </w:p>
        </w:tc>
      </w:tr>
    </w:tbl>
    <w:p w14:paraId="475682B7" w14:textId="34F5E3B5" w:rsidR="009D6156" w:rsidRDefault="009D6156" w:rsidP="00A14948">
      <w:pPr>
        <w:spacing w:before="0" w:line="276" w:lineRule="auto"/>
      </w:pPr>
    </w:p>
    <w:p w14:paraId="582D6846" w14:textId="77777777" w:rsidR="009D6156" w:rsidRPr="002E7DD6" w:rsidRDefault="009D6156" w:rsidP="00A14948">
      <w:pPr>
        <w:spacing w:before="0" w:line="276" w:lineRule="auto"/>
      </w:pPr>
    </w:p>
    <w:tbl>
      <w:tblPr>
        <w:tblStyle w:val="Tabellenraster"/>
        <w:tblW w:w="0" w:type="auto"/>
        <w:tblLook w:val="04A0" w:firstRow="1" w:lastRow="0" w:firstColumn="1" w:lastColumn="0" w:noHBand="0" w:noVBand="1"/>
      </w:tblPr>
      <w:tblGrid>
        <w:gridCol w:w="8645"/>
      </w:tblGrid>
      <w:tr w:rsidR="00503196" w:rsidRPr="002E7DD6" w14:paraId="3EC9D972" w14:textId="77777777" w:rsidTr="00AE176C">
        <w:tc>
          <w:tcPr>
            <w:tcW w:w="8645" w:type="dxa"/>
            <w:shd w:val="clear" w:color="auto" w:fill="BFBFBF" w:themeFill="background1" w:themeFillShade="BF"/>
          </w:tcPr>
          <w:p w14:paraId="27067BD8" w14:textId="77777777" w:rsidR="00503196" w:rsidRPr="002E7DD6" w:rsidRDefault="00503196" w:rsidP="00A14948">
            <w:pPr>
              <w:pStyle w:val="00Vorgabetext"/>
              <w:numPr>
                <w:ilvl w:val="0"/>
                <w:numId w:val="19"/>
              </w:numPr>
              <w:spacing w:after="120" w:line="276" w:lineRule="auto"/>
            </w:pPr>
            <w:r w:rsidRPr="002E7DD6">
              <w:t>Wie sollen die einzelnen Inhalte geregelt werden?</w:t>
            </w:r>
          </w:p>
        </w:tc>
      </w:tr>
      <w:tr w:rsidR="00503196" w:rsidRPr="002E7DD6" w14:paraId="44CB82A2" w14:textId="77777777" w:rsidTr="00C93628">
        <w:tc>
          <w:tcPr>
            <w:tcW w:w="8645" w:type="dxa"/>
            <w:tcBorders>
              <w:bottom w:val="single" w:sz="4" w:space="0" w:color="auto"/>
            </w:tcBorders>
          </w:tcPr>
          <w:p w14:paraId="60A7CB4B" w14:textId="77777777" w:rsidR="00503196" w:rsidRPr="002E7DD6" w:rsidRDefault="00503196" w:rsidP="00A14948">
            <w:pPr>
              <w:pStyle w:val="00Vorgabetext"/>
              <w:numPr>
                <w:ilvl w:val="0"/>
                <w:numId w:val="16"/>
              </w:numPr>
              <w:spacing w:after="120" w:line="276" w:lineRule="auto"/>
              <w:ind w:left="714" w:hanging="357"/>
            </w:pPr>
            <w:r w:rsidRPr="002E7DD6">
              <w:t>Die Checkliste enthält keine ausformulierten Musterbestimmungen</w:t>
            </w:r>
            <w:r w:rsidRPr="002E7DD6">
              <w:rPr>
                <w:rStyle w:val="Funotenzeichen"/>
              </w:rPr>
              <w:footnoteReference w:id="42"/>
            </w:r>
            <w:r w:rsidRPr="002E7DD6">
              <w:t xml:space="preserve">. </w:t>
            </w:r>
          </w:p>
          <w:p w14:paraId="202EF721" w14:textId="2EEF4987" w:rsidR="00503196" w:rsidRPr="002E7DD6" w:rsidRDefault="00503196" w:rsidP="00A14948">
            <w:pPr>
              <w:pStyle w:val="00Vorgabetext"/>
              <w:numPr>
                <w:ilvl w:val="0"/>
                <w:numId w:val="16"/>
              </w:numPr>
              <w:spacing w:after="120" w:line="276" w:lineRule="auto"/>
              <w:ind w:left="714" w:hanging="357"/>
            </w:pPr>
            <w:r w:rsidRPr="002E7DD6">
              <w:t>Die Gemeinden verfügen oft bereits über mehrere solcher Geschäftsordnungen. Diese bleiben an die Bestimmungen des neuen Gemeindegesetzes und der darauf neu abgestimmten Gemeindeordnung anzupassen.</w:t>
            </w:r>
          </w:p>
        </w:tc>
      </w:tr>
      <w:tr w:rsidR="00503196" w:rsidRPr="002E7DD6" w14:paraId="38F0C373" w14:textId="77777777" w:rsidTr="00C93628">
        <w:tc>
          <w:tcPr>
            <w:tcW w:w="8645" w:type="dxa"/>
            <w:tcBorders>
              <w:left w:val="nil"/>
              <w:bottom w:val="single" w:sz="4" w:space="0" w:color="auto"/>
              <w:right w:val="nil"/>
            </w:tcBorders>
            <w:shd w:val="clear" w:color="auto" w:fill="auto"/>
          </w:tcPr>
          <w:p w14:paraId="4E5F4BEE" w14:textId="61268DDF" w:rsidR="00503196" w:rsidRPr="002E7DD6" w:rsidRDefault="00503196" w:rsidP="00A14948">
            <w:pPr>
              <w:pStyle w:val="00Vorgabetext"/>
              <w:spacing w:before="0" w:line="276" w:lineRule="auto"/>
            </w:pPr>
          </w:p>
        </w:tc>
      </w:tr>
      <w:tr w:rsidR="00503196" w:rsidRPr="002E7DD6" w14:paraId="5F0D911C" w14:textId="77777777" w:rsidTr="00C93628">
        <w:tc>
          <w:tcPr>
            <w:tcW w:w="8645" w:type="dxa"/>
            <w:tcBorders>
              <w:bottom w:val="single" w:sz="4" w:space="0" w:color="auto"/>
            </w:tcBorders>
            <w:shd w:val="clear" w:color="auto" w:fill="BFBFBF" w:themeFill="background1" w:themeFillShade="BF"/>
          </w:tcPr>
          <w:p w14:paraId="0786F264" w14:textId="77777777" w:rsidR="00503196" w:rsidRPr="002E7DD6" w:rsidRDefault="00503196" w:rsidP="00A14948">
            <w:pPr>
              <w:pStyle w:val="00Vorgabetext"/>
              <w:numPr>
                <w:ilvl w:val="0"/>
                <w:numId w:val="19"/>
              </w:numPr>
              <w:spacing w:after="120" w:line="276" w:lineRule="auto"/>
            </w:pPr>
            <w:r w:rsidRPr="002E7DD6">
              <w:lastRenderedPageBreak/>
              <w:t>Wer beschliesst über die revidierte Geschäftsordnung?</w:t>
            </w:r>
          </w:p>
        </w:tc>
      </w:tr>
      <w:tr w:rsidR="00503196" w:rsidRPr="002E7DD6" w14:paraId="50D96A4C" w14:textId="77777777" w:rsidTr="00C93628">
        <w:tc>
          <w:tcPr>
            <w:tcW w:w="8645" w:type="dxa"/>
            <w:tcBorders>
              <w:bottom w:val="nil"/>
            </w:tcBorders>
          </w:tcPr>
          <w:p w14:paraId="2684D483" w14:textId="4E23A079" w:rsidR="00503196" w:rsidRPr="002E7DD6" w:rsidRDefault="00503196" w:rsidP="00A14948">
            <w:pPr>
              <w:pStyle w:val="00Vorgabetext"/>
              <w:numPr>
                <w:ilvl w:val="0"/>
                <w:numId w:val="16"/>
              </w:numPr>
              <w:spacing w:after="120" w:line="276" w:lineRule="auto"/>
              <w:ind w:left="714" w:hanging="357"/>
            </w:pPr>
            <w:r w:rsidRPr="002E7DD6">
              <w:t>Der Gemeindevorstand beschliesst über eine allgemeine Geschäftsordnung seiner Gemeindebehörden</w:t>
            </w:r>
            <w:r w:rsidRPr="002E7DD6">
              <w:rPr>
                <w:rStyle w:val="Funotenzeichen"/>
              </w:rPr>
              <w:footnoteReference w:id="43"/>
            </w:r>
            <w:r w:rsidRPr="002E7DD6">
              <w:t xml:space="preserve">. Eigenständige Kommissionen können in eigenen Geschäftsordnungen davon abweichend oder sich vertiefend spezifische Regelungen geben und Besonderheiten regeln.  </w:t>
            </w:r>
          </w:p>
        </w:tc>
      </w:tr>
      <w:tr w:rsidR="000710AA" w:rsidRPr="002E7DD6" w14:paraId="232F2B13" w14:textId="77777777" w:rsidTr="00C93628">
        <w:tc>
          <w:tcPr>
            <w:tcW w:w="8645" w:type="dxa"/>
            <w:tcBorders>
              <w:top w:val="nil"/>
              <w:bottom w:val="nil"/>
            </w:tcBorders>
          </w:tcPr>
          <w:p w14:paraId="3FCFD51A" w14:textId="77777777" w:rsidR="000710AA" w:rsidRPr="002E7DD6" w:rsidRDefault="00503196" w:rsidP="00A14948">
            <w:pPr>
              <w:pStyle w:val="00Vorgabetext"/>
              <w:numPr>
                <w:ilvl w:val="0"/>
                <w:numId w:val="16"/>
              </w:numPr>
              <w:spacing w:after="120" w:line="276" w:lineRule="auto"/>
              <w:ind w:left="714" w:hanging="357"/>
            </w:pPr>
            <w:r w:rsidRPr="002E7DD6">
              <w:t xml:space="preserve">Schulpflegen geben sich eine eigene Geschäftsordnung, allenfalls zusammen mit </w:t>
            </w:r>
            <w:r>
              <w:t>dem</w:t>
            </w:r>
            <w:r w:rsidRPr="002E7DD6">
              <w:t xml:space="preserve"> Organisationsstatut</w:t>
            </w:r>
            <w:r w:rsidRPr="002E7DD6">
              <w:rPr>
                <w:rStyle w:val="Funotenzeichen"/>
              </w:rPr>
              <w:footnoteReference w:id="44"/>
            </w:r>
            <w:r>
              <w:t xml:space="preserve"> </w:t>
            </w:r>
            <w:r w:rsidR="009F20DC">
              <w:t>der Schule</w:t>
            </w:r>
            <w:r w:rsidR="009E103C" w:rsidRPr="002E7DD6">
              <w:t>.</w:t>
            </w:r>
          </w:p>
        </w:tc>
      </w:tr>
      <w:tr w:rsidR="00D964FF" w:rsidRPr="002E7DD6" w14:paraId="4BBD5B72" w14:textId="77777777" w:rsidTr="00C93628">
        <w:tc>
          <w:tcPr>
            <w:tcW w:w="8645" w:type="dxa"/>
            <w:tcBorders>
              <w:top w:val="nil"/>
            </w:tcBorders>
          </w:tcPr>
          <w:p w14:paraId="63944F91" w14:textId="548F3736" w:rsidR="00D964FF" w:rsidRPr="002E7DD6" w:rsidRDefault="00C15168" w:rsidP="00A14948">
            <w:pPr>
              <w:pStyle w:val="00Vorgabetext"/>
              <w:numPr>
                <w:ilvl w:val="0"/>
                <w:numId w:val="23"/>
              </w:numPr>
              <w:spacing w:after="120" w:line="276" w:lineRule="auto"/>
              <w:ind w:left="714" w:hanging="357"/>
            </w:pPr>
            <w:r w:rsidRPr="002E7DD6">
              <w:t>Geschäftsordnungen</w:t>
            </w:r>
            <w:r w:rsidR="00F72BE1" w:rsidRPr="002E7DD6">
              <w:t xml:space="preserve"> </w:t>
            </w:r>
            <w:r w:rsidRPr="002E7DD6">
              <w:t xml:space="preserve">sind mit Rechtsmittelbelehrung </w:t>
            </w:r>
            <w:r w:rsidR="00F72BE1" w:rsidRPr="002E7DD6">
              <w:t>im</w:t>
            </w:r>
            <w:r w:rsidR="00D964FF" w:rsidRPr="002E7DD6">
              <w:t xml:space="preserve"> amtlichen Publikationsorgan</w:t>
            </w:r>
            <w:r w:rsidRPr="002E7DD6">
              <w:t xml:space="preserve"> der Gemeinde zu publizieren und in </w:t>
            </w:r>
            <w:r w:rsidR="000A10F5">
              <w:t>die</w:t>
            </w:r>
            <w:r w:rsidR="000A10F5" w:rsidRPr="002E7DD6">
              <w:t xml:space="preserve"> </w:t>
            </w:r>
            <w:r w:rsidRPr="002E7DD6">
              <w:t>systematische Rechtssammlung der Gemeinde aufzunehmen.</w:t>
            </w:r>
          </w:p>
        </w:tc>
      </w:tr>
    </w:tbl>
    <w:p w14:paraId="3A6A023A" w14:textId="77777777" w:rsidR="00F34370" w:rsidRPr="002E7DD6" w:rsidRDefault="00F34370" w:rsidP="00A14948">
      <w:pPr>
        <w:pStyle w:val="41Unterschrift"/>
        <w:spacing w:line="276" w:lineRule="auto"/>
      </w:pPr>
    </w:p>
    <w:p w14:paraId="0FE42E6F" w14:textId="0E2AC04A" w:rsidR="00F34370" w:rsidRDefault="00F34370" w:rsidP="00A14948">
      <w:pPr>
        <w:pStyle w:val="41Unterschrift"/>
        <w:spacing w:line="276" w:lineRule="auto"/>
      </w:pPr>
    </w:p>
    <w:p w14:paraId="191F8E42" w14:textId="3169EF43" w:rsidR="00FF04A9" w:rsidRDefault="00FF04A9" w:rsidP="00A14948">
      <w:pPr>
        <w:pStyle w:val="41Unterschrift"/>
        <w:spacing w:line="276" w:lineRule="auto"/>
      </w:pPr>
    </w:p>
    <w:p w14:paraId="480CB9CD" w14:textId="6595805B" w:rsidR="00A423F9" w:rsidRDefault="00A423F9" w:rsidP="00A14948">
      <w:pPr>
        <w:pStyle w:val="41Unterschrift"/>
        <w:spacing w:line="276" w:lineRule="auto"/>
      </w:pPr>
    </w:p>
    <w:p w14:paraId="336A00CC" w14:textId="13C7101C" w:rsidR="00A423F9" w:rsidRDefault="00A423F9" w:rsidP="00A14948">
      <w:pPr>
        <w:pStyle w:val="41Unterschrift"/>
        <w:spacing w:line="276" w:lineRule="auto"/>
      </w:pPr>
    </w:p>
    <w:p w14:paraId="56C1C109" w14:textId="0AFF4867" w:rsidR="00A423F9" w:rsidRDefault="00A423F9" w:rsidP="00A14948">
      <w:pPr>
        <w:pStyle w:val="41Unterschrift"/>
        <w:spacing w:line="276" w:lineRule="auto"/>
      </w:pPr>
    </w:p>
    <w:p w14:paraId="7E895229" w14:textId="04A81228" w:rsidR="00A423F9" w:rsidRDefault="00A423F9" w:rsidP="00A14948">
      <w:pPr>
        <w:pStyle w:val="41Unterschrift"/>
        <w:spacing w:line="276" w:lineRule="auto"/>
      </w:pPr>
    </w:p>
    <w:p w14:paraId="3ECD47FF" w14:textId="574AC1FB" w:rsidR="00A423F9" w:rsidRDefault="00A423F9" w:rsidP="00A14948">
      <w:pPr>
        <w:pStyle w:val="41Unterschrift"/>
        <w:spacing w:line="276" w:lineRule="auto"/>
      </w:pPr>
    </w:p>
    <w:p w14:paraId="6A00AD7F" w14:textId="480DB918" w:rsidR="00A423F9" w:rsidRDefault="00A423F9" w:rsidP="00A14948">
      <w:pPr>
        <w:pStyle w:val="41Unterschrift"/>
        <w:spacing w:line="276" w:lineRule="auto"/>
      </w:pPr>
    </w:p>
    <w:p w14:paraId="5182AA41" w14:textId="2D453D69" w:rsidR="00A423F9" w:rsidRDefault="00A423F9" w:rsidP="00A14948">
      <w:pPr>
        <w:pStyle w:val="41Unterschrift"/>
        <w:spacing w:line="276" w:lineRule="auto"/>
      </w:pPr>
    </w:p>
    <w:p w14:paraId="5451A595" w14:textId="50C85D5A" w:rsidR="00A423F9" w:rsidRDefault="00A423F9" w:rsidP="00A14948">
      <w:pPr>
        <w:pStyle w:val="41Unterschrift"/>
        <w:spacing w:line="276" w:lineRule="auto"/>
      </w:pPr>
    </w:p>
    <w:p w14:paraId="31B21D36" w14:textId="3365E918" w:rsidR="00A423F9" w:rsidRDefault="00A423F9" w:rsidP="00A14948">
      <w:pPr>
        <w:pStyle w:val="41Unterschrift"/>
        <w:spacing w:line="276" w:lineRule="auto"/>
      </w:pPr>
    </w:p>
    <w:p w14:paraId="67AC0473" w14:textId="6B318AC2" w:rsidR="00A423F9" w:rsidRDefault="00A423F9" w:rsidP="00A14948">
      <w:pPr>
        <w:pStyle w:val="41Unterschrift"/>
        <w:spacing w:line="276" w:lineRule="auto"/>
      </w:pPr>
    </w:p>
    <w:p w14:paraId="66A521B8" w14:textId="61C12017" w:rsidR="00A423F9" w:rsidRDefault="00A423F9" w:rsidP="00A14948">
      <w:pPr>
        <w:pStyle w:val="41Unterschrift"/>
        <w:spacing w:line="276" w:lineRule="auto"/>
      </w:pPr>
    </w:p>
    <w:p w14:paraId="48F8F230" w14:textId="62033C67" w:rsidR="006923D6" w:rsidRDefault="006923D6" w:rsidP="00A14948">
      <w:pPr>
        <w:pStyle w:val="41Unterschrift"/>
        <w:spacing w:line="276" w:lineRule="auto"/>
      </w:pPr>
    </w:p>
    <w:p w14:paraId="313126B7" w14:textId="55D14663" w:rsidR="006923D6" w:rsidRDefault="006923D6" w:rsidP="00A14948">
      <w:pPr>
        <w:pStyle w:val="41Unterschrift"/>
        <w:spacing w:line="276" w:lineRule="auto"/>
      </w:pPr>
    </w:p>
    <w:p w14:paraId="58861E54" w14:textId="77777777" w:rsidR="006923D6" w:rsidRDefault="006923D6" w:rsidP="00A14948">
      <w:pPr>
        <w:pStyle w:val="41Unterschrift"/>
        <w:spacing w:line="276" w:lineRule="auto"/>
      </w:pPr>
    </w:p>
    <w:p w14:paraId="55C6844F" w14:textId="0D178609" w:rsidR="00A423F9" w:rsidRDefault="00A423F9" w:rsidP="00A14948">
      <w:pPr>
        <w:pStyle w:val="41Unterschrift"/>
        <w:spacing w:line="276" w:lineRule="auto"/>
      </w:pPr>
    </w:p>
    <w:p w14:paraId="5A7DD232" w14:textId="03B456B3" w:rsidR="00A423F9" w:rsidRDefault="00A423F9" w:rsidP="00A14948">
      <w:pPr>
        <w:pStyle w:val="41Unterschrift"/>
        <w:spacing w:line="276" w:lineRule="auto"/>
      </w:pPr>
    </w:p>
    <w:p w14:paraId="386EB73E" w14:textId="73F9AFB6" w:rsidR="00A423F9" w:rsidRDefault="00A423F9" w:rsidP="00A14948">
      <w:pPr>
        <w:pStyle w:val="41Unterschrift"/>
        <w:spacing w:line="276" w:lineRule="auto"/>
      </w:pPr>
    </w:p>
    <w:p w14:paraId="2B70A869" w14:textId="0E675A5F" w:rsidR="00A423F9" w:rsidRDefault="00A423F9" w:rsidP="00A14948">
      <w:pPr>
        <w:pStyle w:val="41Unterschrift"/>
        <w:spacing w:line="276" w:lineRule="auto"/>
      </w:pPr>
    </w:p>
    <w:p w14:paraId="2E02A13D" w14:textId="35198611" w:rsidR="00A423F9" w:rsidRDefault="00A423F9" w:rsidP="00A14948">
      <w:pPr>
        <w:pStyle w:val="41Unterschrift"/>
        <w:spacing w:line="276" w:lineRule="auto"/>
      </w:pPr>
    </w:p>
    <w:p w14:paraId="198E3877" w14:textId="77777777" w:rsidR="00A423F9" w:rsidRDefault="00A423F9" w:rsidP="00A14948">
      <w:pPr>
        <w:pStyle w:val="41Unterschrift"/>
        <w:spacing w:line="276" w:lineRule="auto"/>
      </w:pPr>
    </w:p>
    <w:p w14:paraId="084C921A" w14:textId="77777777" w:rsidR="00FF04A9" w:rsidRPr="002E7DD6" w:rsidRDefault="00FF04A9" w:rsidP="00A14948">
      <w:pPr>
        <w:pStyle w:val="41Unterschrift"/>
        <w:spacing w:line="276" w:lineRule="auto"/>
      </w:pPr>
    </w:p>
    <w:p w14:paraId="5873EAF1" w14:textId="77777777" w:rsidR="00040233" w:rsidRDefault="00040233"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p>
    <w:p w14:paraId="1341959F" w14:textId="77DC45EF" w:rsidR="00D93D4A" w:rsidRPr="002E7DD6" w:rsidRDefault="00FB6159"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r w:rsidRPr="002E7DD6">
        <w:rPr>
          <w:b/>
        </w:rPr>
        <w:lastRenderedPageBreak/>
        <w:t>Anhang 1: Regelungskonzepte für Geschäftsordnungen von Gemeindebehö</w:t>
      </w:r>
      <w:r w:rsidR="00570E61" w:rsidRPr="002E7DD6">
        <w:rPr>
          <w:b/>
        </w:rPr>
        <w:t>rden</w:t>
      </w:r>
    </w:p>
    <w:p w14:paraId="56159F52" w14:textId="45FD2CDB" w:rsidR="00D93D4A" w:rsidRPr="002E7DD6" w:rsidRDefault="00D93D4A"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p>
    <w:p w14:paraId="168DED3A" w14:textId="5883605E" w:rsidR="00542E22" w:rsidRDefault="009E1E32"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r>
        <w:rPr>
          <w:noProof/>
        </w:rPr>
        <w:pict w14:anchorId="79ADB3D2">
          <v:roundrect id="AutoForm 2" o:spid="_x0000_s1031" style="position:absolute;margin-left:136.95pt;margin-top:172.85pt;width:140pt;height:436.45pt;rotation:90;z-index:251659264;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9dceff [3207]" stroked="f">
            <v:textbox>
              <w:txbxContent>
                <w:p w14:paraId="1B05BDB4" w14:textId="77777777" w:rsidR="005E4E60" w:rsidRPr="00D93D4A" w:rsidRDefault="005E4E60" w:rsidP="008C65B6">
                  <w:pPr>
                    <w:ind w:left="142"/>
                    <w:rPr>
                      <w:rFonts w:asciiTheme="majorHAnsi" w:eastAsiaTheme="majorEastAsia" w:hAnsiTheme="majorHAnsi" w:cstheme="majorBidi"/>
                      <w:iCs/>
                      <w:sz w:val="16"/>
                      <w:szCs w:val="16"/>
                    </w:rPr>
                  </w:pPr>
                  <w:r w:rsidRPr="00D93D4A">
                    <w:rPr>
                      <w:rFonts w:asciiTheme="majorHAnsi" w:eastAsiaTheme="majorEastAsia" w:hAnsiTheme="majorHAnsi" w:cstheme="majorBidi"/>
                      <w:iCs/>
                      <w:sz w:val="16"/>
                      <w:szCs w:val="16"/>
                    </w:rPr>
                    <w:t>Mögliche Normkonzepte zum Erlass der Geschäftsordnungen von Gemeindebehörden:</w:t>
                  </w:r>
                </w:p>
                <w:p w14:paraId="464B6800" w14:textId="77777777" w:rsidR="00166E25" w:rsidRPr="00D93D4A" w:rsidRDefault="003A4A31" w:rsidP="008C65B6">
                  <w:pPr>
                    <w:ind w:left="142"/>
                    <w:rPr>
                      <w:rFonts w:asciiTheme="majorHAnsi" w:eastAsiaTheme="majorEastAsia" w:hAnsiTheme="majorHAnsi" w:cstheme="majorBidi"/>
                      <w:iCs/>
                      <w:sz w:val="16"/>
                      <w:szCs w:val="16"/>
                    </w:rPr>
                  </w:pPr>
                  <w:r w:rsidRPr="00D93D4A">
                    <w:rPr>
                      <w:rFonts w:asciiTheme="majorHAnsi" w:eastAsiaTheme="majorEastAsia" w:hAnsiTheme="majorHAnsi" w:cstheme="majorBidi"/>
                      <w:iCs/>
                      <w:sz w:val="16"/>
                      <w:szCs w:val="16"/>
                    </w:rPr>
                    <w:t>Eine Gemeinde kann für ihre Behörden eine einheitliche Geschäftsordnung erlassen (Variante 1) oder jede Behörde der Gemeinde erlässt ihre eigene Geschäftsordnung (Variante 3) oder es liegt ein Mischsystem vor (Variante 2). Zu Variante 2 sind mehrere Untervarianten denkbar.</w:t>
                  </w:r>
                  <w:r w:rsidRPr="00D93D4A">
                    <w:rPr>
                      <w:rFonts w:asciiTheme="majorHAnsi" w:eastAsiaTheme="majorEastAsia" w:hAnsiTheme="majorHAnsi" w:cstheme="majorBidi"/>
                      <w:iCs/>
                      <w:sz w:val="20"/>
                      <w:szCs w:val="20"/>
                    </w:rPr>
                    <w:t xml:space="preserve"> </w:t>
                  </w:r>
                  <w:r w:rsidRPr="00D93D4A">
                    <w:rPr>
                      <w:rFonts w:asciiTheme="majorHAnsi" w:eastAsiaTheme="majorEastAsia" w:hAnsiTheme="majorHAnsi" w:cstheme="majorBidi"/>
                      <w:iCs/>
                      <w:sz w:val="16"/>
                      <w:szCs w:val="16"/>
                    </w:rPr>
                    <w:t xml:space="preserve">Beispielsweise können die Geschäftsordnungen der Schulpflege oder anderer eigenständiger Kommissionen für bestimmte </w:t>
                  </w:r>
                  <w:r w:rsidR="005E4E60" w:rsidRPr="00D93D4A">
                    <w:rPr>
                      <w:rFonts w:asciiTheme="majorHAnsi" w:eastAsiaTheme="majorEastAsia" w:hAnsiTheme="majorHAnsi" w:cstheme="majorBidi"/>
                      <w:iCs/>
                      <w:sz w:val="16"/>
                      <w:szCs w:val="16"/>
                    </w:rPr>
                    <w:t>(</w:t>
                  </w:r>
                  <w:r w:rsidR="00A4135C" w:rsidRPr="00D93D4A">
                    <w:rPr>
                      <w:rFonts w:asciiTheme="majorHAnsi" w:eastAsiaTheme="majorEastAsia" w:hAnsiTheme="majorHAnsi" w:cstheme="majorBidi"/>
                      <w:iCs/>
                      <w:sz w:val="16"/>
                      <w:szCs w:val="16"/>
                    </w:rPr>
                    <w:t>allgemeingültige</w:t>
                  </w:r>
                  <w:r w:rsidR="005E4E60" w:rsidRPr="00D93D4A">
                    <w:rPr>
                      <w:rFonts w:asciiTheme="majorHAnsi" w:eastAsiaTheme="majorEastAsia" w:hAnsiTheme="majorHAnsi" w:cstheme="majorBidi"/>
                      <w:iCs/>
                      <w:sz w:val="16"/>
                      <w:szCs w:val="16"/>
                    </w:rPr>
                    <w:t xml:space="preserve">) </w:t>
                  </w:r>
                  <w:r w:rsidRPr="00D93D4A">
                    <w:rPr>
                      <w:rFonts w:asciiTheme="majorHAnsi" w:eastAsiaTheme="majorEastAsia" w:hAnsiTheme="majorHAnsi" w:cstheme="majorBidi"/>
                      <w:iCs/>
                      <w:sz w:val="16"/>
                      <w:szCs w:val="16"/>
                    </w:rPr>
                    <w:t xml:space="preserve">Regelungsgegenstände auf die Geschäftsordnung des Gemeindevorstandes verweisen (Variante 2.1) oder </w:t>
                  </w:r>
                  <w:r w:rsidR="005E4E60" w:rsidRPr="00D93D4A">
                    <w:rPr>
                      <w:rFonts w:asciiTheme="majorHAnsi" w:eastAsiaTheme="majorEastAsia" w:hAnsiTheme="majorHAnsi" w:cstheme="majorBidi"/>
                      <w:iCs/>
                      <w:sz w:val="16"/>
                      <w:szCs w:val="16"/>
                    </w:rPr>
                    <w:t xml:space="preserve">eine </w:t>
                  </w:r>
                  <w:r w:rsidRPr="00D93D4A">
                    <w:rPr>
                      <w:rFonts w:asciiTheme="majorHAnsi" w:eastAsiaTheme="majorEastAsia" w:hAnsiTheme="majorHAnsi" w:cstheme="majorBidi"/>
                      <w:iCs/>
                      <w:sz w:val="16"/>
                      <w:szCs w:val="16"/>
                    </w:rPr>
                    <w:t xml:space="preserve">allgemeine Geschäftsordnung des Gemeindevorstandes enthält einen Regelungsrahmen für alle Kommissionen und verweist z.B. für die Schulpflege und andere eigenständige Kommissionen auf </w:t>
                  </w:r>
                  <w:r w:rsidR="005E4E60" w:rsidRPr="00D93D4A">
                    <w:rPr>
                      <w:rFonts w:asciiTheme="majorHAnsi" w:eastAsiaTheme="majorEastAsia" w:hAnsiTheme="majorHAnsi" w:cstheme="majorBidi"/>
                      <w:iCs/>
                      <w:sz w:val="16"/>
                      <w:szCs w:val="16"/>
                    </w:rPr>
                    <w:t>spezifische Regelungen in separaten Geschäftsordnungen dieser Kommissionen. Variante</w:t>
                  </w:r>
                  <w:r w:rsidR="00C275C5" w:rsidRPr="00D93D4A">
                    <w:rPr>
                      <w:rFonts w:asciiTheme="majorHAnsi" w:eastAsiaTheme="majorEastAsia" w:hAnsiTheme="majorHAnsi" w:cstheme="majorBidi"/>
                      <w:iCs/>
                      <w:sz w:val="16"/>
                      <w:szCs w:val="16"/>
                    </w:rPr>
                    <w:t>n 1 und</w:t>
                  </w:r>
                  <w:r w:rsidR="005E4E60" w:rsidRPr="00D93D4A">
                    <w:rPr>
                      <w:rFonts w:asciiTheme="majorHAnsi" w:eastAsiaTheme="majorEastAsia" w:hAnsiTheme="majorHAnsi" w:cstheme="majorBidi"/>
                      <w:iCs/>
                      <w:sz w:val="16"/>
                      <w:szCs w:val="16"/>
                    </w:rPr>
                    <w:t xml:space="preserve"> 2.2 </w:t>
                  </w:r>
                  <w:r w:rsidR="00C275C5" w:rsidRPr="00D93D4A">
                    <w:rPr>
                      <w:rFonts w:asciiTheme="majorHAnsi" w:eastAsiaTheme="majorEastAsia" w:hAnsiTheme="majorHAnsi" w:cstheme="majorBidi"/>
                      <w:iCs/>
                      <w:sz w:val="16"/>
                      <w:szCs w:val="16"/>
                    </w:rPr>
                    <w:t>bedürfen</w:t>
                  </w:r>
                  <w:r w:rsidR="005E4E60" w:rsidRPr="00D93D4A">
                    <w:rPr>
                      <w:rFonts w:asciiTheme="majorHAnsi" w:eastAsiaTheme="majorEastAsia" w:hAnsiTheme="majorHAnsi" w:cstheme="majorBidi"/>
                      <w:iCs/>
                      <w:sz w:val="16"/>
                      <w:szCs w:val="16"/>
                    </w:rPr>
                    <w:t xml:space="preserve"> einer Rechtsgrundlage in der Gemeindeordnung.</w:t>
                  </w:r>
                </w:p>
                <w:p w14:paraId="55E19806" w14:textId="77777777" w:rsidR="00326956" w:rsidRDefault="00326956" w:rsidP="008C65B6">
                  <w:pPr>
                    <w:ind w:left="142"/>
                  </w:pPr>
                </w:p>
              </w:txbxContent>
            </v:textbox>
            <w10:wrap type="square" anchorx="margin" anchory="margin"/>
          </v:roundrect>
        </w:pict>
      </w:r>
      <w:r w:rsidR="00D93D4A" w:rsidRPr="002E7DD6">
        <w:rPr>
          <w:noProof/>
        </w:rPr>
        <w:drawing>
          <wp:inline distT="0" distB="0" distL="0" distR="0" wp14:anchorId="17D86B90" wp14:editId="64A338EB">
            <wp:extent cx="6232184" cy="35052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gelungskonzepte_GesO_20190502.png"/>
                    <pic:cNvPicPr/>
                  </pic:nvPicPr>
                  <pic:blipFill>
                    <a:blip r:embed="rId8">
                      <a:extLst>
                        <a:ext uri="{28A0092B-C50C-407E-A947-70E740481C1C}">
                          <a14:useLocalDpi xmlns:a14="http://schemas.microsoft.com/office/drawing/2010/main" val="0"/>
                        </a:ext>
                      </a:extLst>
                    </a:blip>
                    <a:stretch>
                      <a:fillRect/>
                    </a:stretch>
                  </pic:blipFill>
                  <pic:spPr>
                    <a:xfrm>
                      <a:off x="0" y="0"/>
                      <a:ext cx="6266165" cy="3524312"/>
                    </a:xfrm>
                    <a:prstGeom prst="rect">
                      <a:avLst/>
                    </a:prstGeom>
                  </pic:spPr>
                </pic:pic>
              </a:graphicData>
            </a:graphic>
          </wp:inline>
        </w:drawing>
      </w:r>
    </w:p>
    <w:p w14:paraId="5DD274C7" w14:textId="77777777" w:rsidR="00542E22" w:rsidRDefault="00542E22"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p>
    <w:p w14:paraId="6DD6E4A9" w14:textId="4314DAED" w:rsidR="00542E22" w:rsidRDefault="009E1E32"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r>
        <w:rPr>
          <w:b/>
          <w:noProof/>
        </w:rPr>
        <w:pict w14:anchorId="25E2679D">
          <v:shapetype id="_x0000_t32" coordsize="21600,21600" o:spt="32" o:oned="t" path="m,l21600,21600e" filled="f">
            <v:path arrowok="t" fillok="f" o:connecttype="none"/>
            <o:lock v:ext="edit" shapetype="t"/>
          </v:shapetype>
          <v:shape id="_x0000_s1106" type="#_x0000_t32" style="position:absolute;margin-left:-1.85pt;margin-top:53.6pt;width:.05pt;height:81.75pt;z-index:251660288" o:connectortype="straight" strokeweight="2.25pt">
            <v:stroke dashstyle="1 1" startarrow="oval" endarrow="block"/>
          </v:shape>
        </w:pict>
      </w:r>
    </w:p>
    <w:p w14:paraId="680F1696" w14:textId="77777777" w:rsidR="00ED5E4A" w:rsidRPr="00542E22" w:rsidRDefault="00ED5E4A" w:rsidP="00A14948">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76" w:lineRule="auto"/>
        <w:rPr>
          <w:b/>
        </w:rPr>
      </w:pPr>
    </w:p>
    <w:sectPr w:rsidR="00ED5E4A" w:rsidRPr="00542E22" w:rsidSect="003D02AF">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6" w:h="16838" w:code="9"/>
      <w:pgMar w:top="3061" w:right="1417" w:bottom="1701" w:left="198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2261" w14:textId="77777777" w:rsidR="009F4A1E" w:rsidRDefault="009F4A1E">
      <w:r>
        <w:separator/>
      </w:r>
    </w:p>
  </w:endnote>
  <w:endnote w:type="continuationSeparator" w:id="0">
    <w:p w14:paraId="4665C17F" w14:textId="77777777" w:rsidR="009F4A1E" w:rsidRDefault="009F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JUST">
    <w:panose1 w:val="00000400000000000000"/>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613E" w14:textId="77777777" w:rsidR="008B1A35" w:rsidRDefault="008B1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8012" w14:textId="77777777" w:rsidR="008B1A35" w:rsidRDefault="008B1A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6A12" w14:textId="77777777" w:rsidR="008B1A35" w:rsidRDefault="008B1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FE9C" w14:textId="77777777" w:rsidR="009F4A1E" w:rsidRDefault="009F4A1E">
      <w:r>
        <w:separator/>
      </w:r>
    </w:p>
  </w:footnote>
  <w:footnote w:type="continuationSeparator" w:id="0">
    <w:p w14:paraId="1F19ACDB" w14:textId="77777777" w:rsidR="009F4A1E" w:rsidRDefault="009F4A1E">
      <w:r>
        <w:continuationSeparator/>
      </w:r>
    </w:p>
  </w:footnote>
  <w:footnote w:id="1">
    <w:p w14:paraId="7403E0AC" w14:textId="77777777" w:rsidR="00503196" w:rsidRPr="00A14948" w:rsidRDefault="00503196" w:rsidP="00BF1191">
      <w:pPr>
        <w:pStyle w:val="Funotentext"/>
        <w:tabs>
          <w:tab w:val="clear" w:pos="397"/>
          <w:tab w:val="left" w:pos="284"/>
        </w:tabs>
        <w:rPr>
          <w:sz w:val="18"/>
          <w:szCs w:val="18"/>
        </w:rPr>
      </w:pPr>
      <w:r w:rsidRPr="00CF4588">
        <w:rPr>
          <w:rStyle w:val="Funotenzeichen"/>
        </w:rPr>
        <w:footnoteRef/>
      </w:r>
      <w:r w:rsidRPr="00CF4588">
        <w:tab/>
      </w:r>
      <w:r w:rsidRPr="00A14948">
        <w:rPr>
          <w:sz w:val="18"/>
          <w:szCs w:val="18"/>
        </w:rPr>
        <w:t>GG, LS 131.1.</w:t>
      </w:r>
    </w:p>
  </w:footnote>
  <w:footnote w:id="2">
    <w:p w14:paraId="53CF0CC3" w14:textId="77777777" w:rsidR="00503196" w:rsidRPr="00A14948" w:rsidRDefault="00503196" w:rsidP="00843257">
      <w:pPr>
        <w:pStyle w:val="Funotentext"/>
        <w:tabs>
          <w:tab w:val="clear" w:pos="397"/>
          <w:tab w:val="left" w:pos="284"/>
        </w:tabs>
        <w:rPr>
          <w:sz w:val="18"/>
          <w:szCs w:val="18"/>
        </w:rPr>
      </w:pPr>
      <w:r w:rsidRPr="00A14948">
        <w:rPr>
          <w:rStyle w:val="Funotenzeichen"/>
          <w:sz w:val="18"/>
          <w:szCs w:val="18"/>
        </w:rPr>
        <w:footnoteRef/>
      </w:r>
      <w:r w:rsidRPr="00A14948">
        <w:rPr>
          <w:sz w:val="18"/>
          <w:szCs w:val="18"/>
        </w:rPr>
        <w:tab/>
        <w:t>§ 48 Abs. 2 GG.</w:t>
      </w:r>
    </w:p>
  </w:footnote>
  <w:footnote w:id="3">
    <w:p w14:paraId="49296C6E" w14:textId="77777777" w:rsidR="00503196" w:rsidRPr="00A14948" w:rsidRDefault="00503196" w:rsidP="00BF1191">
      <w:pPr>
        <w:pStyle w:val="Funotentext"/>
        <w:tabs>
          <w:tab w:val="clear" w:pos="397"/>
          <w:tab w:val="left" w:pos="284"/>
        </w:tabs>
        <w:rPr>
          <w:sz w:val="18"/>
          <w:szCs w:val="18"/>
        </w:rPr>
      </w:pPr>
      <w:r w:rsidRPr="00A14948">
        <w:rPr>
          <w:rStyle w:val="Funotenzeichen"/>
          <w:sz w:val="18"/>
          <w:szCs w:val="18"/>
        </w:rPr>
        <w:footnoteRef/>
      </w:r>
      <w:r w:rsidRPr="00A14948">
        <w:rPr>
          <w:sz w:val="18"/>
          <w:szCs w:val="18"/>
        </w:rPr>
        <w:t xml:space="preserve"> </w:t>
      </w:r>
      <w:r w:rsidRPr="00A14948">
        <w:rPr>
          <w:sz w:val="18"/>
          <w:szCs w:val="18"/>
        </w:rPr>
        <w:tab/>
        <w:t>§§ 38–46 GG.</w:t>
      </w:r>
    </w:p>
  </w:footnote>
  <w:footnote w:id="4">
    <w:p w14:paraId="55319EC3" w14:textId="77777777" w:rsidR="00503196" w:rsidRPr="00A14948" w:rsidRDefault="00503196" w:rsidP="005147E7">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t>Ebenso auf kantonaler Ebene das Gesetz über die Organisation des Regierungsrates und der kantonalen Verwaltung mit entsprechender Verordnung (LS 172.1 und 172.11).</w:t>
      </w:r>
    </w:p>
  </w:footnote>
  <w:footnote w:id="5">
    <w:p w14:paraId="6BA480C5" w14:textId="0D6B7834" w:rsidR="00503196" w:rsidRPr="00CF4588" w:rsidRDefault="00503196" w:rsidP="009B6AE8">
      <w:pPr>
        <w:pStyle w:val="Funotentext"/>
        <w:tabs>
          <w:tab w:val="clear" w:pos="397"/>
          <w:tab w:val="left" w:pos="284"/>
        </w:tabs>
        <w:ind w:left="284" w:hanging="284"/>
      </w:pPr>
      <w:r w:rsidRPr="00A14948">
        <w:rPr>
          <w:rStyle w:val="Funotenzeichen"/>
          <w:sz w:val="18"/>
          <w:szCs w:val="18"/>
        </w:rPr>
        <w:footnoteRef/>
      </w:r>
      <w:r w:rsidRPr="00A14948">
        <w:rPr>
          <w:sz w:val="18"/>
          <w:szCs w:val="18"/>
        </w:rPr>
        <w:t xml:space="preserve"> </w:t>
      </w:r>
      <w:r w:rsidRPr="00A14948">
        <w:rPr>
          <w:sz w:val="18"/>
          <w:szCs w:val="18"/>
        </w:rPr>
        <w:tab/>
        <w:t>Art. 26 Ziffer 1 und 2 Mustergemeindeordnung Versammlungsgemeinden [</w:t>
      </w:r>
      <w:hyperlink r:id="rId1" w:history="1">
        <w:r w:rsidRPr="00C9611D">
          <w:rPr>
            <w:rStyle w:val="Hyperlink"/>
            <w:sz w:val="18"/>
            <w:szCs w:val="18"/>
          </w:rPr>
          <w:t>MuGO</w:t>
        </w:r>
      </w:hyperlink>
      <w:r w:rsidRPr="00A14948">
        <w:rPr>
          <w:sz w:val="18"/>
          <w:szCs w:val="18"/>
        </w:rPr>
        <w:t xml:space="preserve">], Stand </w:t>
      </w:r>
      <w:r w:rsidR="00156252" w:rsidRPr="00A14948">
        <w:rPr>
          <w:sz w:val="18"/>
          <w:szCs w:val="18"/>
        </w:rPr>
        <w:t xml:space="preserve">März </w:t>
      </w:r>
      <w:r w:rsidRPr="00A14948">
        <w:rPr>
          <w:sz w:val="18"/>
          <w:szCs w:val="18"/>
        </w:rPr>
        <w:t>20</w:t>
      </w:r>
      <w:r w:rsidR="00156252" w:rsidRPr="00A14948">
        <w:rPr>
          <w:sz w:val="18"/>
          <w:szCs w:val="18"/>
        </w:rPr>
        <w:t>23</w:t>
      </w:r>
      <w:r w:rsidRPr="00A14948">
        <w:rPr>
          <w:sz w:val="18"/>
          <w:szCs w:val="18"/>
        </w:rPr>
        <w:t>.</w:t>
      </w:r>
    </w:p>
  </w:footnote>
  <w:footnote w:id="6">
    <w:p w14:paraId="20ECEEEB" w14:textId="77777777" w:rsidR="00503196" w:rsidRPr="00A14948" w:rsidRDefault="00503196" w:rsidP="00B43F25">
      <w:pPr>
        <w:pStyle w:val="Funotentext"/>
        <w:tabs>
          <w:tab w:val="clear" w:pos="397"/>
          <w:tab w:val="left" w:pos="284"/>
        </w:tabs>
        <w:rPr>
          <w:sz w:val="18"/>
          <w:szCs w:val="18"/>
        </w:rPr>
      </w:pPr>
      <w:r w:rsidRPr="00A14948">
        <w:rPr>
          <w:rStyle w:val="Funotenzeichen"/>
          <w:sz w:val="18"/>
          <w:szCs w:val="18"/>
        </w:rPr>
        <w:footnoteRef/>
      </w:r>
      <w:r w:rsidRPr="00A14948">
        <w:rPr>
          <w:sz w:val="18"/>
          <w:szCs w:val="18"/>
        </w:rPr>
        <w:tab/>
        <w:t>Schulpflege und andere eigenständige oder unterstellte Kommissionen.</w:t>
      </w:r>
    </w:p>
  </w:footnote>
  <w:footnote w:id="7">
    <w:p w14:paraId="3C966FD5" w14:textId="77777777" w:rsidR="00503196" w:rsidRPr="006923D6" w:rsidRDefault="00503196" w:rsidP="00AA56BD">
      <w:pPr>
        <w:pStyle w:val="Funotentext"/>
        <w:tabs>
          <w:tab w:val="clear" w:pos="397"/>
          <w:tab w:val="left" w:pos="284"/>
        </w:tabs>
        <w:ind w:left="284" w:hanging="284"/>
        <w:rPr>
          <w:rStyle w:val="Funotenzeichen"/>
          <w:sz w:val="18"/>
          <w:szCs w:val="18"/>
        </w:rPr>
      </w:pPr>
      <w:r w:rsidRPr="006923D6">
        <w:rPr>
          <w:rStyle w:val="Funotenzeichen"/>
          <w:sz w:val="18"/>
          <w:szCs w:val="18"/>
        </w:rPr>
        <w:footnoteRef/>
      </w:r>
      <w:r w:rsidRPr="006923D6">
        <w:rPr>
          <w:rStyle w:val="Funotenzeichen"/>
          <w:sz w:val="18"/>
          <w:szCs w:val="18"/>
        </w:rPr>
        <w:tab/>
      </w:r>
      <w:r w:rsidRPr="006923D6">
        <w:rPr>
          <w:sz w:val="18"/>
          <w:szCs w:val="18"/>
        </w:rPr>
        <w:t>Die ans Gemeindegesetz angepasste Gemeindeordnung sieht z.B. Delegationsmöglichkei</w:t>
      </w:r>
      <w:r w:rsidRPr="006923D6">
        <w:rPr>
          <w:sz w:val="18"/>
          <w:szCs w:val="18"/>
        </w:rPr>
        <w:softHyphen/>
        <w:t>ten an einzelne Mitglieder oder Ausschüsse nur noch generell (vgl. Art. 22 MuGO) oder gar nicht mehr vor.</w:t>
      </w:r>
    </w:p>
  </w:footnote>
  <w:footnote w:id="8">
    <w:p w14:paraId="724D1CA3" w14:textId="77777777" w:rsidR="00503196" w:rsidRPr="006923D6" w:rsidRDefault="00503196" w:rsidP="00AA56BD">
      <w:pPr>
        <w:pStyle w:val="Funotentext"/>
        <w:tabs>
          <w:tab w:val="clear" w:pos="397"/>
          <w:tab w:val="left" w:pos="284"/>
        </w:tabs>
        <w:ind w:left="284" w:hanging="284"/>
        <w:rPr>
          <w:rStyle w:val="Funotenzeichen"/>
          <w:sz w:val="18"/>
          <w:szCs w:val="18"/>
        </w:rPr>
      </w:pPr>
      <w:r w:rsidRPr="006923D6">
        <w:rPr>
          <w:rStyle w:val="Funotenzeichen"/>
          <w:sz w:val="18"/>
          <w:szCs w:val="18"/>
        </w:rPr>
        <w:footnoteRef/>
      </w:r>
      <w:r w:rsidRPr="006923D6">
        <w:rPr>
          <w:rStyle w:val="Funotenzeichen"/>
          <w:sz w:val="18"/>
          <w:szCs w:val="18"/>
        </w:rPr>
        <w:tab/>
      </w:r>
      <w:r w:rsidRPr="006923D6">
        <w:rPr>
          <w:sz w:val="18"/>
          <w:szCs w:val="18"/>
        </w:rPr>
        <w:t>Die MuGO sieht keine abschliessende Regelung der Delegation behördlicher Entschei</w:t>
      </w:r>
      <w:r w:rsidRPr="006923D6">
        <w:rPr>
          <w:sz w:val="18"/>
          <w:szCs w:val="18"/>
        </w:rPr>
        <w:softHyphen/>
        <w:t>dungsbefugnisse vor.</w:t>
      </w:r>
    </w:p>
  </w:footnote>
  <w:footnote w:id="9">
    <w:p w14:paraId="13508663" w14:textId="77777777" w:rsidR="00503196" w:rsidRPr="006923D6" w:rsidRDefault="00503196" w:rsidP="006153FB">
      <w:pPr>
        <w:pStyle w:val="Funotentext"/>
        <w:tabs>
          <w:tab w:val="clear" w:pos="397"/>
          <w:tab w:val="left" w:pos="284"/>
        </w:tabs>
        <w:rPr>
          <w:sz w:val="18"/>
          <w:szCs w:val="18"/>
        </w:rPr>
      </w:pPr>
      <w:r w:rsidRPr="006923D6">
        <w:rPr>
          <w:rStyle w:val="Funotenzeichen"/>
          <w:sz w:val="18"/>
          <w:szCs w:val="18"/>
        </w:rPr>
        <w:footnoteRef/>
      </w:r>
      <w:r w:rsidRPr="006923D6">
        <w:rPr>
          <w:sz w:val="18"/>
          <w:szCs w:val="18"/>
        </w:rPr>
        <w:tab/>
        <w:t>Falls eine der drei Fragen mit Ja beantwortet.</w:t>
      </w:r>
    </w:p>
  </w:footnote>
  <w:footnote w:id="10">
    <w:p w14:paraId="13405078" w14:textId="77777777" w:rsidR="00503196" w:rsidRPr="006923D6" w:rsidRDefault="00503196" w:rsidP="000648DF">
      <w:pPr>
        <w:pStyle w:val="Funotentext"/>
        <w:tabs>
          <w:tab w:val="clear" w:pos="397"/>
          <w:tab w:val="left" w:pos="284"/>
        </w:tabs>
        <w:ind w:left="284" w:hanging="284"/>
        <w:rPr>
          <w:sz w:val="18"/>
          <w:szCs w:val="18"/>
        </w:rPr>
      </w:pPr>
      <w:r w:rsidRPr="006923D6">
        <w:rPr>
          <w:rStyle w:val="Funotenzeichen"/>
          <w:sz w:val="18"/>
          <w:szCs w:val="18"/>
        </w:rPr>
        <w:footnoteRef/>
      </w:r>
      <w:r w:rsidRPr="006923D6">
        <w:rPr>
          <w:sz w:val="18"/>
          <w:szCs w:val="18"/>
        </w:rPr>
        <w:tab/>
        <w:t>In Schulgemeinden können die Gegenstände der Geschäftsordnung in das Organisations</w:t>
      </w:r>
      <w:r w:rsidRPr="006923D6">
        <w:rPr>
          <w:sz w:val="18"/>
          <w:szCs w:val="18"/>
        </w:rPr>
        <w:softHyphen/>
        <w:t>statut der Schule aufgenommen werden. Als Rechnungsprüfungskommission (RPK) einer Schulgemeinde amtet i.d.R. die RPK der politischen Gemeinde (§ 58 Abs. 3 und 4 GG); diesfalls erlässt die politische Gemeinde deren Geschäftsordnung. Parlamentsgemein</w:t>
      </w:r>
      <w:r w:rsidRPr="006923D6">
        <w:rPr>
          <w:sz w:val="18"/>
          <w:szCs w:val="18"/>
        </w:rPr>
        <w:softHyphen/>
        <w:t>den verfügen über eine Rechnungs- und Geschäftsprüfungskommission, die jedoch – als Organ des Parlaments – im Organisationserlass des Parlaments geregelt wird (§ 60 i.V.m. § 31 GG).</w:t>
      </w:r>
    </w:p>
  </w:footnote>
  <w:footnote w:id="11">
    <w:p w14:paraId="255BD088" w14:textId="6438891F" w:rsidR="00503196" w:rsidRPr="006923D6" w:rsidRDefault="00503196" w:rsidP="009F20DC">
      <w:pPr>
        <w:pStyle w:val="Funotentext"/>
        <w:tabs>
          <w:tab w:val="clear" w:pos="397"/>
          <w:tab w:val="left" w:pos="284"/>
        </w:tabs>
        <w:ind w:left="284" w:hanging="284"/>
        <w:rPr>
          <w:sz w:val="18"/>
          <w:szCs w:val="18"/>
        </w:rPr>
      </w:pPr>
      <w:r w:rsidRPr="006923D6">
        <w:rPr>
          <w:rStyle w:val="Funotenzeichen"/>
          <w:sz w:val="18"/>
          <w:szCs w:val="18"/>
        </w:rPr>
        <w:footnoteRef/>
      </w:r>
      <w:r w:rsidRPr="006923D6">
        <w:rPr>
          <w:sz w:val="18"/>
          <w:szCs w:val="18"/>
        </w:rPr>
        <w:tab/>
        <w:t>§ 4</w:t>
      </w:r>
      <w:r w:rsidR="00B23775" w:rsidRPr="006923D6">
        <w:rPr>
          <w:sz w:val="18"/>
          <w:szCs w:val="18"/>
        </w:rPr>
        <w:t>1a Abs. 2</w:t>
      </w:r>
      <w:r w:rsidRPr="006923D6">
        <w:rPr>
          <w:sz w:val="18"/>
          <w:szCs w:val="18"/>
        </w:rPr>
        <w:t xml:space="preserve"> Volksschulgesetz (VSG, LS 412.100) i.V.m. § 41 Volksschulverordnung (</w:t>
      </w:r>
      <w:r w:rsidR="00512FC8" w:rsidRPr="006923D6">
        <w:rPr>
          <w:sz w:val="18"/>
          <w:szCs w:val="18"/>
        </w:rPr>
        <w:t>LS </w:t>
      </w:r>
      <w:r w:rsidRPr="006923D6">
        <w:rPr>
          <w:sz w:val="18"/>
          <w:szCs w:val="18"/>
        </w:rPr>
        <w:t>412.101).</w:t>
      </w:r>
    </w:p>
  </w:footnote>
  <w:footnote w:id="12">
    <w:p w14:paraId="4E5BA914" w14:textId="77777777" w:rsidR="00503196" w:rsidRPr="00A14948" w:rsidRDefault="00503196" w:rsidP="00FB6159">
      <w:pPr>
        <w:pStyle w:val="Funotentext"/>
        <w:tabs>
          <w:tab w:val="clear" w:pos="397"/>
          <w:tab w:val="left" w:pos="284"/>
        </w:tabs>
        <w:rPr>
          <w:sz w:val="18"/>
          <w:szCs w:val="18"/>
        </w:rPr>
      </w:pPr>
      <w:r w:rsidRPr="00A14948">
        <w:rPr>
          <w:rStyle w:val="Funotenzeichen"/>
          <w:sz w:val="18"/>
          <w:szCs w:val="18"/>
        </w:rPr>
        <w:footnoteRef/>
      </w:r>
      <w:r w:rsidRPr="00A14948">
        <w:rPr>
          <w:sz w:val="18"/>
          <w:szCs w:val="18"/>
        </w:rPr>
        <w:tab/>
        <w:t>Vgl. Anhang 1.</w:t>
      </w:r>
    </w:p>
  </w:footnote>
  <w:footnote w:id="13">
    <w:p w14:paraId="2D723C88" w14:textId="77777777" w:rsidR="00503196" w:rsidRPr="00A14948" w:rsidRDefault="00503196" w:rsidP="00EB6E4A">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t>Allenfalls mit einer Kenntnisbringpflicht beim Gemeindevorstand für Geschäftsordnungen eigenständiger Kommissionen und/oder einer Genehmigungspflicht beim Gemeindevorstand für Geschäftsordnungen unterstellter Kommissionen.</w:t>
      </w:r>
    </w:p>
  </w:footnote>
  <w:footnote w:id="14">
    <w:p w14:paraId="12890633" w14:textId="4F7E6977" w:rsidR="00503196" w:rsidRPr="00A14948" w:rsidRDefault="00503196" w:rsidP="00E963BC">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r>
      <w:r w:rsidR="00B23775" w:rsidRPr="00A14948">
        <w:rPr>
          <w:sz w:val="18"/>
          <w:szCs w:val="18"/>
        </w:rPr>
        <w:t xml:space="preserve">In Ergänzung </w:t>
      </w:r>
      <w:r w:rsidR="00C663A6">
        <w:rPr>
          <w:sz w:val="18"/>
          <w:szCs w:val="18"/>
        </w:rPr>
        <w:t>zur</w:t>
      </w:r>
      <w:r w:rsidR="00C663A6" w:rsidRPr="00A14948">
        <w:rPr>
          <w:sz w:val="18"/>
          <w:szCs w:val="18"/>
        </w:rPr>
        <w:t xml:space="preserve"> </w:t>
      </w:r>
      <w:r w:rsidR="00B23775" w:rsidRPr="00A14948">
        <w:rPr>
          <w:sz w:val="18"/>
          <w:szCs w:val="18"/>
        </w:rPr>
        <w:t xml:space="preserve">Gemeindeordnung, </w:t>
      </w:r>
      <w:r w:rsidR="007D7B27">
        <w:rPr>
          <w:sz w:val="18"/>
          <w:szCs w:val="18"/>
        </w:rPr>
        <w:t xml:space="preserve">enthält die Geschäftsordnung </w:t>
      </w:r>
      <w:r w:rsidR="00B23775" w:rsidRPr="00A14948">
        <w:rPr>
          <w:sz w:val="18"/>
          <w:szCs w:val="18"/>
        </w:rPr>
        <w:t>eine zusätzliche Delegationsbeschränkung</w:t>
      </w:r>
      <w:r w:rsidR="00C663A6">
        <w:rPr>
          <w:sz w:val="18"/>
          <w:szCs w:val="18"/>
        </w:rPr>
        <w:t>sbestimmung</w:t>
      </w:r>
      <w:r w:rsidR="007D7B27">
        <w:rPr>
          <w:sz w:val="18"/>
          <w:szCs w:val="18"/>
        </w:rPr>
        <w:t xml:space="preserve">, </w:t>
      </w:r>
      <w:r w:rsidR="00C663A6">
        <w:rPr>
          <w:sz w:val="18"/>
          <w:szCs w:val="18"/>
        </w:rPr>
        <w:t xml:space="preserve">die </w:t>
      </w:r>
      <w:r w:rsidR="00B23775" w:rsidRPr="00A14948">
        <w:rPr>
          <w:sz w:val="18"/>
          <w:szCs w:val="18"/>
        </w:rPr>
        <w:t>festgelegt</w:t>
      </w:r>
      <w:r w:rsidR="007D7B27">
        <w:rPr>
          <w:sz w:val="18"/>
          <w:szCs w:val="18"/>
        </w:rPr>
        <w:t xml:space="preserve">, ab welcher Limite die Gesamtbehörde ihre Kompetenz zur Bewilligung von gebundenen </w:t>
      </w:r>
      <w:r w:rsidR="00722768">
        <w:rPr>
          <w:sz w:val="18"/>
          <w:szCs w:val="18"/>
        </w:rPr>
        <w:t xml:space="preserve">Ausgaben </w:t>
      </w:r>
      <w:r w:rsidR="007D7B27">
        <w:rPr>
          <w:sz w:val="18"/>
          <w:szCs w:val="18"/>
        </w:rPr>
        <w:t>und neuen Ausgaben (</w:t>
      </w:r>
      <w:r w:rsidR="00722768">
        <w:rPr>
          <w:sz w:val="18"/>
          <w:szCs w:val="18"/>
        </w:rPr>
        <w:t xml:space="preserve">bei neuen Ausgaben </w:t>
      </w:r>
      <w:r w:rsidR="007D7B27">
        <w:rPr>
          <w:sz w:val="18"/>
          <w:szCs w:val="18"/>
        </w:rPr>
        <w:t>z.B. oberstes Drittel der exekutiven Befugnisse) nicht delegieren darf.</w:t>
      </w:r>
    </w:p>
  </w:footnote>
  <w:footnote w:id="15">
    <w:p w14:paraId="2DBF8F5F" w14:textId="6F9EA895" w:rsidR="00503196" w:rsidRPr="00CF4588" w:rsidRDefault="00503196" w:rsidP="00C75C11">
      <w:pPr>
        <w:pStyle w:val="Funotentext"/>
        <w:tabs>
          <w:tab w:val="clear" w:pos="397"/>
          <w:tab w:val="left" w:pos="284"/>
        </w:tabs>
        <w:ind w:left="284" w:hanging="284"/>
      </w:pPr>
      <w:r w:rsidRPr="00A14948">
        <w:rPr>
          <w:rStyle w:val="Funotenzeichen"/>
          <w:sz w:val="18"/>
          <w:szCs w:val="18"/>
        </w:rPr>
        <w:footnoteRef/>
      </w:r>
      <w:r w:rsidRPr="00A14948">
        <w:rPr>
          <w:sz w:val="18"/>
          <w:szCs w:val="18"/>
        </w:rPr>
        <w:tab/>
        <w:t>Je nach Art der Verwaltungsorganisation der Gemeinde, nehmen die einzelnen Mitglieder des Gemeindevorstandes spezifische Funktionen wahr (bei einer Ressortorganisation steht z.B. jedes Mitglied einem Ressort vor und vertritt eine Vorsteherin oder einen Vorsteher eines anderen Ressorts).</w:t>
      </w:r>
    </w:p>
  </w:footnote>
  <w:footnote w:id="16">
    <w:p w14:paraId="28EBF5DF" w14:textId="77777777" w:rsidR="00503196" w:rsidRPr="005D1B0D" w:rsidRDefault="00503196" w:rsidP="006105C3">
      <w:pPr>
        <w:pStyle w:val="Funotentext"/>
        <w:tabs>
          <w:tab w:val="clear" w:pos="397"/>
          <w:tab w:val="left" w:pos="284"/>
        </w:tabs>
        <w:ind w:left="284" w:hanging="284"/>
        <w:rPr>
          <w:sz w:val="18"/>
          <w:szCs w:val="18"/>
        </w:rPr>
      </w:pPr>
      <w:r w:rsidRPr="00CF4588">
        <w:rPr>
          <w:rStyle w:val="Funotenzeichen"/>
        </w:rPr>
        <w:footnoteRef/>
      </w:r>
      <w:r w:rsidRPr="00CF4588">
        <w:tab/>
      </w:r>
      <w:r w:rsidRPr="005D1B0D">
        <w:rPr>
          <w:sz w:val="18"/>
          <w:szCs w:val="18"/>
        </w:rPr>
        <w:t>Z.B. vertritt der oder die Werkvorsteher/in die Gemeinde in einem Abwasser-Zweckverband, bewilligt bis zu einer bestimmten Höhe Ausgaben oder erteilt ein Bauausschuss Baubewilli</w:t>
      </w:r>
      <w:r w:rsidRPr="005D1B0D">
        <w:rPr>
          <w:sz w:val="18"/>
          <w:szCs w:val="18"/>
        </w:rPr>
        <w:softHyphen/>
        <w:t>gungen im ordentlichen Verfahren.</w:t>
      </w:r>
    </w:p>
  </w:footnote>
  <w:footnote w:id="17">
    <w:p w14:paraId="7F4434FD" w14:textId="77777777" w:rsidR="00503196" w:rsidRPr="00A14948" w:rsidRDefault="00503196" w:rsidP="00C43406">
      <w:pPr>
        <w:pStyle w:val="Funotentext"/>
        <w:ind w:left="284" w:hanging="284"/>
        <w:rPr>
          <w:sz w:val="18"/>
          <w:szCs w:val="18"/>
        </w:rPr>
      </w:pPr>
      <w:r w:rsidRPr="00A14948">
        <w:rPr>
          <w:rStyle w:val="Funotenzeichen"/>
          <w:sz w:val="18"/>
          <w:szCs w:val="18"/>
        </w:rPr>
        <w:footnoteRef/>
      </w:r>
      <w:r w:rsidRPr="00A14948">
        <w:rPr>
          <w:sz w:val="18"/>
          <w:szCs w:val="18"/>
        </w:rPr>
        <w:tab/>
        <w:t>§ 41 Abs. 1 GG.</w:t>
      </w:r>
    </w:p>
  </w:footnote>
  <w:footnote w:id="18">
    <w:p w14:paraId="76B1CAF6" w14:textId="77777777" w:rsidR="00503196" w:rsidRPr="00A14948" w:rsidRDefault="00503196" w:rsidP="00EA0B40">
      <w:pPr>
        <w:pStyle w:val="Funotentext"/>
        <w:ind w:left="284" w:hanging="284"/>
        <w:rPr>
          <w:sz w:val="18"/>
          <w:szCs w:val="18"/>
        </w:rPr>
      </w:pPr>
      <w:r w:rsidRPr="00A14948">
        <w:rPr>
          <w:rStyle w:val="Funotenzeichen"/>
          <w:sz w:val="18"/>
          <w:szCs w:val="18"/>
        </w:rPr>
        <w:footnoteRef/>
      </w:r>
      <w:r w:rsidRPr="00A14948">
        <w:rPr>
          <w:sz w:val="18"/>
          <w:szCs w:val="18"/>
        </w:rPr>
        <w:tab/>
        <w:t>Ausführung von § 41 Abs. 2 GG, vgl. auch § 23 Abs. 3 Organisationsgesetz des Regierungs</w:t>
      </w:r>
      <w:r w:rsidRPr="00A14948">
        <w:rPr>
          <w:sz w:val="18"/>
          <w:szCs w:val="18"/>
        </w:rPr>
        <w:softHyphen/>
        <w:t xml:space="preserve">rates (OG RR, LS 172.1). </w:t>
      </w:r>
    </w:p>
  </w:footnote>
  <w:footnote w:id="19">
    <w:p w14:paraId="1DC445B7" w14:textId="77777777" w:rsidR="00503196" w:rsidRPr="00A14948" w:rsidRDefault="00503196" w:rsidP="000C0251">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Kontrolle einer zweckmässig organisierten und durch Gemeindevorstand und Verwaltung zweckmässig ausgeübten Aufsicht (vgl. § 22 Abs. 2 lit. c OG RR).</w:t>
      </w:r>
    </w:p>
  </w:footnote>
  <w:footnote w:id="20">
    <w:p w14:paraId="0DB34B2F" w14:textId="77777777" w:rsidR="00503196" w:rsidRPr="00A14948" w:rsidRDefault="00503196" w:rsidP="00003C8E">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 50 Abs. 2 GG, insbesondere ihrer allgemeinen Verwaltungs- und ihrer Ausgabenbefugnis</w:t>
      </w:r>
      <w:r w:rsidRPr="00A14948">
        <w:rPr>
          <w:sz w:val="18"/>
          <w:szCs w:val="18"/>
        </w:rPr>
        <w:softHyphen/>
        <w:t>se in den Schranken der Gemeindeordnung (Art. 27 und 28 je Abs. 2 MuGO).</w:t>
      </w:r>
    </w:p>
  </w:footnote>
  <w:footnote w:id="21">
    <w:p w14:paraId="32580B6A" w14:textId="00F222A1" w:rsidR="00503196" w:rsidRPr="00A14948" w:rsidRDefault="00503196" w:rsidP="00C715EB">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Im Rahmen von § 49 Abs. 2 GG, z.B. internes Kontrollsystem, (Rechnungs-)Controlling und Selbsteinritt (vgl. § 40 Abs. 2 OG RR und §§ 13–17 Verordnung über die Organisation des Regierungsrates und die kantonale Verwaltung [VOG RR, LS 172.11]). Innerhalb der Ver</w:t>
      </w:r>
      <w:r w:rsidRPr="00A14948">
        <w:rPr>
          <w:sz w:val="18"/>
          <w:szCs w:val="18"/>
        </w:rPr>
        <w:softHyphen/>
        <w:t>waltung bleibt die Aufsicht weiter im Verwaltungsorganisationserlass zu regeln.</w:t>
      </w:r>
    </w:p>
  </w:footnote>
  <w:footnote w:id="22">
    <w:p w14:paraId="76BAA3F7" w14:textId="77777777" w:rsidR="00503196" w:rsidRPr="00A14948" w:rsidRDefault="00503196" w:rsidP="004E5289">
      <w:pPr>
        <w:pStyle w:val="Funotentext"/>
        <w:ind w:left="284" w:hanging="284"/>
        <w:rPr>
          <w:sz w:val="18"/>
          <w:szCs w:val="18"/>
        </w:rPr>
      </w:pPr>
      <w:r w:rsidRPr="00A14948">
        <w:rPr>
          <w:rStyle w:val="Funotenzeichen"/>
          <w:sz w:val="18"/>
          <w:szCs w:val="18"/>
        </w:rPr>
        <w:footnoteRef/>
      </w:r>
      <w:r w:rsidRPr="00A14948">
        <w:rPr>
          <w:sz w:val="18"/>
          <w:szCs w:val="18"/>
        </w:rPr>
        <w:tab/>
        <w:t>Umsetzung von § 46 GG.</w:t>
      </w:r>
    </w:p>
  </w:footnote>
  <w:footnote w:id="23">
    <w:p w14:paraId="71313F5A" w14:textId="77777777" w:rsidR="00503196" w:rsidRPr="00A14948" w:rsidRDefault="00503196" w:rsidP="00E713C0">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Regelungsgegenstand sind v.a. die vom Gemeindevorstand übertragenen Aufgaben gemäss § 52 Abs. 2 GG; je nach Verwaltungsorganisationsmodell der Gemeinde bleibt die Stellung näher zu regeln.</w:t>
      </w:r>
    </w:p>
  </w:footnote>
  <w:footnote w:id="24">
    <w:p w14:paraId="09584D05" w14:textId="3F175064" w:rsidR="00503196" w:rsidRPr="00A14948" w:rsidRDefault="00503196" w:rsidP="00B84FCF">
      <w:pPr>
        <w:pStyle w:val="Funotentext"/>
        <w:ind w:left="284" w:hanging="284"/>
        <w:rPr>
          <w:sz w:val="18"/>
          <w:szCs w:val="18"/>
        </w:rPr>
      </w:pPr>
      <w:r w:rsidRPr="00A14948">
        <w:rPr>
          <w:rStyle w:val="Funotenzeichen"/>
          <w:sz w:val="18"/>
          <w:szCs w:val="18"/>
        </w:rPr>
        <w:footnoteRef/>
      </w:r>
      <w:r w:rsidRPr="00A14948">
        <w:rPr>
          <w:sz w:val="18"/>
          <w:szCs w:val="18"/>
        </w:rPr>
        <w:tab/>
        <w:t>Dem Gemeindescheiber oder der Gemeindeschreiberin kann in beratender Funktion (§ 52 Abs. 3 GG) grundsätzlich nur ein Empfehlungs- und kein Antragsrecht zukommen (</w:t>
      </w:r>
      <w:r w:rsidRPr="00A14948">
        <w:rPr>
          <w:smallCaps/>
          <w:sz w:val="18"/>
          <w:szCs w:val="18"/>
        </w:rPr>
        <w:t>Saile/Burgherr/ Loretan</w:t>
      </w:r>
      <w:r w:rsidRPr="00A14948">
        <w:rPr>
          <w:sz w:val="18"/>
          <w:szCs w:val="18"/>
        </w:rPr>
        <w:t xml:space="preserve">, Verfassungs- und Organisationsrecht der Stadt Zürich, Zürich/St. Gallen 2009; N. 389 f.; </w:t>
      </w:r>
      <w:r w:rsidRPr="00A14948">
        <w:rPr>
          <w:smallCaps/>
          <w:sz w:val="18"/>
          <w:szCs w:val="18"/>
        </w:rPr>
        <w:t>Jenni</w:t>
      </w:r>
      <w:r w:rsidRPr="00A14948">
        <w:rPr>
          <w:sz w:val="18"/>
          <w:szCs w:val="18"/>
        </w:rPr>
        <w:t>, Kommentar GG, § 52 N. 10).</w:t>
      </w:r>
    </w:p>
  </w:footnote>
  <w:footnote w:id="25">
    <w:p w14:paraId="1B8F6CE5" w14:textId="77777777" w:rsidR="00503196" w:rsidRPr="00A14948" w:rsidRDefault="00503196" w:rsidP="004E5289">
      <w:pPr>
        <w:pStyle w:val="Funotentext"/>
        <w:ind w:left="284" w:hanging="284"/>
        <w:rPr>
          <w:sz w:val="18"/>
          <w:szCs w:val="18"/>
        </w:rPr>
      </w:pPr>
      <w:r w:rsidRPr="00A14948">
        <w:rPr>
          <w:rStyle w:val="Funotenzeichen"/>
          <w:sz w:val="18"/>
          <w:szCs w:val="18"/>
        </w:rPr>
        <w:footnoteRef/>
      </w:r>
      <w:r w:rsidRPr="00A14948">
        <w:rPr>
          <w:sz w:val="18"/>
          <w:szCs w:val="18"/>
        </w:rPr>
        <w:tab/>
        <w:t>Vgl. z.B. §§ 28–52 VOG RR.</w:t>
      </w:r>
    </w:p>
  </w:footnote>
  <w:footnote w:id="26">
    <w:p w14:paraId="685149E2" w14:textId="77777777" w:rsidR="00503196" w:rsidRPr="00A14948" w:rsidRDefault="00503196" w:rsidP="003B57A5">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 6 Abs. 2 GG gibt für die Protokollierung einen Minimalstandard vor.</w:t>
      </w:r>
      <w:r w:rsidRPr="00A14948">
        <w:rPr>
          <w:sz w:val="18"/>
          <w:szCs w:val="18"/>
        </w:rPr>
        <w:tab/>
      </w:r>
    </w:p>
  </w:footnote>
  <w:footnote w:id="27">
    <w:p w14:paraId="118C41E4" w14:textId="0006D62F" w:rsidR="00503196" w:rsidRPr="00A14948" w:rsidRDefault="00503196" w:rsidP="00F80BBA">
      <w:pPr>
        <w:pStyle w:val="Funotentext"/>
        <w:ind w:left="284" w:hanging="284"/>
        <w:rPr>
          <w:sz w:val="18"/>
          <w:szCs w:val="18"/>
        </w:rPr>
      </w:pPr>
      <w:r w:rsidRPr="00A14948">
        <w:rPr>
          <w:rStyle w:val="Funotenzeichen"/>
          <w:sz w:val="18"/>
          <w:szCs w:val="18"/>
        </w:rPr>
        <w:footnoteRef/>
      </w:r>
      <w:r w:rsidRPr="00A14948">
        <w:rPr>
          <w:sz w:val="18"/>
          <w:szCs w:val="18"/>
        </w:rPr>
        <w:tab/>
        <w:t>Umsetzung des Minimalstandards von § 42 Abs. 2</w:t>
      </w:r>
      <w:r w:rsidR="00C9611D">
        <w:rPr>
          <w:sz w:val="18"/>
          <w:szCs w:val="18"/>
        </w:rPr>
        <w:t xml:space="preserve"> GG</w:t>
      </w:r>
      <w:r w:rsidRPr="00A14948">
        <w:rPr>
          <w:sz w:val="18"/>
          <w:szCs w:val="18"/>
        </w:rPr>
        <w:t>, vgl. Art. 20 MuGO; keinen Gegenstand bildet jedoch die Ausstandspflicht, die sich abschliessend aus Art. 43 KV und § 42 Abs. 1 GG i.V.m. § 5a Verwaltungsrechtspflegesetz (LS 175.2) ergibt.</w:t>
      </w:r>
    </w:p>
  </w:footnote>
  <w:footnote w:id="28">
    <w:p w14:paraId="4E5CA508"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Für den Gemeindevorstand und eigenständige Kommissionen ergeben sich diese aus dem Gesetz und aus der Gemeindeordnung (vgl. §§ 47–49 und 51 GG). Jedoch sind diese für unterstellte Kommissionen Gegenstand der Geschäftsordnung (§ 50 Abs. 2 GG).</w:t>
      </w:r>
    </w:p>
  </w:footnote>
  <w:footnote w:id="29">
    <w:p w14:paraId="53341546"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Dieses ist bereits in § 39 Abs. 2 Satz 1 und Abs. 3 GG geregelt (</w:t>
      </w:r>
      <w:r w:rsidRPr="00A14948">
        <w:rPr>
          <w:smallCaps/>
          <w:sz w:val="18"/>
          <w:szCs w:val="18"/>
        </w:rPr>
        <w:t>Schindler/Widmer</w:t>
      </w:r>
      <w:r w:rsidRPr="00A14948">
        <w:rPr>
          <w:sz w:val="18"/>
          <w:szCs w:val="18"/>
        </w:rPr>
        <w:t>, Kommentar GG, § 39 N. 13). Jedoch regelt die Geschäftsordnung das Zirkularverfahren.</w:t>
      </w:r>
    </w:p>
  </w:footnote>
  <w:footnote w:id="30">
    <w:p w14:paraId="1020F174"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Sie kann – muss aber nicht – zusammen mit der Behördenorganisation geregelt werden (vgl. Art. 26 Ziffer 1 und 2 MuGO).</w:t>
      </w:r>
    </w:p>
  </w:footnote>
  <w:footnote w:id="31">
    <w:p w14:paraId="5ADBAC81"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Allenfalls in Form eines Organigramms.</w:t>
      </w:r>
    </w:p>
  </w:footnote>
  <w:footnote w:id="32">
    <w:p w14:paraId="3875C800"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Allenfalls in Form einer sogenannten "Kompetenztabelle".</w:t>
      </w:r>
    </w:p>
  </w:footnote>
  <w:footnote w:id="33">
    <w:p w14:paraId="19867A80" w14:textId="77777777" w:rsidR="00364FCD" w:rsidRPr="00CF4588" w:rsidRDefault="00364FCD" w:rsidP="00364FCD">
      <w:pPr>
        <w:pStyle w:val="Funotentext"/>
        <w:tabs>
          <w:tab w:val="clear" w:pos="397"/>
          <w:tab w:val="left" w:pos="284"/>
        </w:tabs>
        <w:ind w:left="284" w:hanging="284"/>
      </w:pPr>
      <w:r w:rsidRPr="00A14948">
        <w:rPr>
          <w:rStyle w:val="Funotenzeichen"/>
          <w:sz w:val="18"/>
          <w:szCs w:val="18"/>
        </w:rPr>
        <w:footnoteRef/>
      </w:r>
      <w:r w:rsidRPr="00A14948">
        <w:rPr>
          <w:sz w:val="18"/>
          <w:szCs w:val="18"/>
        </w:rPr>
        <w:t xml:space="preserve"> </w:t>
      </w:r>
      <w:r w:rsidRPr="00A14948">
        <w:rPr>
          <w:sz w:val="18"/>
          <w:szCs w:val="18"/>
        </w:rPr>
        <w:tab/>
        <w:t>Vgl. § 45 Abs. 2 und 3 GG.</w:t>
      </w:r>
    </w:p>
  </w:footnote>
  <w:footnote w:id="34">
    <w:p w14:paraId="57163373"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Diese ist Gegenstand des Ausgliederungsvertrags oder -erlasses (§ 76 Abs. 1 lit. f oder § 68 lit. d GG).</w:t>
      </w:r>
    </w:p>
  </w:footnote>
  <w:footnote w:id="35">
    <w:p w14:paraId="09C0B067"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t>Das regelt in der Regel bereits die Gemeindeordnung (vgl. Art. 25 Ziffer 1 lit. b und Ziffer 2 lit. c MuGO).</w:t>
      </w:r>
    </w:p>
  </w:footnote>
  <w:footnote w:id="36">
    <w:p w14:paraId="403C08EE" w14:textId="1ED45EEC"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t xml:space="preserve">Wann und wie eine delegierte Aufsichtsperson seine </w:t>
      </w:r>
      <w:r w:rsidR="005D1B0D">
        <w:rPr>
          <w:sz w:val="18"/>
          <w:szCs w:val="18"/>
        </w:rPr>
        <w:t>Gemeindebehörde o.a. Gemeindeor</w:t>
      </w:r>
      <w:r w:rsidRPr="00A14948">
        <w:rPr>
          <w:sz w:val="18"/>
          <w:szCs w:val="18"/>
        </w:rPr>
        <w:t>gane wie die RPK oder vorberatende parlamentarische Kommissionen zu informieren hat; vgl. z.B. § 7 Abs. 4 OG RR.</w:t>
      </w:r>
    </w:p>
  </w:footnote>
  <w:footnote w:id="37">
    <w:p w14:paraId="5A2F5E10"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t xml:space="preserve">Sogenannte "gebundene Mandate", bei denen die sachlich zuständige Behörde einer Trägergemeinde ihrer Vertretung im Rechtsträger Weisungen erteilen kann; vgl. </w:t>
      </w:r>
      <w:hyperlink r:id="rId2" w:history="1">
        <w:r w:rsidRPr="00A14948">
          <w:rPr>
            <w:rStyle w:val="Hyperlink"/>
            <w:sz w:val="18"/>
            <w:szCs w:val="18"/>
          </w:rPr>
          <w:t>Leitfaden für Zweckverbände</w:t>
        </w:r>
      </w:hyperlink>
      <w:r w:rsidRPr="00A14948">
        <w:rPr>
          <w:sz w:val="18"/>
          <w:szCs w:val="18"/>
        </w:rPr>
        <w:t xml:space="preserve"> vom Juli 2017, S. 6/17.</w:t>
      </w:r>
    </w:p>
  </w:footnote>
  <w:footnote w:id="38">
    <w:p w14:paraId="66387037"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 xml:space="preserve"> </w:t>
      </w:r>
      <w:r w:rsidRPr="00A14948">
        <w:rPr>
          <w:sz w:val="18"/>
          <w:szCs w:val="18"/>
        </w:rPr>
        <w:tab/>
      </w:r>
      <w:hyperlink r:id="rId3" w:history="1">
        <w:r w:rsidRPr="00A14948">
          <w:rPr>
            <w:rStyle w:val="Hyperlink"/>
            <w:sz w:val="18"/>
            <w:szCs w:val="18"/>
          </w:rPr>
          <w:t>Handbuch</w:t>
        </w:r>
      </w:hyperlink>
      <w:r w:rsidRPr="00A14948">
        <w:rPr>
          <w:sz w:val="18"/>
          <w:szCs w:val="18"/>
        </w:rPr>
        <w:t xml:space="preserve"> Anstalten vom März 2019, S. 16; diese können über die gemeinsame Organisation des Trägers für alle Trägergemeinden gemeinsam oder – z.B. bei Beteiligungen an einer AG – durch eine Trägergemeinde selber festgelegt werden.</w:t>
      </w:r>
    </w:p>
  </w:footnote>
  <w:footnote w:id="39">
    <w:p w14:paraId="1E35D71B"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Konstituierung und Amtsantritt kommunaler Behörden sind in §§ 33 und 33a Gesetz über die politischen Rechte (LS 161) geregelt.</w:t>
      </w:r>
    </w:p>
  </w:footnote>
  <w:footnote w:id="40">
    <w:p w14:paraId="1289FA95"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 xml:space="preserve">Diese Gegenstände regelt bereits §§ 38–43 GG; aus Gründen der Verständlichkeit können sie allenfalls wiederholt – aber als übergeordnet geltendes Recht nicht verändert – werden; für Beispiele problematischer Wiederholungen vgl. </w:t>
      </w:r>
      <w:r w:rsidRPr="00A14948">
        <w:rPr>
          <w:smallCaps/>
          <w:sz w:val="18"/>
          <w:szCs w:val="18"/>
        </w:rPr>
        <w:t>Saile/Burgherr/Loretan</w:t>
      </w:r>
      <w:r w:rsidRPr="00A14948">
        <w:rPr>
          <w:sz w:val="18"/>
          <w:szCs w:val="18"/>
        </w:rPr>
        <w:t>, a.a.O., N. 405.</w:t>
      </w:r>
    </w:p>
  </w:footnote>
  <w:footnote w:id="41">
    <w:p w14:paraId="525EDC73" w14:textId="77777777" w:rsidR="00364FCD" w:rsidRPr="00A14948" w:rsidRDefault="00364FCD" w:rsidP="00364FCD">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Diese ist durch die Legislative in einem Gemeindeerlass zu regeln (Art. 14 Ziffer 2 MuGO).</w:t>
      </w:r>
    </w:p>
  </w:footnote>
  <w:footnote w:id="42">
    <w:p w14:paraId="676D8336" w14:textId="77777777" w:rsidR="00503196" w:rsidRPr="00A14948" w:rsidRDefault="00503196" w:rsidP="001C3B1C">
      <w:pPr>
        <w:pStyle w:val="Funotentext"/>
        <w:tabs>
          <w:tab w:val="clear" w:pos="397"/>
          <w:tab w:val="left" w:pos="284"/>
        </w:tabs>
        <w:ind w:left="284" w:hanging="284"/>
        <w:rPr>
          <w:sz w:val="18"/>
          <w:szCs w:val="18"/>
        </w:rPr>
      </w:pPr>
      <w:r w:rsidRPr="00A14948">
        <w:rPr>
          <w:rStyle w:val="Funotenzeichen"/>
          <w:sz w:val="18"/>
          <w:szCs w:val="18"/>
        </w:rPr>
        <w:footnoteRef/>
      </w:r>
      <w:r w:rsidRPr="00A14948">
        <w:rPr>
          <w:sz w:val="18"/>
          <w:szCs w:val="18"/>
        </w:rPr>
        <w:tab/>
        <w:t>Der VZGV verfügt über Beispiele ausformulierter Geschäftsordnungen.</w:t>
      </w:r>
    </w:p>
  </w:footnote>
  <w:footnote w:id="43">
    <w:p w14:paraId="6F4F8E4C" w14:textId="77777777" w:rsidR="00503196" w:rsidRPr="00CF4588" w:rsidRDefault="00503196" w:rsidP="0076103B">
      <w:pPr>
        <w:pStyle w:val="Funotentext"/>
        <w:tabs>
          <w:tab w:val="clear" w:pos="397"/>
          <w:tab w:val="left" w:pos="284"/>
        </w:tabs>
        <w:ind w:left="284" w:hanging="284"/>
      </w:pPr>
      <w:r w:rsidRPr="00A14948">
        <w:rPr>
          <w:rStyle w:val="Funotenzeichen"/>
          <w:sz w:val="18"/>
          <w:szCs w:val="18"/>
        </w:rPr>
        <w:footnoteRef/>
      </w:r>
      <w:r w:rsidRPr="00A14948">
        <w:rPr>
          <w:sz w:val="18"/>
          <w:szCs w:val="18"/>
        </w:rPr>
        <w:tab/>
        <w:t>Art. 26 Ziffer 1 und Ziffer 3 MuGO.</w:t>
      </w:r>
    </w:p>
  </w:footnote>
  <w:footnote w:id="44">
    <w:p w14:paraId="5A12F816" w14:textId="77777777" w:rsidR="00503196" w:rsidRPr="006923D6" w:rsidRDefault="00503196" w:rsidP="004A2222">
      <w:pPr>
        <w:pStyle w:val="Funotentext"/>
        <w:tabs>
          <w:tab w:val="clear" w:pos="397"/>
          <w:tab w:val="left" w:pos="284"/>
        </w:tabs>
        <w:ind w:left="284" w:hanging="284"/>
        <w:rPr>
          <w:sz w:val="18"/>
          <w:szCs w:val="18"/>
        </w:rPr>
      </w:pPr>
      <w:r w:rsidRPr="006923D6">
        <w:rPr>
          <w:rStyle w:val="Funotenzeichen"/>
          <w:sz w:val="18"/>
          <w:szCs w:val="18"/>
        </w:rPr>
        <w:footnoteRef/>
      </w:r>
      <w:r w:rsidRPr="006923D6">
        <w:rPr>
          <w:sz w:val="18"/>
          <w:szCs w:val="18"/>
        </w:rPr>
        <w:tab/>
        <w:t>Art. 34 Ziffer 3 MuGO.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8A8E" w14:textId="77777777" w:rsidR="008B1A35" w:rsidRDefault="008B1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44A60" w14:paraId="36CDAC5B" w14:textId="77777777" w:rsidTr="00BA6254">
      <w:tc>
        <w:tcPr>
          <w:tcW w:w="1134" w:type="dxa"/>
        </w:tcPr>
        <w:p w14:paraId="362115D7" w14:textId="77777777" w:rsidR="00B44A60" w:rsidRDefault="00B44A60" w:rsidP="00BA6254">
          <w:pPr>
            <w:pStyle w:val="00Vorgabetext"/>
          </w:pPr>
        </w:p>
      </w:tc>
      <w:tc>
        <w:tcPr>
          <w:tcW w:w="3594" w:type="dxa"/>
        </w:tcPr>
        <w:p w14:paraId="2E4F9C64" w14:textId="77777777" w:rsidR="00B44A60" w:rsidRPr="00376A29" w:rsidRDefault="00B44A60" w:rsidP="00BA6254">
          <w:pPr>
            <w:pStyle w:val="55Kopf"/>
          </w:pPr>
        </w:p>
        <w:p w14:paraId="3F2F8683" w14:textId="77777777" w:rsidR="00B44A60" w:rsidRPr="00376A29" w:rsidRDefault="00B44A60" w:rsidP="00BA6254">
          <w:pPr>
            <w:pStyle w:val="55Kopf"/>
          </w:pPr>
        </w:p>
        <w:p w14:paraId="1D4835CB" w14:textId="06424420" w:rsidR="00B44A60" w:rsidRPr="00283ED8" w:rsidRDefault="00B44A60" w:rsidP="00BA6254">
          <w:pPr>
            <w:pStyle w:val="55Kopf"/>
          </w:pPr>
          <w:r w:rsidRPr="00283ED8">
            <w:t xml:space="preserve">Seite </w:t>
          </w:r>
          <w:r w:rsidR="00343800" w:rsidRPr="00283ED8">
            <w:rPr>
              <w:rStyle w:val="Seitenzahl"/>
            </w:rPr>
            <w:fldChar w:fldCharType="begin"/>
          </w:r>
          <w:r w:rsidRPr="00283ED8">
            <w:rPr>
              <w:rStyle w:val="Seitenzahl"/>
            </w:rPr>
            <w:instrText xml:space="preserve"> PAGE </w:instrText>
          </w:r>
          <w:r w:rsidR="00343800" w:rsidRPr="00283ED8">
            <w:rPr>
              <w:rStyle w:val="Seitenzahl"/>
            </w:rPr>
            <w:fldChar w:fldCharType="separate"/>
          </w:r>
          <w:r w:rsidR="009E1E32">
            <w:rPr>
              <w:rStyle w:val="Seitenzahl"/>
              <w:noProof/>
            </w:rPr>
            <w:t>2</w:t>
          </w:r>
          <w:r w:rsidR="00343800" w:rsidRPr="00283ED8">
            <w:rPr>
              <w:rStyle w:val="Seitenzahl"/>
            </w:rPr>
            <w:fldChar w:fldCharType="end"/>
          </w:r>
          <w:r w:rsidRPr="00283ED8">
            <w:rPr>
              <w:rStyle w:val="Seitenzahl"/>
            </w:rPr>
            <w:t>/</w:t>
          </w:r>
          <w:r w:rsidR="00343800" w:rsidRPr="00283ED8">
            <w:rPr>
              <w:rStyle w:val="Seitenzahl"/>
            </w:rPr>
            <w:fldChar w:fldCharType="begin"/>
          </w:r>
          <w:r w:rsidRPr="00283ED8">
            <w:rPr>
              <w:rStyle w:val="Seitenzahl"/>
            </w:rPr>
            <w:instrText xml:space="preserve"> NUMPAGES </w:instrText>
          </w:r>
          <w:r w:rsidR="00343800" w:rsidRPr="00283ED8">
            <w:rPr>
              <w:rStyle w:val="Seitenzahl"/>
            </w:rPr>
            <w:fldChar w:fldCharType="separate"/>
          </w:r>
          <w:r w:rsidR="009E1E32">
            <w:rPr>
              <w:rStyle w:val="Seitenzahl"/>
              <w:noProof/>
            </w:rPr>
            <w:t>8</w:t>
          </w:r>
          <w:r w:rsidR="00343800" w:rsidRPr="00283ED8">
            <w:rPr>
              <w:rStyle w:val="Seitenzahl"/>
            </w:rPr>
            <w:fldChar w:fldCharType="end"/>
          </w:r>
        </w:p>
        <w:p w14:paraId="76447D4B" w14:textId="77777777" w:rsidR="00B44A60" w:rsidRDefault="00B44A60" w:rsidP="00BA6254">
          <w:pPr>
            <w:pStyle w:val="55Kopf"/>
          </w:pPr>
        </w:p>
        <w:p w14:paraId="3C878A33" w14:textId="77777777" w:rsidR="00B44A60" w:rsidRDefault="00B44A60" w:rsidP="00BA6254">
          <w:pPr>
            <w:pStyle w:val="55Kopf"/>
          </w:pPr>
        </w:p>
      </w:tc>
    </w:tr>
  </w:tbl>
  <w:p w14:paraId="0B59F322" w14:textId="77777777" w:rsidR="00B44A60" w:rsidRDefault="00B44A60" w:rsidP="00B44A60">
    <w:pPr>
      <w:pStyle w:val="Kopfzeile"/>
    </w:pPr>
    <w:r>
      <w:rPr>
        <w:noProof/>
      </w:rPr>
      <w:drawing>
        <wp:anchor distT="0" distB="0" distL="114300" distR="114300" simplePos="0" relativeHeight="251656704" behindDoc="0" locked="0" layoutInCell="1" allowOverlap="1" wp14:anchorId="4D1557DE" wp14:editId="46D8C417">
          <wp:simplePos x="0" y="0"/>
          <wp:positionH relativeFrom="page">
            <wp:posOffset>4914900</wp:posOffset>
          </wp:positionH>
          <wp:positionV relativeFrom="page">
            <wp:posOffset>702310</wp:posOffset>
          </wp:positionV>
          <wp:extent cx="215900" cy="215900"/>
          <wp:effectExtent l="19050" t="0" r="0" b="0"/>
          <wp:wrapNone/>
          <wp:docPr id="7"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B44A60" w14:paraId="0AAED8E0" w14:textId="77777777" w:rsidTr="00BA6254">
      <w:tc>
        <w:tcPr>
          <w:tcW w:w="1134" w:type="dxa"/>
        </w:tcPr>
        <w:p w14:paraId="74176ACF" w14:textId="77777777" w:rsidR="00B44A60" w:rsidRDefault="00B44A60" w:rsidP="00BA6254">
          <w:pPr>
            <w:pStyle w:val="00Vorgabetext"/>
          </w:pPr>
        </w:p>
      </w:tc>
      <w:tc>
        <w:tcPr>
          <w:tcW w:w="3594" w:type="dxa"/>
        </w:tcPr>
        <w:p w14:paraId="41698F32" w14:textId="77777777" w:rsidR="00B44A60" w:rsidRPr="00376A29" w:rsidRDefault="009F4A1E" w:rsidP="00BA6254">
          <w:pPr>
            <w:pStyle w:val="55Kopf"/>
          </w:pPr>
          <w:r w:rsidRPr="009F4A1E">
            <w:t>Kanton Zürich</w:t>
          </w:r>
        </w:p>
        <w:p w14:paraId="09A73EB8" w14:textId="77777777" w:rsidR="00B44A60" w:rsidRPr="00376A29" w:rsidRDefault="009F4A1E" w:rsidP="00BA6254">
          <w:pPr>
            <w:pStyle w:val="55Kopf"/>
          </w:pPr>
          <w:r w:rsidRPr="009F4A1E">
            <w:t>Direktion der Justiz und des Innern</w:t>
          </w:r>
        </w:p>
        <w:p w14:paraId="701DCC3E" w14:textId="77777777" w:rsidR="00B44A60" w:rsidRPr="004F7A3E" w:rsidRDefault="009F4A1E" w:rsidP="00BA6254">
          <w:pPr>
            <w:pStyle w:val="552Kopfblack"/>
          </w:pPr>
          <w:r w:rsidRPr="009F4A1E">
            <w:t>Gemeindeamt</w:t>
          </w:r>
        </w:p>
        <w:p w14:paraId="42315797" w14:textId="77777777" w:rsidR="00B44A60" w:rsidRDefault="009F4A1E" w:rsidP="00BA6254">
          <w:pPr>
            <w:pStyle w:val="55Kopf"/>
          </w:pPr>
          <w:r w:rsidRPr="009F4A1E">
            <w:t>Abteilung Gemeinderecht</w:t>
          </w:r>
        </w:p>
        <w:p w14:paraId="79FA1970" w14:textId="77777777" w:rsidR="00B44A60" w:rsidRDefault="00B44A60" w:rsidP="009F4A1E">
          <w:pPr>
            <w:pStyle w:val="55Kopf"/>
          </w:pPr>
        </w:p>
      </w:tc>
    </w:tr>
    <w:tr w:rsidR="00B44A60" w14:paraId="5EE4B39E" w14:textId="77777777" w:rsidTr="00BA6254">
      <w:tc>
        <w:tcPr>
          <w:tcW w:w="1134" w:type="dxa"/>
        </w:tcPr>
        <w:p w14:paraId="70C2AE2A" w14:textId="77777777" w:rsidR="00B44A60" w:rsidRDefault="00B44A60" w:rsidP="00BA6254">
          <w:pPr>
            <w:pStyle w:val="551Kopfref"/>
          </w:pPr>
        </w:p>
      </w:tc>
      <w:tc>
        <w:tcPr>
          <w:tcW w:w="3594" w:type="dxa"/>
        </w:tcPr>
        <w:p w14:paraId="7B8D2DCC" w14:textId="77777777" w:rsidR="008B1A35" w:rsidRDefault="009F4A1E" w:rsidP="008B1A35">
          <w:pPr>
            <w:pStyle w:val="55Kopf"/>
          </w:pPr>
          <w:r w:rsidRPr="009F4A1E">
            <w:t>Zürich</w:t>
          </w:r>
          <w:r w:rsidR="000A5EFD">
            <w:t xml:space="preserve">, </w:t>
          </w:r>
          <w:r w:rsidR="00516416">
            <w:t>Dezember</w:t>
          </w:r>
          <w:r>
            <w:t xml:space="preserve"> 201</w:t>
          </w:r>
          <w:r w:rsidR="006D6ED6">
            <w:t>9</w:t>
          </w:r>
        </w:p>
        <w:p w14:paraId="77A06236" w14:textId="7876AB0E" w:rsidR="00B44A60" w:rsidRDefault="0046351A" w:rsidP="008B1A35">
          <w:pPr>
            <w:pStyle w:val="55Kopf"/>
          </w:pPr>
          <w:bookmarkStart w:id="0" w:name="_GoBack"/>
          <w:bookmarkEnd w:id="0"/>
          <w:r>
            <w:t>(</w:t>
          </w:r>
          <w:r w:rsidR="008B1A35">
            <w:t xml:space="preserve">Fassung </w:t>
          </w:r>
          <w:r w:rsidR="00785E57">
            <w:t>März</w:t>
          </w:r>
          <w:r>
            <w:t xml:space="preserve"> 202</w:t>
          </w:r>
          <w:r w:rsidR="00785E57">
            <w:t>3</w:t>
          </w:r>
          <w:r>
            <w:t>)</w:t>
          </w:r>
        </w:p>
      </w:tc>
    </w:tr>
  </w:tbl>
  <w:p w14:paraId="06CB93F0" w14:textId="77777777" w:rsidR="00B44A60" w:rsidRDefault="00B44A60" w:rsidP="00B44A60">
    <w:pPr>
      <w:pStyle w:val="Kopfzeile"/>
    </w:pPr>
    <w:r>
      <w:rPr>
        <w:noProof/>
      </w:rPr>
      <w:drawing>
        <wp:anchor distT="0" distB="0" distL="114300" distR="114300" simplePos="0" relativeHeight="251658752" behindDoc="0" locked="0" layoutInCell="1" allowOverlap="1" wp14:anchorId="04E77FD3" wp14:editId="401F707C">
          <wp:simplePos x="0" y="0"/>
          <wp:positionH relativeFrom="page">
            <wp:posOffset>4914900</wp:posOffset>
          </wp:positionH>
          <wp:positionV relativeFrom="page">
            <wp:posOffset>702310</wp:posOffset>
          </wp:positionV>
          <wp:extent cx="215900" cy="215900"/>
          <wp:effectExtent l="19050" t="0" r="0" b="0"/>
          <wp:wrapNone/>
          <wp:docPr id="8"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112B0CAE" wp14:editId="3B923B90">
          <wp:simplePos x="0" y="0"/>
          <wp:positionH relativeFrom="column">
            <wp:posOffset>-900430</wp:posOffset>
          </wp:positionH>
          <wp:positionV relativeFrom="page">
            <wp:posOffset>269875</wp:posOffset>
          </wp:positionV>
          <wp:extent cx="831850" cy="1080135"/>
          <wp:effectExtent l="19050" t="0" r="6350" b="0"/>
          <wp:wrapNone/>
          <wp:docPr id="9"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A4939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8A873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2A54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2AE4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93682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A94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C64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67B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9813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700FDB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F1DAE274"/>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FE726D"/>
    <w:multiLevelType w:val="hybridMultilevel"/>
    <w:tmpl w:val="19F40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5A1C1B"/>
    <w:multiLevelType w:val="multilevel"/>
    <w:tmpl w:val="EC6EDBD0"/>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3" w15:restartNumberingAfterBreak="0">
    <w:nsid w:val="1CA362F8"/>
    <w:multiLevelType w:val="hybridMultilevel"/>
    <w:tmpl w:val="02A4B96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002E03"/>
    <w:multiLevelType w:val="multilevel"/>
    <w:tmpl w:val="AB183B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D34F52"/>
    <w:multiLevelType w:val="multilevel"/>
    <w:tmpl w:val="D0641EB6"/>
    <w:styleLink w:val="AufzhlungenStandard"/>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9B34973"/>
    <w:multiLevelType w:val="hybridMultilevel"/>
    <w:tmpl w:val="CA1078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EA17B2"/>
    <w:multiLevelType w:val="hybridMultilevel"/>
    <w:tmpl w:val="FA3A1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2C3277"/>
    <w:multiLevelType w:val="multilevel"/>
    <w:tmpl w:val="6CA454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9D2402"/>
    <w:multiLevelType w:val="hybridMultilevel"/>
    <w:tmpl w:val="A6D49DE4"/>
    <w:lvl w:ilvl="0" w:tplc="08070001">
      <w:start w:val="1"/>
      <w:numFmt w:val="bullet"/>
      <w:lvlText w:val=""/>
      <w:lvlJc w:val="left"/>
      <w:pPr>
        <w:ind w:left="720" w:hanging="360"/>
      </w:pPr>
      <w:rPr>
        <w:rFonts w:ascii="Symbol" w:hAnsi="Symbol" w:hint="default"/>
      </w:rPr>
    </w:lvl>
    <w:lvl w:ilvl="1" w:tplc="F0048DE0">
      <w:start w:val="1"/>
      <w:numFmt w:val="bullet"/>
      <w:lvlText w:val=""/>
      <w:lvlJc w:val="left"/>
      <w:pPr>
        <w:ind w:left="1440" w:hanging="360"/>
      </w:pPr>
      <w:rPr>
        <w:rFonts w:ascii="Symbol" w:hAnsi="Symbol" w:hint="default"/>
      </w:rPr>
    </w:lvl>
    <w:lvl w:ilvl="2" w:tplc="0807000B">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B01C68"/>
    <w:multiLevelType w:val="hybridMultilevel"/>
    <w:tmpl w:val="E83E5A26"/>
    <w:lvl w:ilvl="0" w:tplc="08070001">
      <w:start w:val="1"/>
      <w:numFmt w:val="bullet"/>
      <w:lvlText w:val=""/>
      <w:lvlJc w:val="left"/>
      <w:pPr>
        <w:ind w:left="720" w:hanging="360"/>
      </w:pPr>
      <w:rPr>
        <w:rFonts w:ascii="Symbol" w:hAnsi="Symbol" w:hint="default"/>
      </w:rPr>
    </w:lvl>
    <w:lvl w:ilvl="1" w:tplc="F0048DE0">
      <w:start w:val="1"/>
      <w:numFmt w:val="bullet"/>
      <w:lvlText w:val=""/>
      <w:lvlJc w:val="left"/>
      <w:pPr>
        <w:ind w:left="1440" w:hanging="360"/>
      </w:pPr>
      <w:rPr>
        <w:rFonts w:ascii="Symbol" w:hAnsi="Symbol" w:hint="default"/>
      </w:rPr>
    </w:lvl>
    <w:lvl w:ilvl="2" w:tplc="F0048DE0">
      <w:start w:val="1"/>
      <w:numFmt w:val="bullet"/>
      <w:lvlText w:val=""/>
      <w:lvlJc w:val="left"/>
      <w:pPr>
        <w:ind w:left="1637" w:hanging="360"/>
      </w:pPr>
      <w:rPr>
        <w:rFonts w:ascii="Symbol" w:hAnsi="Symbol" w:hint="default"/>
      </w:rPr>
    </w:lvl>
    <w:lvl w:ilvl="3" w:tplc="F0048DE0">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1578FE"/>
    <w:multiLevelType w:val="hybridMultilevel"/>
    <w:tmpl w:val="E79AA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341996"/>
    <w:multiLevelType w:val="hybridMultilevel"/>
    <w:tmpl w:val="80E08F76"/>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B">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670DAD"/>
    <w:multiLevelType w:val="multilevel"/>
    <w:tmpl w:val="C04CBC82"/>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E63AC8"/>
    <w:multiLevelType w:val="hybridMultilevel"/>
    <w:tmpl w:val="9962BB92"/>
    <w:lvl w:ilvl="0" w:tplc="08070003">
      <w:start w:val="1"/>
      <w:numFmt w:val="bullet"/>
      <w:lvlText w:val="o"/>
      <w:lvlJc w:val="left"/>
      <w:pPr>
        <w:ind w:left="2160" w:hanging="360"/>
      </w:pPr>
      <w:rPr>
        <w:rFonts w:ascii="Courier New" w:hAnsi="Courier New" w:cs="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5" w15:restartNumberingAfterBreak="0">
    <w:nsid w:val="64B53828"/>
    <w:multiLevelType w:val="hybridMultilevel"/>
    <w:tmpl w:val="4370A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3E41A8"/>
    <w:multiLevelType w:val="hybridMultilevel"/>
    <w:tmpl w:val="0DC22F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AB70B2A"/>
    <w:multiLevelType w:val="hybridMultilevel"/>
    <w:tmpl w:val="00A4CBB8"/>
    <w:lvl w:ilvl="0" w:tplc="0807000B">
      <w:start w:val="1"/>
      <w:numFmt w:val="bullet"/>
      <w:lvlText w:val=""/>
      <w:lvlJc w:val="left"/>
      <w:pPr>
        <w:ind w:left="2138" w:hanging="360"/>
      </w:pPr>
      <w:rPr>
        <w:rFonts w:ascii="Wingdings" w:hAnsi="Wingdings"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num w:numId="1">
    <w:abstractNumId w:val="23"/>
  </w:num>
  <w:num w:numId="2">
    <w:abstractNumId w:val="10"/>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7"/>
  </w:num>
  <w:num w:numId="18">
    <w:abstractNumId w:val="11"/>
  </w:num>
  <w:num w:numId="19">
    <w:abstractNumId w:val="14"/>
  </w:num>
  <w:num w:numId="20">
    <w:abstractNumId w:val="18"/>
  </w:num>
  <w:num w:numId="21">
    <w:abstractNumId w:val="21"/>
  </w:num>
  <w:num w:numId="22">
    <w:abstractNumId w:val="26"/>
  </w:num>
  <w:num w:numId="23">
    <w:abstractNumId w:val="20"/>
  </w:num>
  <w:num w:numId="24">
    <w:abstractNumId w:val="19"/>
  </w:num>
  <w:num w:numId="25">
    <w:abstractNumId w:val="24"/>
  </w:num>
  <w:num w:numId="26">
    <w:abstractNumId w:val="27"/>
  </w:num>
  <w:num w:numId="27">
    <w:abstractNumId w:val="13"/>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69633"/>
  </w:hdrShapeDefault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9F4A1E"/>
    <w:rsid w:val="00003C8E"/>
    <w:rsid w:val="00012871"/>
    <w:rsid w:val="000134A3"/>
    <w:rsid w:val="000145D1"/>
    <w:rsid w:val="000217B4"/>
    <w:rsid w:val="000300C5"/>
    <w:rsid w:val="0003549E"/>
    <w:rsid w:val="00040233"/>
    <w:rsid w:val="000467EA"/>
    <w:rsid w:val="000605F2"/>
    <w:rsid w:val="000621CB"/>
    <w:rsid w:val="000648DF"/>
    <w:rsid w:val="000710AA"/>
    <w:rsid w:val="000716CD"/>
    <w:rsid w:val="0008075B"/>
    <w:rsid w:val="0008128B"/>
    <w:rsid w:val="00083D45"/>
    <w:rsid w:val="00087403"/>
    <w:rsid w:val="00090F9D"/>
    <w:rsid w:val="00091819"/>
    <w:rsid w:val="00097C5F"/>
    <w:rsid w:val="000A10F5"/>
    <w:rsid w:val="000A1239"/>
    <w:rsid w:val="000A1737"/>
    <w:rsid w:val="000A5EFD"/>
    <w:rsid w:val="000B09BD"/>
    <w:rsid w:val="000B3F7E"/>
    <w:rsid w:val="000B538E"/>
    <w:rsid w:val="000B69DE"/>
    <w:rsid w:val="000C0251"/>
    <w:rsid w:val="000C7860"/>
    <w:rsid w:val="000D36C8"/>
    <w:rsid w:val="000E1EAC"/>
    <w:rsid w:val="000E2414"/>
    <w:rsid w:val="000E7AF0"/>
    <w:rsid w:val="000F4F3F"/>
    <w:rsid w:val="00105FC3"/>
    <w:rsid w:val="001076E8"/>
    <w:rsid w:val="00131A75"/>
    <w:rsid w:val="001323B9"/>
    <w:rsid w:val="00134BDA"/>
    <w:rsid w:val="00137C42"/>
    <w:rsid w:val="00145643"/>
    <w:rsid w:val="00147CF6"/>
    <w:rsid w:val="00152737"/>
    <w:rsid w:val="00156252"/>
    <w:rsid w:val="00157441"/>
    <w:rsid w:val="00157B92"/>
    <w:rsid w:val="00161110"/>
    <w:rsid w:val="00162D4D"/>
    <w:rsid w:val="0016581C"/>
    <w:rsid w:val="00166838"/>
    <w:rsid w:val="00166E25"/>
    <w:rsid w:val="00175B94"/>
    <w:rsid w:val="00182590"/>
    <w:rsid w:val="00183376"/>
    <w:rsid w:val="00183E4E"/>
    <w:rsid w:val="001A2D47"/>
    <w:rsid w:val="001A364E"/>
    <w:rsid w:val="001A58E5"/>
    <w:rsid w:val="001B4891"/>
    <w:rsid w:val="001C2DEB"/>
    <w:rsid w:val="001C30C0"/>
    <w:rsid w:val="001C3B1C"/>
    <w:rsid w:val="001F5DF7"/>
    <w:rsid w:val="001F6152"/>
    <w:rsid w:val="001F7E57"/>
    <w:rsid w:val="00202551"/>
    <w:rsid w:val="002040F1"/>
    <w:rsid w:val="00205B5C"/>
    <w:rsid w:val="00214706"/>
    <w:rsid w:val="002160F9"/>
    <w:rsid w:val="00216253"/>
    <w:rsid w:val="002656D9"/>
    <w:rsid w:val="00267203"/>
    <w:rsid w:val="00271561"/>
    <w:rsid w:val="0027198B"/>
    <w:rsid w:val="002731D7"/>
    <w:rsid w:val="00275190"/>
    <w:rsid w:val="00275600"/>
    <w:rsid w:val="002777A1"/>
    <w:rsid w:val="00282E38"/>
    <w:rsid w:val="0028492B"/>
    <w:rsid w:val="0029232E"/>
    <w:rsid w:val="002929D6"/>
    <w:rsid w:val="002953DF"/>
    <w:rsid w:val="00295743"/>
    <w:rsid w:val="00297009"/>
    <w:rsid w:val="002B2D21"/>
    <w:rsid w:val="002B4783"/>
    <w:rsid w:val="002B7F97"/>
    <w:rsid w:val="002C14B8"/>
    <w:rsid w:val="002D17E4"/>
    <w:rsid w:val="002D232F"/>
    <w:rsid w:val="002D4FC4"/>
    <w:rsid w:val="002D579F"/>
    <w:rsid w:val="002D7AD5"/>
    <w:rsid w:val="002E48F0"/>
    <w:rsid w:val="002E4FDE"/>
    <w:rsid w:val="002E7DD6"/>
    <w:rsid w:val="002F115E"/>
    <w:rsid w:val="003057EA"/>
    <w:rsid w:val="00306973"/>
    <w:rsid w:val="00325791"/>
    <w:rsid w:val="00326956"/>
    <w:rsid w:val="0033107E"/>
    <w:rsid w:val="00332236"/>
    <w:rsid w:val="00332276"/>
    <w:rsid w:val="00332957"/>
    <w:rsid w:val="00333F36"/>
    <w:rsid w:val="00343800"/>
    <w:rsid w:val="00346AE9"/>
    <w:rsid w:val="00356C5D"/>
    <w:rsid w:val="0035720A"/>
    <w:rsid w:val="00364FCD"/>
    <w:rsid w:val="003655D7"/>
    <w:rsid w:val="00365CAB"/>
    <w:rsid w:val="00383FF2"/>
    <w:rsid w:val="00390B17"/>
    <w:rsid w:val="003A1E9A"/>
    <w:rsid w:val="003A4A31"/>
    <w:rsid w:val="003B0D4F"/>
    <w:rsid w:val="003B248D"/>
    <w:rsid w:val="003B499E"/>
    <w:rsid w:val="003B4C56"/>
    <w:rsid w:val="003B57A5"/>
    <w:rsid w:val="003B637A"/>
    <w:rsid w:val="003C1FB0"/>
    <w:rsid w:val="003C541F"/>
    <w:rsid w:val="003D02AF"/>
    <w:rsid w:val="003D069E"/>
    <w:rsid w:val="003D42B5"/>
    <w:rsid w:val="003D4744"/>
    <w:rsid w:val="003E335A"/>
    <w:rsid w:val="003F463A"/>
    <w:rsid w:val="00400BAF"/>
    <w:rsid w:val="00404C28"/>
    <w:rsid w:val="0041224D"/>
    <w:rsid w:val="00422C71"/>
    <w:rsid w:val="00426208"/>
    <w:rsid w:val="00432D96"/>
    <w:rsid w:val="00436143"/>
    <w:rsid w:val="00444A8A"/>
    <w:rsid w:val="004511C1"/>
    <w:rsid w:val="00453F8B"/>
    <w:rsid w:val="004544F6"/>
    <w:rsid w:val="00460E49"/>
    <w:rsid w:val="0046351A"/>
    <w:rsid w:val="0046779D"/>
    <w:rsid w:val="00470FF5"/>
    <w:rsid w:val="00471632"/>
    <w:rsid w:val="00471C3E"/>
    <w:rsid w:val="00471D4C"/>
    <w:rsid w:val="0047575C"/>
    <w:rsid w:val="00477029"/>
    <w:rsid w:val="004834FC"/>
    <w:rsid w:val="00497CD3"/>
    <w:rsid w:val="004A2222"/>
    <w:rsid w:val="004A3D53"/>
    <w:rsid w:val="004A6F5C"/>
    <w:rsid w:val="004B2C8F"/>
    <w:rsid w:val="004B4436"/>
    <w:rsid w:val="004C2667"/>
    <w:rsid w:val="004C77E6"/>
    <w:rsid w:val="004D5FB3"/>
    <w:rsid w:val="004E2467"/>
    <w:rsid w:val="004E3C11"/>
    <w:rsid w:val="004E5289"/>
    <w:rsid w:val="004F023B"/>
    <w:rsid w:val="004F16A8"/>
    <w:rsid w:val="004F2B0C"/>
    <w:rsid w:val="004F2F79"/>
    <w:rsid w:val="004F7665"/>
    <w:rsid w:val="00500262"/>
    <w:rsid w:val="00502087"/>
    <w:rsid w:val="0050212F"/>
    <w:rsid w:val="00503196"/>
    <w:rsid w:val="00503ADB"/>
    <w:rsid w:val="00506569"/>
    <w:rsid w:val="005126EE"/>
    <w:rsid w:val="00512FC8"/>
    <w:rsid w:val="005147E7"/>
    <w:rsid w:val="00516416"/>
    <w:rsid w:val="005229FF"/>
    <w:rsid w:val="00530676"/>
    <w:rsid w:val="00534052"/>
    <w:rsid w:val="0053429B"/>
    <w:rsid w:val="00542C32"/>
    <w:rsid w:val="00542E22"/>
    <w:rsid w:val="005436E1"/>
    <w:rsid w:val="00570684"/>
    <w:rsid w:val="00570E61"/>
    <w:rsid w:val="00571581"/>
    <w:rsid w:val="00577691"/>
    <w:rsid w:val="00577904"/>
    <w:rsid w:val="0059293A"/>
    <w:rsid w:val="005956DF"/>
    <w:rsid w:val="005A108A"/>
    <w:rsid w:val="005A38D2"/>
    <w:rsid w:val="005A53C2"/>
    <w:rsid w:val="005B1F62"/>
    <w:rsid w:val="005B47D8"/>
    <w:rsid w:val="005B611C"/>
    <w:rsid w:val="005C6558"/>
    <w:rsid w:val="005C797A"/>
    <w:rsid w:val="005D11AC"/>
    <w:rsid w:val="005D1B0D"/>
    <w:rsid w:val="005E0B8A"/>
    <w:rsid w:val="005E1494"/>
    <w:rsid w:val="005E4E60"/>
    <w:rsid w:val="005E7484"/>
    <w:rsid w:val="005E7B6A"/>
    <w:rsid w:val="005F023C"/>
    <w:rsid w:val="005F0685"/>
    <w:rsid w:val="005F3F89"/>
    <w:rsid w:val="00607BDA"/>
    <w:rsid w:val="006105C3"/>
    <w:rsid w:val="006153FB"/>
    <w:rsid w:val="00616CA9"/>
    <w:rsid w:val="00620745"/>
    <w:rsid w:val="00620E22"/>
    <w:rsid w:val="00627EF4"/>
    <w:rsid w:val="006410F3"/>
    <w:rsid w:val="0064542F"/>
    <w:rsid w:val="00646676"/>
    <w:rsid w:val="00646AB6"/>
    <w:rsid w:val="00653B13"/>
    <w:rsid w:val="0066050B"/>
    <w:rsid w:val="00662FC6"/>
    <w:rsid w:val="0066329C"/>
    <w:rsid w:val="006678E9"/>
    <w:rsid w:val="006700F9"/>
    <w:rsid w:val="00673DF9"/>
    <w:rsid w:val="00677CEC"/>
    <w:rsid w:val="006801D4"/>
    <w:rsid w:val="006902BA"/>
    <w:rsid w:val="00691122"/>
    <w:rsid w:val="006923D6"/>
    <w:rsid w:val="00692B1A"/>
    <w:rsid w:val="006A2739"/>
    <w:rsid w:val="006B26AD"/>
    <w:rsid w:val="006D6ED6"/>
    <w:rsid w:val="006E023C"/>
    <w:rsid w:val="006E2BEC"/>
    <w:rsid w:val="0070275D"/>
    <w:rsid w:val="00703AE3"/>
    <w:rsid w:val="00711797"/>
    <w:rsid w:val="0071464C"/>
    <w:rsid w:val="00720BAD"/>
    <w:rsid w:val="00722519"/>
    <w:rsid w:val="00722768"/>
    <w:rsid w:val="007232C0"/>
    <w:rsid w:val="007258BB"/>
    <w:rsid w:val="0075434B"/>
    <w:rsid w:val="00754EA3"/>
    <w:rsid w:val="00757D38"/>
    <w:rsid w:val="0076103B"/>
    <w:rsid w:val="00761D20"/>
    <w:rsid w:val="00764EE3"/>
    <w:rsid w:val="00785E57"/>
    <w:rsid w:val="007868CA"/>
    <w:rsid w:val="00796487"/>
    <w:rsid w:val="007A3B37"/>
    <w:rsid w:val="007A7357"/>
    <w:rsid w:val="007A761C"/>
    <w:rsid w:val="007C213B"/>
    <w:rsid w:val="007C735B"/>
    <w:rsid w:val="007D7B27"/>
    <w:rsid w:val="007E0693"/>
    <w:rsid w:val="007E5044"/>
    <w:rsid w:val="007E716B"/>
    <w:rsid w:val="007F10F4"/>
    <w:rsid w:val="007F58F8"/>
    <w:rsid w:val="007F6A31"/>
    <w:rsid w:val="008116CD"/>
    <w:rsid w:val="0081293F"/>
    <w:rsid w:val="00813271"/>
    <w:rsid w:val="00822526"/>
    <w:rsid w:val="00823C6C"/>
    <w:rsid w:val="00840155"/>
    <w:rsid w:val="00843257"/>
    <w:rsid w:val="00847210"/>
    <w:rsid w:val="00847479"/>
    <w:rsid w:val="008772C9"/>
    <w:rsid w:val="0088119B"/>
    <w:rsid w:val="00896E60"/>
    <w:rsid w:val="008A2CAB"/>
    <w:rsid w:val="008A3CA6"/>
    <w:rsid w:val="008A6E2B"/>
    <w:rsid w:val="008B1A35"/>
    <w:rsid w:val="008B239D"/>
    <w:rsid w:val="008C65B6"/>
    <w:rsid w:val="008E46A6"/>
    <w:rsid w:val="008E5BC0"/>
    <w:rsid w:val="008E638C"/>
    <w:rsid w:val="008F6ABF"/>
    <w:rsid w:val="009110AB"/>
    <w:rsid w:val="009148EA"/>
    <w:rsid w:val="00916C8F"/>
    <w:rsid w:val="0092142D"/>
    <w:rsid w:val="00921E8B"/>
    <w:rsid w:val="0092238C"/>
    <w:rsid w:val="00922BE2"/>
    <w:rsid w:val="00922DFC"/>
    <w:rsid w:val="009269F6"/>
    <w:rsid w:val="0093787C"/>
    <w:rsid w:val="00941655"/>
    <w:rsid w:val="00951205"/>
    <w:rsid w:val="009559B2"/>
    <w:rsid w:val="00975979"/>
    <w:rsid w:val="009828B1"/>
    <w:rsid w:val="00984F3F"/>
    <w:rsid w:val="00991B4C"/>
    <w:rsid w:val="00992098"/>
    <w:rsid w:val="0099529C"/>
    <w:rsid w:val="00995ADD"/>
    <w:rsid w:val="009B5A5B"/>
    <w:rsid w:val="009B6AE8"/>
    <w:rsid w:val="009C2897"/>
    <w:rsid w:val="009C618F"/>
    <w:rsid w:val="009D6156"/>
    <w:rsid w:val="009E103C"/>
    <w:rsid w:val="009E1E32"/>
    <w:rsid w:val="009F20DC"/>
    <w:rsid w:val="009F426F"/>
    <w:rsid w:val="009F4A1E"/>
    <w:rsid w:val="009F5345"/>
    <w:rsid w:val="009F7B5E"/>
    <w:rsid w:val="00A02734"/>
    <w:rsid w:val="00A0347F"/>
    <w:rsid w:val="00A0478E"/>
    <w:rsid w:val="00A14948"/>
    <w:rsid w:val="00A16B77"/>
    <w:rsid w:val="00A3243D"/>
    <w:rsid w:val="00A35EFF"/>
    <w:rsid w:val="00A35F6B"/>
    <w:rsid w:val="00A4135C"/>
    <w:rsid w:val="00A41A8F"/>
    <w:rsid w:val="00A423F9"/>
    <w:rsid w:val="00A42649"/>
    <w:rsid w:val="00A44B16"/>
    <w:rsid w:val="00A45085"/>
    <w:rsid w:val="00A512F0"/>
    <w:rsid w:val="00A55260"/>
    <w:rsid w:val="00A652AE"/>
    <w:rsid w:val="00A86727"/>
    <w:rsid w:val="00A9169F"/>
    <w:rsid w:val="00AA0255"/>
    <w:rsid w:val="00AA237E"/>
    <w:rsid w:val="00AA3E9B"/>
    <w:rsid w:val="00AA56BD"/>
    <w:rsid w:val="00AC44F4"/>
    <w:rsid w:val="00AD2AC4"/>
    <w:rsid w:val="00AE0EF7"/>
    <w:rsid w:val="00AE176C"/>
    <w:rsid w:val="00AE3A89"/>
    <w:rsid w:val="00AE4F15"/>
    <w:rsid w:val="00AF651D"/>
    <w:rsid w:val="00AF7882"/>
    <w:rsid w:val="00B00BE4"/>
    <w:rsid w:val="00B04B43"/>
    <w:rsid w:val="00B063EC"/>
    <w:rsid w:val="00B11508"/>
    <w:rsid w:val="00B146A8"/>
    <w:rsid w:val="00B20C3F"/>
    <w:rsid w:val="00B23775"/>
    <w:rsid w:val="00B27FB5"/>
    <w:rsid w:val="00B3113F"/>
    <w:rsid w:val="00B31291"/>
    <w:rsid w:val="00B436F7"/>
    <w:rsid w:val="00B43F25"/>
    <w:rsid w:val="00B44A60"/>
    <w:rsid w:val="00B53C13"/>
    <w:rsid w:val="00B55B0C"/>
    <w:rsid w:val="00B65AC3"/>
    <w:rsid w:val="00B76EB3"/>
    <w:rsid w:val="00B84F25"/>
    <w:rsid w:val="00B84FCF"/>
    <w:rsid w:val="00B86ADD"/>
    <w:rsid w:val="00B8714C"/>
    <w:rsid w:val="00B910C3"/>
    <w:rsid w:val="00B967B1"/>
    <w:rsid w:val="00B96934"/>
    <w:rsid w:val="00BA38D6"/>
    <w:rsid w:val="00BA5E71"/>
    <w:rsid w:val="00BC3BBF"/>
    <w:rsid w:val="00BC702B"/>
    <w:rsid w:val="00BE75F4"/>
    <w:rsid w:val="00BF1191"/>
    <w:rsid w:val="00BF19AE"/>
    <w:rsid w:val="00BF2BB6"/>
    <w:rsid w:val="00C051A4"/>
    <w:rsid w:val="00C15168"/>
    <w:rsid w:val="00C17CCF"/>
    <w:rsid w:val="00C2079C"/>
    <w:rsid w:val="00C243CB"/>
    <w:rsid w:val="00C275C5"/>
    <w:rsid w:val="00C43406"/>
    <w:rsid w:val="00C43D1C"/>
    <w:rsid w:val="00C45A26"/>
    <w:rsid w:val="00C51A9D"/>
    <w:rsid w:val="00C524D5"/>
    <w:rsid w:val="00C5442D"/>
    <w:rsid w:val="00C63E9D"/>
    <w:rsid w:val="00C663A6"/>
    <w:rsid w:val="00C715EB"/>
    <w:rsid w:val="00C74001"/>
    <w:rsid w:val="00C75C11"/>
    <w:rsid w:val="00C775B1"/>
    <w:rsid w:val="00C841BD"/>
    <w:rsid w:val="00C92499"/>
    <w:rsid w:val="00C93628"/>
    <w:rsid w:val="00C9611D"/>
    <w:rsid w:val="00CA54E6"/>
    <w:rsid w:val="00CC6DAD"/>
    <w:rsid w:val="00CD1660"/>
    <w:rsid w:val="00CD65AE"/>
    <w:rsid w:val="00CF05FE"/>
    <w:rsid w:val="00CF10F0"/>
    <w:rsid w:val="00CF4588"/>
    <w:rsid w:val="00D01B38"/>
    <w:rsid w:val="00D0503A"/>
    <w:rsid w:val="00D14BE9"/>
    <w:rsid w:val="00D25650"/>
    <w:rsid w:val="00D44DC0"/>
    <w:rsid w:val="00D61641"/>
    <w:rsid w:val="00D650E3"/>
    <w:rsid w:val="00D66562"/>
    <w:rsid w:val="00D7700E"/>
    <w:rsid w:val="00D771FC"/>
    <w:rsid w:val="00D774E5"/>
    <w:rsid w:val="00D826A3"/>
    <w:rsid w:val="00D83AB6"/>
    <w:rsid w:val="00D850AB"/>
    <w:rsid w:val="00D8723D"/>
    <w:rsid w:val="00D90128"/>
    <w:rsid w:val="00D93D4A"/>
    <w:rsid w:val="00D94D9C"/>
    <w:rsid w:val="00D960B0"/>
    <w:rsid w:val="00D964FF"/>
    <w:rsid w:val="00DA0FA8"/>
    <w:rsid w:val="00DA68DD"/>
    <w:rsid w:val="00DB53A9"/>
    <w:rsid w:val="00DB7E8C"/>
    <w:rsid w:val="00DC02B9"/>
    <w:rsid w:val="00DC3D14"/>
    <w:rsid w:val="00DC4559"/>
    <w:rsid w:val="00DC74C5"/>
    <w:rsid w:val="00DF11A5"/>
    <w:rsid w:val="00DF1FBC"/>
    <w:rsid w:val="00DF49D8"/>
    <w:rsid w:val="00E15E94"/>
    <w:rsid w:val="00E22258"/>
    <w:rsid w:val="00E22DFB"/>
    <w:rsid w:val="00E25D64"/>
    <w:rsid w:val="00E321BD"/>
    <w:rsid w:val="00E34C7A"/>
    <w:rsid w:val="00E42F00"/>
    <w:rsid w:val="00E50721"/>
    <w:rsid w:val="00E51666"/>
    <w:rsid w:val="00E57137"/>
    <w:rsid w:val="00E64A55"/>
    <w:rsid w:val="00E64FCC"/>
    <w:rsid w:val="00E713C0"/>
    <w:rsid w:val="00E74366"/>
    <w:rsid w:val="00E77066"/>
    <w:rsid w:val="00E800DF"/>
    <w:rsid w:val="00E8113C"/>
    <w:rsid w:val="00E8620B"/>
    <w:rsid w:val="00E90AEE"/>
    <w:rsid w:val="00E963BC"/>
    <w:rsid w:val="00EA029E"/>
    <w:rsid w:val="00EA0B40"/>
    <w:rsid w:val="00EB47A5"/>
    <w:rsid w:val="00EB6E4A"/>
    <w:rsid w:val="00EC023B"/>
    <w:rsid w:val="00EC0AF5"/>
    <w:rsid w:val="00EC4781"/>
    <w:rsid w:val="00ED03B3"/>
    <w:rsid w:val="00ED3BA6"/>
    <w:rsid w:val="00ED5E4A"/>
    <w:rsid w:val="00EE0A08"/>
    <w:rsid w:val="00EE6CD5"/>
    <w:rsid w:val="00EF4AE7"/>
    <w:rsid w:val="00F01769"/>
    <w:rsid w:val="00F06E25"/>
    <w:rsid w:val="00F10187"/>
    <w:rsid w:val="00F17CDE"/>
    <w:rsid w:val="00F26F5D"/>
    <w:rsid w:val="00F30BDC"/>
    <w:rsid w:val="00F30EE1"/>
    <w:rsid w:val="00F32BE3"/>
    <w:rsid w:val="00F34370"/>
    <w:rsid w:val="00F3557C"/>
    <w:rsid w:val="00F367E8"/>
    <w:rsid w:val="00F376C6"/>
    <w:rsid w:val="00F40BC7"/>
    <w:rsid w:val="00F4382D"/>
    <w:rsid w:val="00F47C34"/>
    <w:rsid w:val="00F532C1"/>
    <w:rsid w:val="00F65008"/>
    <w:rsid w:val="00F661A6"/>
    <w:rsid w:val="00F72BE1"/>
    <w:rsid w:val="00F77851"/>
    <w:rsid w:val="00F80BBA"/>
    <w:rsid w:val="00F906CC"/>
    <w:rsid w:val="00FA3A63"/>
    <w:rsid w:val="00FA7878"/>
    <w:rsid w:val="00FB18B6"/>
    <w:rsid w:val="00FB6159"/>
    <w:rsid w:val="00FC015D"/>
    <w:rsid w:val="00FC457B"/>
    <w:rsid w:val="00FC4ACB"/>
    <w:rsid w:val="00FD3DE7"/>
    <w:rsid w:val="00FD432E"/>
    <w:rsid w:val="00FE0ED9"/>
    <w:rsid w:val="00FF04A9"/>
    <w:rsid w:val="00FF34D2"/>
    <w:rsid w:val="00FF71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2" type="connector" idref="#_x0000_s1106"/>
      </o:rules>
    </o:shapelayout>
  </w:shapeDefaults>
  <w:decimalSymbol w:val="."/>
  <w:listSeparator w:val=";"/>
  <w14:docId w14:val="43F7B1EB"/>
  <w15:docId w15:val="{95EBB4DF-D020-4402-92D3-5B4D5BFB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B53A9"/>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3B499E"/>
    <w:pPr>
      <w:keepNext/>
      <w:spacing w:before="240" w:after="60"/>
      <w:outlineLvl w:val="0"/>
    </w:pPr>
    <w:rPr>
      <w:b/>
      <w:bCs/>
      <w:kern w:val="32"/>
      <w:sz w:val="32"/>
      <w:szCs w:val="32"/>
    </w:rPr>
  </w:style>
  <w:style w:type="paragraph" w:styleId="berschrift2">
    <w:name w:val="heading 2"/>
    <w:basedOn w:val="Standard"/>
    <w:next w:val="Standard"/>
    <w:semiHidden/>
    <w:rsid w:val="003B499E"/>
    <w:pPr>
      <w:keepNext/>
      <w:spacing w:before="240" w:after="60"/>
      <w:outlineLvl w:val="1"/>
    </w:pPr>
    <w:rPr>
      <w:b/>
      <w:bCs/>
      <w:i/>
      <w:iCs/>
      <w:sz w:val="28"/>
      <w:szCs w:val="28"/>
    </w:rPr>
  </w:style>
  <w:style w:type="paragraph" w:styleId="berschrift3">
    <w:name w:val="heading 3"/>
    <w:basedOn w:val="Standard"/>
    <w:next w:val="Standard"/>
    <w:semiHidden/>
    <w:rsid w:val="003B499E"/>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B44A60"/>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B44A60"/>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44A60"/>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44A6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44A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44A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71632"/>
  </w:style>
  <w:style w:type="paragraph" w:customStyle="1" w:styleId="01Kleinschrift">
    <w:name w:val="01 Kleinschrift"/>
    <w:basedOn w:val="Standard"/>
    <w:qFormat/>
    <w:rsid w:val="00E22258"/>
    <w:pPr>
      <w:tabs>
        <w:tab w:val="right" w:pos="9072"/>
      </w:tabs>
    </w:pPr>
    <w:rPr>
      <w:sz w:val="16"/>
    </w:rPr>
  </w:style>
  <w:style w:type="paragraph" w:customStyle="1" w:styleId="47Kopfzeile">
    <w:name w:val="47 Kopfzeile"/>
    <w:basedOn w:val="Standard"/>
    <w:semiHidden/>
    <w:qFormat/>
    <w:rsid w:val="00DB53A9"/>
    <w:pPr>
      <w:spacing w:before="0"/>
      <w:jc w:val="center"/>
    </w:pPr>
  </w:style>
  <w:style w:type="paragraph" w:customStyle="1" w:styleId="48Fusszeile">
    <w:name w:val="48 Fusszeile"/>
    <w:basedOn w:val="Standard"/>
    <w:qFormat/>
    <w:rsid w:val="00DB53A9"/>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71632"/>
    <w:pPr>
      <w:spacing w:before="0"/>
    </w:pPr>
    <w:rPr>
      <w:sz w:val="20"/>
      <w:szCs w:val="20"/>
    </w:rPr>
  </w:style>
  <w:style w:type="paragraph" w:customStyle="1" w:styleId="531E">
    <w:name w:val="531 E"/>
    <w:basedOn w:val="Standard"/>
    <w:next w:val="00Vorgabetext"/>
    <w:semiHidden/>
    <w:qFormat/>
    <w:rsid w:val="00471632"/>
    <w:pPr>
      <w:tabs>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471632"/>
    <w:rPr>
      <w:u w:val="double"/>
    </w:rPr>
  </w:style>
  <w:style w:type="character" w:customStyle="1" w:styleId="kursiv">
    <w:name w:val="kursiv"/>
    <w:basedOn w:val="Absatz-Standardschriftart"/>
    <w:qFormat/>
    <w:rsid w:val="00471632"/>
    <w:rPr>
      <w:i/>
    </w:rPr>
  </w:style>
  <w:style w:type="character" w:customStyle="1" w:styleId="Unterstrichen">
    <w:name w:val="Unterstrichen"/>
    <w:basedOn w:val="Absatz-Standardschriftart"/>
    <w:semiHidden/>
    <w:rsid w:val="00471632"/>
    <w:rPr>
      <w:u w:val="single"/>
    </w:rPr>
  </w:style>
  <w:style w:type="character" w:customStyle="1" w:styleId="fettZeichen">
    <w:name w:val="fett (Zeichen)"/>
    <w:basedOn w:val="Absatz-Standardschriftart"/>
    <w:qFormat/>
    <w:rsid w:val="00471632"/>
    <w:rPr>
      <w:b/>
    </w:rPr>
  </w:style>
  <w:style w:type="paragraph" w:styleId="Kopfzeile">
    <w:name w:val="head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rsid w:val="00471632"/>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D44DC0"/>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DB53A9"/>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DB53A9"/>
    <w:pPr>
      <w:spacing w:before="0"/>
    </w:pPr>
    <w:rPr>
      <w:sz w:val="16"/>
    </w:rPr>
  </w:style>
  <w:style w:type="character" w:styleId="Seitenzahl">
    <w:name w:val="page number"/>
    <w:basedOn w:val="Absatz-Standardschriftart"/>
    <w:semiHidden/>
    <w:rsid w:val="00471632"/>
  </w:style>
  <w:style w:type="character" w:customStyle="1" w:styleId="35Titel2ZchnZchn">
    <w:name w:val="35 Titel 2 Zchn Zchn"/>
    <w:basedOn w:val="Absatz-Standardschriftart"/>
    <w:link w:val="35Titel2"/>
    <w:rsid w:val="00C63E9D"/>
    <w:rPr>
      <w:rFonts w:ascii="Arial Black" w:eastAsia="Arial Unicode MS" w:hAnsi="Arial Black" w:cs="Arial"/>
      <w:sz w:val="22"/>
      <w:szCs w:val="22"/>
    </w:rPr>
  </w:style>
  <w:style w:type="paragraph" w:customStyle="1" w:styleId="33TitelBetreffnis">
    <w:name w:val="33 Titel/Betreffnis"/>
    <w:basedOn w:val="Standard"/>
    <w:next w:val="00Vorgabetext"/>
    <w:qFormat/>
    <w:rsid w:val="00922DFC"/>
    <w:pPr>
      <w:keepNext/>
      <w:keepLines/>
      <w:spacing w:after="120"/>
    </w:pPr>
    <w:rPr>
      <w:rFonts w:ascii="Arial Black" w:hAnsi="Arial Black"/>
    </w:rPr>
  </w:style>
  <w:style w:type="paragraph" w:customStyle="1" w:styleId="511Absender75">
    <w:name w:val="511 Absender 7.5"/>
    <w:basedOn w:val="Standard"/>
    <w:next w:val="51Absender"/>
    <w:qFormat/>
    <w:rsid w:val="00DB53A9"/>
    <w:pPr>
      <w:spacing w:before="0"/>
    </w:pPr>
    <w:rPr>
      <w:rFonts w:ascii="Arial Black" w:hAnsi="Arial Black"/>
      <w:sz w:val="15"/>
    </w:rPr>
  </w:style>
  <w:style w:type="paragraph" w:customStyle="1" w:styleId="13Aufz1Stufe">
    <w:name w:val="13 Aufz.1.Stufe"/>
    <w:basedOn w:val="Standard"/>
    <w:link w:val="13Aufz1StufeZchn"/>
    <w:qFormat/>
    <w:rsid w:val="00DB53A9"/>
    <w:pPr>
      <w:numPr>
        <w:numId w:val="1"/>
      </w:numPr>
      <w:spacing w:before="0"/>
    </w:pPr>
  </w:style>
  <w:style w:type="paragraph" w:customStyle="1" w:styleId="14Aufz2Stufe">
    <w:name w:val="14 Aufz.2.Stufe"/>
    <w:basedOn w:val="Standard"/>
    <w:qFormat/>
    <w:rsid w:val="00DB53A9"/>
    <w:pPr>
      <w:numPr>
        <w:ilvl w:val="1"/>
        <w:numId w:val="1"/>
      </w:numPr>
      <w:spacing w:before="0"/>
    </w:pPr>
  </w:style>
  <w:style w:type="numbering" w:customStyle="1" w:styleId="ListeAufzaehlungen">
    <w:name w:val="ListeAufzaehlungen"/>
    <w:basedOn w:val="KeineListe"/>
    <w:semiHidden/>
    <w:rsid w:val="00DB53A9"/>
    <w:pPr>
      <w:numPr>
        <w:numId w:val="1"/>
      </w:numPr>
    </w:pPr>
  </w:style>
  <w:style w:type="paragraph" w:customStyle="1" w:styleId="11Einr1Stufe">
    <w:name w:val="11 Einr. 1. Stufe"/>
    <w:basedOn w:val="Standard"/>
    <w:qFormat/>
    <w:rsid w:val="00DB53A9"/>
    <w:pPr>
      <w:ind w:left="397"/>
    </w:pPr>
  </w:style>
  <w:style w:type="paragraph" w:customStyle="1" w:styleId="12Einr2Stufe">
    <w:name w:val="12 Einr. 2. Stufe"/>
    <w:basedOn w:val="Standard"/>
    <w:qFormat/>
    <w:rsid w:val="00DB53A9"/>
    <w:pPr>
      <w:ind w:left="794"/>
    </w:pPr>
  </w:style>
  <w:style w:type="paragraph" w:customStyle="1" w:styleId="31Haupttitel">
    <w:name w:val="31 Haupttitel"/>
    <w:basedOn w:val="Standard"/>
    <w:next w:val="32Untertitel"/>
    <w:qFormat/>
    <w:rsid w:val="00922DFC"/>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922DFC"/>
    <w:pPr>
      <w:keepNext/>
      <w:keepLines/>
    </w:pPr>
    <w:rPr>
      <w:caps/>
      <w:sz w:val="28"/>
    </w:rPr>
  </w:style>
  <w:style w:type="paragraph" w:customStyle="1" w:styleId="34Titel1">
    <w:name w:val="34 Titel 1"/>
    <w:basedOn w:val="Standard"/>
    <w:next w:val="35Titel2"/>
    <w:qFormat/>
    <w:rsid w:val="00C63E9D"/>
    <w:pPr>
      <w:keepNext/>
      <w:keepLines/>
      <w:numPr>
        <w:numId w:val="2"/>
      </w:numPr>
      <w:tabs>
        <w:tab w:val="clear" w:pos="397"/>
        <w:tab w:val="clear" w:pos="794"/>
      </w:tabs>
      <w:spacing w:after="480"/>
    </w:pPr>
    <w:rPr>
      <w:rFonts w:ascii="Arial Black" w:hAnsi="Arial Black"/>
      <w:caps/>
      <w:sz w:val="28"/>
    </w:rPr>
  </w:style>
  <w:style w:type="paragraph" w:customStyle="1" w:styleId="35Titel2">
    <w:name w:val="35 Titel 2"/>
    <w:basedOn w:val="Standard"/>
    <w:next w:val="00Vorgabetext"/>
    <w:link w:val="35Titel2ZchnZchn"/>
    <w:qFormat/>
    <w:rsid w:val="00C63E9D"/>
    <w:pPr>
      <w:keepNext/>
      <w:keepLines/>
      <w:numPr>
        <w:ilvl w:val="1"/>
        <w:numId w:val="2"/>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63E9D"/>
    <w:pPr>
      <w:keepNext/>
      <w:keepLines/>
      <w:numPr>
        <w:ilvl w:val="2"/>
        <w:numId w:val="2"/>
      </w:numPr>
      <w:tabs>
        <w:tab w:val="clear" w:pos="397"/>
        <w:tab w:val="clear" w:pos="794"/>
      </w:tabs>
      <w:spacing w:after="160"/>
    </w:pPr>
    <w:rPr>
      <w:rFonts w:ascii="Arial Black" w:hAnsi="Arial Black"/>
    </w:rPr>
  </w:style>
  <w:style w:type="numbering" w:customStyle="1" w:styleId="ListeTitel">
    <w:name w:val="ListeTitel"/>
    <w:basedOn w:val="KeineListe"/>
    <w:semiHidden/>
    <w:rsid w:val="00C63E9D"/>
    <w:pPr>
      <w:numPr>
        <w:numId w:val="2"/>
      </w:numPr>
    </w:pPr>
  </w:style>
  <w:style w:type="paragraph" w:customStyle="1" w:styleId="15AufzKlein">
    <w:name w:val="15 Aufz.Klein"/>
    <w:basedOn w:val="Standard"/>
    <w:qFormat/>
    <w:rsid w:val="00DB53A9"/>
    <w:pPr>
      <w:numPr>
        <w:ilvl w:val="2"/>
        <w:numId w:val="1"/>
      </w:numPr>
      <w:spacing w:before="0"/>
    </w:pPr>
    <w:rPr>
      <w:sz w:val="16"/>
    </w:rPr>
  </w:style>
  <w:style w:type="paragraph" w:styleId="Verzeichnis1">
    <w:name w:val="toc 1"/>
    <w:basedOn w:val="Standard"/>
    <w:next w:val="Standard"/>
    <w:semiHidden/>
    <w:rsid w:val="00471632"/>
    <w:pPr>
      <w:tabs>
        <w:tab w:val="clear" w:pos="1191"/>
        <w:tab w:val="clear" w:pos="4479"/>
        <w:tab w:val="clear" w:pos="4876"/>
        <w:tab w:val="clear" w:pos="5273"/>
        <w:tab w:val="clear" w:pos="5670"/>
        <w:tab w:val="clear" w:pos="6067"/>
        <w:tab w:val="right" w:pos="6237"/>
      </w:tabs>
      <w:spacing w:after="480"/>
      <w:ind w:left="567" w:right="3686" w:hanging="567"/>
    </w:pPr>
    <w:rPr>
      <w:b/>
      <w:caps/>
      <w:sz w:val="28"/>
    </w:rPr>
  </w:style>
  <w:style w:type="paragraph" w:styleId="Verzeichnis2">
    <w:name w:val="toc 2"/>
    <w:basedOn w:val="Standard"/>
    <w:next w:val="Standard"/>
    <w:semiHidden/>
    <w:rsid w:val="00471632"/>
    <w:pPr>
      <w:tabs>
        <w:tab w:val="clear" w:pos="1191"/>
        <w:tab w:val="clear" w:pos="4479"/>
        <w:tab w:val="clear" w:pos="4876"/>
        <w:tab w:val="clear" w:pos="5273"/>
        <w:tab w:val="clear" w:pos="5670"/>
        <w:tab w:val="clear" w:pos="6067"/>
        <w:tab w:val="right" w:pos="6237"/>
      </w:tabs>
      <w:spacing w:before="0"/>
      <w:ind w:left="567" w:right="3686" w:hanging="567"/>
    </w:pPr>
  </w:style>
  <w:style w:type="paragraph" w:styleId="Verzeichnis3">
    <w:name w:val="toc 3"/>
    <w:basedOn w:val="Standard"/>
    <w:next w:val="Standard"/>
    <w:semiHidden/>
    <w:rsid w:val="00471632"/>
    <w:pPr>
      <w:tabs>
        <w:tab w:val="clear" w:pos="1191"/>
        <w:tab w:val="clear" w:pos="4479"/>
        <w:tab w:val="clear" w:pos="4876"/>
        <w:tab w:val="clear" w:pos="5273"/>
        <w:tab w:val="clear" w:pos="5670"/>
        <w:tab w:val="clear" w:pos="6067"/>
        <w:tab w:val="left" w:pos="567"/>
        <w:tab w:val="left" w:pos="1200"/>
        <w:tab w:val="right" w:pos="6237"/>
        <w:tab w:val="right" w:pos="9344"/>
      </w:tabs>
      <w:spacing w:before="0"/>
      <w:ind w:left="567" w:right="3686" w:hanging="567"/>
    </w:pPr>
  </w:style>
  <w:style w:type="character" w:styleId="Hyperlink">
    <w:name w:val="Hyperlink"/>
    <w:basedOn w:val="Absatz-Standardschriftart"/>
    <w:rsid w:val="007E5044"/>
    <w:rPr>
      <w:color w:val="0000FF"/>
      <w:u w:val="single"/>
    </w:rPr>
  </w:style>
  <w:style w:type="paragraph" w:customStyle="1" w:styleId="45Linieunten">
    <w:name w:val="45 Linie unten"/>
    <w:basedOn w:val="Standard"/>
    <w:qFormat/>
    <w:rsid w:val="00471632"/>
    <w:pPr>
      <w:pBdr>
        <w:bottom w:val="single" w:sz="8" w:space="7" w:color="auto"/>
      </w:pBdr>
    </w:pPr>
  </w:style>
  <w:style w:type="paragraph" w:customStyle="1" w:styleId="21NumAbsatz1">
    <w:name w:val="21 Num.Absatz1."/>
    <w:basedOn w:val="Standard"/>
    <w:qFormat/>
    <w:rsid w:val="00922DFC"/>
    <w:pPr>
      <w:numPr>
        <w:numId w:val="3"/>
      </w:numPr>
    </w:pPr>
  </w:style>
  <w:style w:type="paragraph" w:customStyle="1" w:styleId="23NumAbsatzA">
    <w:name w:val="23 Num.AbsatzA"/>
    <w:basedOn w:val="Standard"/>
    <w:link w:val="23NumAbsatzAZchn"/>
    <w:qFormat/>
    <w:rsid w:val="00922DFC"/>
    <w:pPr>
      <w:numPr>
        <w:ilvl w:val="1"/>
        <w:numId w:val="3"/>
      </w:numPr>
    </w:pPr>
  </w:style>
  <w:style w:type="paragraph" w:customStyle="1" w:styleId="24NumDispo1">
    <w:name w:val="24 Num. Dispo 1."/>
    <w:basedOn w:val="Standard"/>
    <w:qFormat/>
    <w:rsid w:val="00922DFC"/>
    <w:pPr>
      <w:numPr>
        <w:ilvl w:val="2"/>
        <w:numId w:val="3"/>
      </w:numPr>
    </w:pPr>
  </w:style>
  <w:style w:type="paragraph" w:customStyle="1" w:styleId="25NumDispoI">
    <w:name w:val="25 Num. Dispo I"/>
    <w:basedOn w:val="Standard"/>
    <w:qFormat/>
    <w:rsid w:val="00922DFC"/>
    <w:pPr>
      <w:numPr>
        <w:ilvl w:val="3"/>
        <w:numId w:val="3"/>
      </w:numPr>
      <w:tabs>
        <w:tab w:val="clear" w:pos="1191"/>
      </w:tabs>
    </w:pPr>
  </w:style>
  <w:style w:type="paragraph" w:customStyle="1" w:styleId="26NumDispoa">
    <w:name w:val="26 Num. Dispo a)"/>
    <w:basedOn w:val="Standard"/>
    <w:qFormat/>
    <w:rsid w:val="00922DFC"/>
    <w:pPr>
      <w:numPr>
        <w:ilvl w:val="4"/>
        <w:numId w:val="3"/>
      </w:numPr>
    </w:pPr>
  </w:style>
  <w:style w:type="numbering" w:customStyle="1" w:styleId="NummerierungStandard">
    <w:name w:val="NummerierungStandard"/>
    <w:basedOn w:val="KeineListe"/>
    <w:semiHidden/>
    <w:rsid w:val="00922DFC"/>
    <w:pPr>
      <w:numPr>
        <w:numId w:val="3"/>
      </w:numPr>
    </w:pPr>
  </w:style>
  <w:style w:type="character" w:customStyle="1" w:styleId="Grossbuchstaben">
    <w:name w:val="Grossbuchstaben"/>
    <w:basedOn w:val="Absatz-Standardschriftart"/>
    <w:semiHidden/>
    <w:rsid w:val="00471632"/>
    <w:rPr>
      <w:caps/>
    </w:rPr>
  </w:style>
  <w:style w:type="character" w:customStyle="1" w:styleId="13Aufz1StufeZchn">
    <w:name w:val="13 Aufz.1.Stufe Zchn"/>
    <w:basedOn w:val="Absatz-Standardschriftart"/>
    <w:link w:val="13Aufz1Stufe"/>
    <w:rsid w:val="00DB53A9"/>
    <w:rPr>
      <w:rFonts w:ascii="Arial" w:eastAsia="Arial Unicode MS" w:hAnsi="Arial" w:cs="Arial"/>
      <w:sz w:val="22"/>
      <w:szCs w:val="22"/>
    </w:rPr>
  </w:style>
  <w:style w:type="character" w:customStyle="1" w:styleId="23NumAbsatzAZchn">
    <w:name w:val="23 Num.AbsatzA Zchn"/>
    <w:basedOn w:val="Absatz-Standardschriftart"/>
    <w:link w:val="23NumAbsatzA"/>
    <w:rsid w:val="00922DFC"/>
    <w:rPr>
      <w:rFonts w:ascii="Arial" w:eastAsia="Arial Unicode MS" w:hAnsi="Arial" w:cs="Arial"/>
      <w:sz w:val="22"/>
      <w:szCs w:val="22"/>
    </w:rPr>
  </w:style>
  <w:style w:type="character" w:customStyle="1" w:styleId="32UntertitelZchn">
    <w:name w:val="32 Untertitel Zchn"/>
    <w:basedOn w:val="Absatz-Standardschriftart"/>
    <w:link w:val="32Untertitel"/>
    <w:rsid w:val="00922DFC"/>
    <w:rPr>
      <w:rFonts w:ascii="Arial" w:eastAsia="Arial Unicode MS" w:hAnsi="Arial" w:cs="Arial"/>
      <w:caps/>
      <w:sz w:val="28"/>
      <w:szCs w:val="22"/>
    </w:rPr>
  </w:style>
  <w:style w:type="paragraph" w:customStyle="1" w:styleId="44RmischeNum">
    <w:name w:val="44 Römische Num"/>
    <w:basedOn w:val="Standard"/>
    <w:qFormat/>
    <w:rsid w:val="00922BE2"/>
    <w:pPr>
      <w:tabs>
        <w:tab w:val="clear" w:pos="397"/>
      </w:tabs>
      <w:kinsoku/>
      <w:overflowPunct/>
      <w:autoSpaceDE/>
      <w:autoSpaceDN/>
      <w:jc w:val="center"/>
    </w:pPr>
    <w:rPr>
      <w:rFonts w:eastAsia="Times New Roman" w:cs="Times New Roman"/>
    </w:rPr>
  </w:style>
  <w:style w:type="paragraph" w:customStyle="1" w:styleId="55Kopf">
    <w:name w:val="55 Kopf"/>
    <w:basedOn w:val="Standard"/>
    <w:qFormat/>
    <w:rsid w:val="00B44A60"/>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numbering" w:customStyle="1" w:styleId="AufzhlungenStandard">
    <w:name w:val="AufzählungenStandard"/>
    <w:basedOn w:val="KeineListe"/>
    <w:semiHidden/>
    <w:rsid w:val="007868CA"/>
    <w:pPr>
      <w:numPr>
        <w:numId w:val="4"/>
      </w:numPr>
    </w:pPr>
  </w:style>
  <w:style w:type="paragraph" w:customStyle="1" w:styleId="41Unterschrift">
    <w:name w:val="41 Unterschrift"/>
    <w:basedOn w:val="Standard"/>
    <w:qFormat/>
    <w:rsid w:val="007868CA"/>
    <w:pPr>
      <w:tabs>
        <w:tab w:val="clear" w:pos="397"/>
        <w:tab w:val="clear" w:pos="794"/>
        <w:tab w:val="clear" w:pos="1191"/>
        <w:tab w:val="clear" w:pos="4479"/>
        <w:tab w:val="clear" w:pos="4876"/>
      </w:tabs>
      <w:spacing w:before="0"/>
    </w:pPr>
  </w:style>
  <w:style w:type="paragraph" w:customStyle="1" w:styleId="551Kopfref">
    <w:name w:val="551 Kopf ref"/>
    <w:basedOn w:val="55Kopf"/>
    <w:qFormat/>
    <w:rsid w:val="00B44A60"/>
    <w:pPr>
      <w:jc w:val="right"/>
    </w:pPr>
  </w:style>
  <w:style w:type="paragraph" w:customStyle="1" w:styleId="552Kopfblack">
    <w:name w:val="552 Kopf black"/>
    <w:basedOn w:val="55Kopf"/>
    <w:qFormat/>
    <w:rsid w:val="00B44A60"/>
    <w:rPr>
      <w:rFonts w:ascii="Arial Black" w:hAnsi="Arial Black"/>
    </w:rPr>
  </w:style>
  <w:style w:type="character" w:styleId="BesuchterLink">
    <w:name w:val="FollowedHyperlink"/>
    <w:basedOn w:val="Absatz-Standardschriftart"/>
    <w:semiHidden/>
    <w:rsid w:val="00B44A60"/>
    <w:rPr>
      <w:color w:val="006AD4" w:themeColor="followedHyperlink"/>
      <w:u w:val="single"/>
    </w:rPr>
  </w:style>
  <w:style w:type="character" w:styleId="Buchtitel">
    <w:name w:val="Book Title"/>
    <w:basedOn w:val="Absatz-Standardschriftart"/>
    <w:uiPriority w:val="33"/>
    <w:semiHidden/>
    <w:rsid w:val="00B44A60"/>
    <w:rPr>
      <w:b/>
      <w:bCs/>
      <w:smallCaps/>
      <w:spacing w:val="5"/>
    </w:rPr>
  </w:style>
  <w:style w:type="character" w:styleId="Endnotenzeichen">
    <w:name w:val="endnote reference"/>
    <w:basedOn w:val="Absatz-Standardschriftart"/>
    <w:semiHidden/>
    <w:rsid w:val="00B44A60"/>
    <w:rPr>
      <w:vertAlign w:val="superscript"/>
    </w:rPr>
  </w:style>
  <w:style w:type="character" w:styleId="Fett">
    <w:name w:val="Strong"/>
    <w:basedOn w:val="Absatz-Standardschriftart"/>
    <w:semiHidden/>
    <w:rsid w:val="00B44A60"/>
    <w:rPr>
      <w:b/>
      <w:bCs/>
    </w:rPr>
  </w:style>
  <w:style w:type="character" w:styleId="Funotenzeichen">
    <w:name w:val="footnote reference"/>
    <w:basedOn w:val="Absatz-Standardschriftart"/>
    <w:semiHidden/>
    <w:rsid w:val="00B44A60"/>
    <w:rPr>
      <w:vertAlign w:val="superscript"/>
    </w:rPr>
  </w:style>
  <w:style w:type="character" w:styleId="Hervorhebung">
    <w:name w:val="Emphasis"/>
    <w:basedOn w:val="Absatz-Standardschriftart"/>
    <w:semiHidden/>
    <w:rsid w:val="00B44A60"/>
    <w:rPr>
      <w:i/>
      <w:iCs/>
    </w:rPr>
  </w:style>
  <w:style w:type="character" w:styleId="HTMLAkronym">
    <w:name w:val="HTML Acronym"/>
    <w:basedOn w:val="Absatz-Standardschriftart"/>
    <w:semiHidden/>
    <w:rsid w:val="00B44A60"/>
  </w:style>
  <w:style w:type="character" w:styleId="HTMLBeispiel">
    <w:name w:val="HTML Sample"/>
    <w:basedOn w:val="Absatz-Standardschriftart"/>
    <w:semiHidden/>
    <w:rsid w:val="00B44A60"/>
    <w:rPr>
      <w:rFonts w:ascii="Consolas" w:hAnsi="Consolas" w:cs="Consolas"/>
      <w:sz w:val="24"/>
      <w:szCs w:val="24"/>
    </w:rPr>
  </w:style>
  <w:style w:type="character" w:styleId="HTMLCode">
    <w:name w:val="HTML Code"/>
    <w:basedOn w:val="Absatz-Standardschriftart"/>
    <w:semiHidden/>
    <w:rsid w:val="00B44A60"/>
    <w:rPr>
      <w:rFonts w:ascii="Consolas" w:hAnsi="Consolas" w:cs="Consolas"/>
      <w:sz w:val="20"/>
      <w:szCs w:val="20"/>
    </w:rPr>
  </w:style>
  <w:style w:type="character" w:styleId="HTMLDefinition">
    <w:name w:val="HTML Definition"/>
    <w:basedOn w:val="Absatz-Standardschriftart"/>
    <w:semiHidden/>
    <w:rsid w:val="00B44A60"/>
    <w:rPr>
      <w:i/>
      <w:iCs/>
    </w:rPr>
  </w:style>
  <w:style w:type="character" w:styleId="HTMLSchreibmaschine">
    <w:name w:val="HTML Typewriter"/>
    <w:basedOn w:val="Absatz-Standardschriftart"/>
    <w:semiHidden/>
    <w:rsid w:val="00B44A60"/>
    <w:rPr>
      <w:rFonts w:ascii="Consolas" w:hAnsi="Consolas" w:cs="Consolas"/>
      <w:sz w:val="20"/>
      <w:szCs w:val="20"/>
    </w:rPr>
  </w:style>
  <w:style w:type="character" w:styleId="HTMLTastatur">
    <w:name w:val="HTML Keyboard"/>
    <w:basedOn w:val="Absatz-Standardschriftart"/>
    <w:semiHidden/>
    <w:rsid w:val="00B44A60"/>
    <w:rPr>
      <w:rFonts w:ascii="Consolas" w:hAnsi="Consolas" w:cs="Consolas"/>
      <w:sz w:val="20"/>
      <w:szCs w:val="20"/>
    </w:rPr>
  </w:style>
  <w:style w:type="character" w:styleId="HTMLVariable">
    <w:name w:val="HTML Variable"/>
    <w:basedOn w:val="Absatz-Standardschriftart"/>
    <w:semiHidden/>
    <w:rsid w:val="00B44A60"/>
    <w:rPr>
      <w:i/>
      <w:iCs/>
    </w:rPr>
  </w:style>
  <w:style w:type="character" w:styleId="HTMLZitat">
    <w:name w:val="HTML Cite"/>
    <w:basedOn w:val="Absatz-Standardschriftart"/>
    <w:semiHidden/>
    <w:rsid w:val="00B44A60"/>
    <w:rPr>
      <w:i/>
      <w:iCs/>
    </w:rPr>
  </w:style>
  <w:style w:type="character" w:styleId="IntensiveHervorhebung">
    <w:name w:val="Intense Emphasis"/>
    <w:basedOn w:val="Absatz-Standardschriftart"/>
    <w:uiPriority w:val="21"/>
    <w:semiHidden/>
    <w:rsid w:val="00B44A60"/>
    <w:rPr>
      <w:b/>
      <w:bCs/>
      <w:i/>
      <w:iCs/>
      <w:color w:val="006AD4" w:themeColor="accent1"/>
    </w:rPr>
  </w:style>
  <w:style w:type="character" w:styleId="IntensiverVerweis">
    <w:name w:val="Intense Reference"/>
    <w:basedOn w:val="Absatz-Standardschriftart"/>
    <w:uiPriority w:val="32"/>
    <w:semiHidden/>
    <w:rsid w:val="00B44A60"/>
    <w:rPr>
      <w:b/>
      <w:bCs/>
      <w:smallCaps/>
      <w:color w:val="00ADEE" w:themeColor="accent2"/>
      <w:spacing w:val="5"/>
      <w:u w:val="single"/>
    </w:rPr>
  </w:style>
  <w:style w:type="character" w:styleId="Kommentarzeichen">
    <w:name w:val="annotation reference"/>
    <w:basedOn w:val="Absatz-Standardschriftart"/>
    <w:semiHidden/>
    <w:rsid w:val="00B44A60"/>
    <w:rPr>
      <w:sz w:val="16"/>
      <w:szCs w:val="16"/>
    </w:rPr>
  </w:style>
  <w:style w:type="character" w:styleId="Platzhaltertext">
    <w:name w:val="Placeholder Text"/>
    <w:basedOn w:val="Absatz-Standardschriftart"/>
    <w:uiPriority w:val="99"/>
    <w:rsid w:val="00B44A60"/>
    <w:rPr>
      <w:color w:val="808080"/>
    </w:rPr>
  </w:style>
  <w:style w:type="character" w:styleId="SchwacheHervorhebung">
    <w:name w:val="Subtle Emphasis"/>
    <w:basedOn w:val="Absatz-Standardschriftart"/>
    <w:uiPriority w:val="19"/>
    <w:semiHidden/>
    <w:rsid w:val="00B44A60"/>
    <w:rPr>
      <w:i/>
      <w:iCs/>
      <w:color w:val="808080" w:themeColor="text1" w:themeTint="7F"/>
    </w:rPr>
  </w:style>
  <w:style w:type="character" w:styleId="SchwacherVerweis">
    <w:name w:val="Subtle Reference"/>
    <w:basedOn w:val="Absatz-Standardschriftart"/>
    <w:uiPriority w:val="31"/>
    <w:semiHidden/>
    <w:rsid w:val="00B44A60"/>
    <w:rPr>
      <w:smallCaps/>
      <w:color w:val="00ADEE" w:themeColor="accent2"/>
      <w:u w:val="single"/>
    </w:rPr>
  </w:style>
  <w:style w:type="character" w:styleId="Zeilennummer">
    <w:name w:val="line number"/>
    <w:basedOn w:val="Absatz-Standardschriftart"/>
    <w:semiHidden/>
    <w:rsid w:val="00B44A60"/>
  </w:style>
  <w:style w:type="paragraph" w:styleId="Abbildungsverzeichnis">
    <w:name w:val="table of figures"/>
    <w:basedOn w:val="Standard"/>
    <w:next w:val="Standard"/>
    <w:semiHidden/>
    <w:rsid w:val="00B44A60"/>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B44A60"/>
    <w:rPr>
      <w:i/>
      <w:iCs/>
      <w:color w:val="000000" w:themeColor="text1"/>
    </w:rPr>
  </w:style>
  <w:style w:type="character" w:customStyle="1" w:styleId="ZitatZchn">
    <w:name w:val="Zitat Zchn"/>
    <w:basedOn w:val="Absatz-Standardschriftart"/>
    <w:link w:val="Zitat"/>
    <w:uiPriority w:val="29"/>
    <w:rsid w:val="00B44A60"/>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B44A60"/>
  </w:style>
  <w:style w:type="character" w:customStyle="1" w:styleId="AnredeZchn">
    <w:name w:val="Anrede Zchn"/>
    <w:basedOn w:val="Absatz-Standardschriftart"/>
    <w:link w:val="Anrede"/>
    <w:rsid w:val="00B44A60"/>
    <w:rPr>
      <w:rFonts w:ascii="Arial" w:eastAsia="Arial Unicode MS" w:hAnsi="Arial" w:cs="Arial"/>
      <w:sz w:val="22"/>
      <w:szCs w:val="22"/>
    </w:rPr>
  </w:style>
  <w:style w:type="paragraph" w:styleId="Aufzhlungszeichen">
    <w:name w:val="List Bullet"/>
    <w:basedOn w:val="Standard"/>
    <w:semiHidden/>
    <w:rsid w:val="00B44A60"/>
    <w:pPr>
      <w:numPr>
        <w:numId w:val="5"/>
      </w:numPr>
      <w:contextualSpacing/>
    </w:pPr>
  </w:style>
  <w:style w:type="paragraph" w:styleId="Aufzhlungszeichen2">
    <w:name w:val="List Bullet 2"/>
    <w:basedOn w:val="Standard"/>
    <w:semiHidden/>
    <w:rsid w:val="00B44A60"/>
    <w:pPr>
      <w:numPr>
        <w:numId w:val="6"/>
      </w:numPr>
      <w:contextualSpacing/>
    </w:pPr>
  </w:style>
  <w:style w:type="paragraph" w:styleId="Aufzhlungszeichen3">
    <w:name w:val="List Bullet 3"/>
    <w:basedOn w:val="Standard"/>
    <w:semiHidden/>
    <w:rsid w:val="00B44A60"/>
    <w:pPr>
      <w:numPr>
        <w:numId w:val="7"/>
      </w:numPr>
      <w:contextualSpacing/>
    </w:pPr>
  </w:style>
  <w:style w:type="paragraph" w:styleId="Aufzhlungszeichen4">
    <w:name w:val="List Bullet 4"/>
    <w:basedOn w:val="Standard"/>
    <w:semiHidden/>
    <w:rsid w:val="00B44A60"/>
    <w:pPr>
      <w:numPr>
        <w:numId w:val="8"/>
      </w:numPr>
      <w:contextualSpacing/>
    </w:pPr>
  </w:style>
  <w:style w:type="paragraph" w:styleId="Aufzhlungszeichen5">
    <w:name w:val="List Bullet 5"/>
    <w:basedOn w:val="Standard"/>
    <w:semiHidden/>
    <w:rsid w:val="00B44A60"/>
    <w:pPr>
      <w:numPr>
        <w:numId w:val="9"/>
      </w:numPr>
      <w:contextualSpacing/>
    </w:pPr>
  </w:style>
  <w:style w:type="paragraph" w:styleId="Beschriftung">
    <w:name w:val="caption"/>
    <w:basedOn w:val="Standard"/>
    <w:next w:val="Standard"/>
    <w:semiHidden/>
    <w:unhideWhenUsed/>
    <w:rsid w:val="00B44A60"/>
    <w:pPr>
      <w:spacing w:before="0" w:after="200"/>
    </w:pPr>
    <w:rPr>
      <w:b/>
      <w:bCs/>
      <w:color w:val="006AD4" w:themeColor="accent1"/>
      <w:sz w:val="18"/>
      <w:szCs w:val="18"/>
    </w:rPr>
  </w:style>
  <w:style w:type="paragraph" w:styleId="Blocktext">
    <w:name w:val="Block Text"/>
    <w:basedOn w:val="Standard"/>
    <w:semiHidden/>
    <w:rsid w:val="00B44A60"/>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B44A60"/>
  </w:style>
  <w:style w:type="character" w:customStyle="1" w:styleId="DatumZchn">
    <w:name w:val="Datum Zchn"/>
    <w:basedOn w:val="Absatz-Standardschriftart"/>
    <w:link w:val="Datum"/>
    <w:rsid w:val="00B44A60"/>
    <w:rPr>
      <w:rFonts w:ascii="Arial" w:eastAsia="Arial Unicode MS" w:hAnsi="Arial" w:cs="Arial"/>
      <w:sz w:val="22"/>
      <w:szCs w:val="22"/>
    </w:rPr>
  </w:style>
  <w:style w:type="paragraph" w:styleId="Dokumentstruktur">
    <w:name w:val="Document Map"/>
    <w:basedOn w:val="Standard"/>
    <w:link w:val="DokumentstrukturZchn"/>
    <w:semiHidden/>
    <w:rsid w:val="00B44A60"/>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44A60"/>
    <w:rPr>
      <w:rFonts w:ascii="Tahoma" w:eastAsia="Arial Unicode MS" w:hAnsi="Tahoma" w:cs="Tahoma"/>
      <w:sz w:val="16"/>
      <w:szCs w:val="16"/>
    </w:rPr>
  </w:style>
  <w:style w:type="paragraph" w:styleId="E-Mail-Signatur">
    <w:name w:val="E-mail Signature"/>
    <w:basedOn w:val="Standard"/>
    <w:link w:val="E-Mail-SignaturZchn"/>
    <w:semiHidden/>
    <w:rsid w:val="00B44A60"/>
    <w:pPr>
      <w:spacing w:before="0"/>
    </w:pPr>
  </w:style>
  <w:style w:type="character" w:customStyle="1" w:styleId="E-Mail-SignaturZchn">
    <w:name w:val="E-Mail-Signatur Zchn"/>
    <w:basedOn w:val="Absatz-Standardschriftart"/>
    <w:link w:val="E-Mail-Signatur"/>
    <w:rsid w:val="00B44A60"/>
    <w:rPr>
      <w:rFonts w:ascii="Arial" w:eastAsia="Arial Unicode MS" w:hAnsi="Arial" w:cs="Arial"/>
      <w:sz w:val="22"/>
      <w:szCs w:val="22"/>
    </w:rPr>
  </w:style>
  <w:style w:type="paragraph" w:styleId="Endnotentext">
    <w:name w:val="endnote text"/>
    <w:basedOn w:val="Standard"/>
    <w:link w:val="EndnotentextZchn"/>
    <w:semiHidden/>
    <w:rsid w:val="00B44A60"/>
    <w:pPr>
      <w:spacing w:before="0"/>
    </w:pPr>
    <w:rPr>
      <w:sz w:val="20"/>
      <w:szCs w:val="20"/>
    </w:rPr>
  </w:style>
  <w:style w:type="character" w:customStyle="1" w:styleId="EndnotentextZchn">
    <w:name w:val="Endnotentext Zchn"/>
    <w:basedOn w:val="Absatz-Standardschriftart"/>
    <w:link w:val="Endnotentext"/>
    <w:rsid w:val="00B44A60"/>
    <w:rPr>
      <w:rFonts w:ascii="Arial" w:eastAsia="Arial Unicode MS" w:hAnsi="Arial" w:cs="Arial"/>
    </w:rPr>
  </w:style>
  <w:style w:type="paragraph" w:styleId="Fu-Endnotenberschrift">
    <w:name w:val="Note Heading"/>
    <w:basedOn w:val="Standard"/>
    <w:next w:val="Standard"/>
    <w:link w:val="Fu-EndnotenberschriftZchn"/>
    <w:semiHidden/>
    <w:rsid w:val="00B44A60"/>
    <w:pPr>
      <w:spacing w:before="0"/>
    </w:pPr>
  </w:style>
  <w:style w:type="character" w:customStyle="1" w:styleId="Fu-EndnotenberschriftZchn">
    <w:name w:val="Fuß/-Endnotenüberschrift Zchn"/>
    <w:basedOn w:val="Absatz-Standardschriftart"/>
    <w:link w:val="Fu-Endnotenberschrift"/>
    <w:rsid w:val="00B44A60"/>
    <w:rPr>
      <w:rFonts w:ascii="Arial" w:eastAsia="Arial Unicode MS" w:hAnsi="Arial" w:cs="Arial"/>
      <w:sz w:val="22"/>
      <w:szCs w:val="22"/>
    </w:rPr>
  </w:style>
  <w:style w:type="paragraph" w:styleId="Funotentext">
    <w:name w:val="footnote text"/>
    <w:basedOn w:val="Standard"/>
    <w:link w:val="FunotentextZchn"/>
    <w:semiHidden/>
    <w:rsid w:val="00B44A60"/>
    <w:pPr>
      <w:spacing w:before="0"/>
    </w:pPr>
    <w:rPr>
      <w:sz w:val="20"/>
      <w:szCs w:val="20"/>
    </w:rPr>
  </w:style>
  <w:style w:type="character" w:customStyle="1" w:styleId="FunotentextZchn">
    <w:name w:val="Fußnotentext Zchn"/>
    <w:basedOn w:val="Absatz-Standardschriftart"/>
    <w:link w:val="Funotentext"/>
    <w:rsid w:val="00B44A60"/>
    <w:rPr>
      <w:rFonts w:ascii="Arial" w:eastAsia="Arial Unicode MS" w:hAnsi="Arial" w:cs="Arial"/>
    </w:rPr>
  </w:style>
  <w:style w:type="paragraph" w:styleId="Gruformel">
    <w:name w:val="Closing"/>
    <w:basedOn w:val="Standard"/>
    <w:link w:val="GruformelZchn"/>
    <w:semiHidden/>
    <w:rsid w:val="00B44A60"/>
    <w:pPr>
      <w:spacing w:before="0"/>
      <w:ind w:left="4252"/>
    </w:pPr>
  </w:style>
  <w:style w:type="character" w:customStyle="1" w:styleId="GruformelZchn">
    <w:name w:val="Grußformel Zchn"/>
    <w:basedOn w:val="Absatz-Standardschriftart"/>
    <w:link w:val="Gruformel"/>
    <w:rsid w:val="00B44A60"/>
    <w:rPr>
      <w:rFonts w:ascii="Arial" w:eastAsia="Arial Unicode MS" w:hAnsi="Arial" w:cs="Arial"/>
      <w:sz w:val="22"/>
      <w:szCs w:val="22"/>
    </w:rPr>
  </w:style>
  <w:style w:type="paragraph" w:styleId="HTMLAdresse">
    <w:name w:val="HTML Address"/>
    <w:basedOn w:val="Standard"/>
    <w:link w:val="HTMLAdresseZchn"/>
    <w:semiHidden/>
    <w:rsid w:val="00B44A60"/>
    <w:pPr>
      <w:spacing w:before="0"/>
    </w:pPr>
    <w:rPr>
      <w:i/>
      <w:iCs/>
    </w:rPr>
  </w:style>
  <w:style w:type="character" w:customStyle="1" w:styleId="HTMLAdresseZchn">
    <w:name w:val="HTML Adresse Zchn"/>
    <w:basedOn w:val="Absatz-Standardschriftart"/>
    <w:link w:val="HTMLAdresse"/>
    <w:rsid w:val="00B44A60"/>
    <w:rPr>
      <w:rFonts w:ascii="Arial" w:eastAsia="Arial Unicode MS" w:hAnsi="Arial" w:cs="Arial"/>
      <w:i/>
      <w:iCs/>
      <w:sz w:val="22"/>
      <w:szCs w:val="22"/>
    </w:rPr>
  </w:style>
  <w:style w:type="paragraph" w:styleId="HTMLVorformatiert">
    <w:name w:val="HTML Preformatted"/>
    <w:basedOn w:val="Standard"/>
    <w:link w:val="HTMLVorformatiertZchn"/>
    <w:semiHidden/>
    <w:rsid w:val="00B44A60"/>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44A60"/>
    <w:rPr>
      <w:rFonts w:ascii="Consolas" w:eastAsia="Arial Unicode MS" w:hAnsi="Consolas" w:cs="Consolas"/>
    </w:rPr>
  </w:style>
  <w:style w:type="paragraph" w:styleId="Index1">
    <w:name w:val="index 1"/>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B44A60"/>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B44A60"/>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B44A60"/>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44A60"/>
    <w:rPr>
      <w:rFonts w:ascii="Arial" w:eastAsia="Arial Unicode MS" w:hAnsi="Arial" w:cs="Arial"/>
      <w:b/>
      <w:bCs/>
      <w:i/>
      <w:iCs/>
      <w:color w:val="006AD4" w:themeColor="accent1"/>
      <w:sz w:val="22"/>
      <w:szCs w:val="22"/>
    </w:rPr>
  </w:style>
  <w:style w:type="paragraph" w:styleId="KeinLeerraum">
    <w:name w:val="No Spacing"/>
    <w:uiPriority w:val="1"/>
    <w:semiHidden/>
    <w:rsid w:val="00B44A60"/>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B44A60"/>
    <w:rPr>
      <w:sz w:val="20"/>
      <w:szCs w:val="20"/>
    </w:rPr>
  </w:style>
  <w:style w:type="character" w:customStyle="1" w:styleId="KommentartextZchn">
    <w:name w:val="Kommentartext Zchn"/>
    <w:basedOn w:val="Absatz-Standardschriftart"/>
    <w:link w:val="Kommentartext"/>
    <w:rsid w:val="00B44A60"/>
    <w:rPr>
      <w:rFonts w:ascii="Arial" w:eastAsia="Arial Unicode MS" w:hAnsi="Arial" w:cs="Arial"/>
    </w:rPr>
  </w:style>
  <w:style w:type="paragraph" w:styleId="Kommentarthema">
    <w:name w:val="annotation subject"/>
    <w:basedOn w:val="Kommentartext"/>
    <w:next w:val="Kommentartext"/>
    <w:link w:val="KommentarthemaZchn"/>
    <w:semiHidden/>
    <w:rsid w:val="00B44A60"/>
    <w:rPr>
      <w:b/>
      <w:bCs/>
    </w:rPr>
  </w:style>
  <w:style w:type="character" w:customStyle="1" w:styleId="KommentarthemaZchn">
    <w:name w:val="Kommentarthema Zchn"/>
    <w:basedOn w:val="KommentartextZchn"/>
    <w:link w:val="Kommentarthema"/>
    <w:rsid w:val="00B44A60"/>
    <w:rPr>
      <w:rFonts w:ascii="Arial" w:eastAsia="Arial Unicode MS" w:hAnsi="Arial" w:cs="Arial"/>
      <w:b/>
      <w:bCs/>
    </w:rPr>
  </w:style>
  <w:style w:type="paragraph" w:styleId="Liste">
    <w:name w:val="List"/>
    <w:basedOn w:val="Standard"/>
    <w:semiHidden/>
    <w:rsid w:val="00B44A60"/>
    <w:pPr>
      <w:ind w:left="283" w:hanging="283"/>
      <w:contextualSpacing/>
    </w:pPr>
  </w:style>
  <w:style w:type="paragraph" w:styleId="Liste2">
    <w:name w:val="List 2"/>
    <w:basedOn w:val="Standard"/>
    <w:semiHidden/>
    <w:rsid w:val="00B44A60"/>
    <w:pPr>
      <w:ind w:left="566" w:hanging="283"/>
      <w:contextualSpacing/>
    </w:pPr>
  </w:style>
  <w:style w:type="paragraph" w:styleId="Liste3">
    <w:name w:val="List 3"/>
    <w:basedOn w:val="Standard"/>
    <w:semiHidden/>
    <w:rsid w:val="00B44A60"/>
    <w:pPr>
      <w:ind w:left="849" w:hanging="283"/>
      <w:contextualSpacing/>
    </w:pPr>
  </w:style>
  <w:style w:type="paragraph" w:styleId="Liste4">
    <w:name w:val="List 4"/>
    <w:basedOn w:val="Standard"/>
    <w:semiHidden/>
    <w:rsid w:val="00B44A60"/>
    <w:pPr>
      <w:ind w:left="1132" w:hanging="283"/>
      <w:contextualSpacing/>
    </w:pPr>
  </w:style>
  <w:style w:type="paragraph" w:styleId="Liste5">
    <w:name w:val="List 5"/>
    <w:basedOn w:val="Standard"/>
    <w:semiHidden/>
    <w:rsid w:val="00B44A60"/>
    <w:pPr>
      <w:ind w:left="1415" w:hanging="283"/>
      <w:contextualSpacing/>
    </w:pPr>
  </w:style>
  <w:style w:type="paragraph" w:styleId="Listenabsatz">
    <w:name w:val="List Paragraph"/>
    <w:basedOn w:val="Standard"/>
    <w:uiPriority w:val="34"/>
    <w:semiHidden/>
    <w:rsid w:val="00B44A60"/>
    <w:pPr>
      <w:ind w:left="720"/>
      <w:contextualSpacing/>
    </w:pPr>
  </w:style>
  <w:style w:type="paragraph" w:styleId="Listenfortsetzung">
    <w:name w:val="List Continue"/>
    <w:basedOn w:val="Standard"/>
    <w:semiHidden/>
    <w:rsid w:val="00B44A60"/>
    <w:pPr>
      <w:spacing w:after="120"/>
      <w:ind w:left="283"/>
      <w:contextualSpacing/>
    </w:pPr>
  </w:style>
  <w:style w:type="paragraph" w:styleId="Listenfortsetzung2">
    <w:name w:val="List Continue 2"/>
    <w:basedOn w:val="Standard"/>
    <w:semiHidden/>
    <w:rsid w:val="00B44A60"/>
    <w:pPr>
      <w:spacing w:after="120"/>
      <w:ind w:left="566"/>
      <w:contextualSpacing/>
    </w:pPr>
  </w:style>
  <w:style w:type="paragraph" w:styleId="Listenfortsetzung3">
    <w:name w:val="List Continue 3"/>
    <w:basedOn w:val="Standard"/>
    <w:semiHidden/>
    <w:rsid w:val="00B44A60"/>
    <w:pPr>
      <w:spacing w:after="120"/>
      <w:ind w:left="849"/>
      <w:contextualSpacing/>
    </w:pPr>
  </w:style>
  <w:style w:type="paragraph" w:styleId="Listenfortsetzung4">
    <w:name w:val="List Continue 4"/>
    <w:basedOn w:val="Standard"/>
    <w:semiHidden/>
    <w:rsid w:val="00B44A60"/>
    <w:pPr>
      <w:spacing w:after="120"/>
      <w:ind w:left="1132"/>
      <w:contextualSpacing/>
    </w:pPr>
  </w:style>
  <w:style w:type="paragraph" w:styleId="Listenfortsetzung5">
    <w:name w:val="List Continue 5"/>
    <w:basedOn w:val="Standard"/>
    <w:semiHidden/>
    <w:rsid w:val="00B44A60"/>
    <w:pPr>
      <w:spacing w:after="120"/>
      <w:ind w:left="1415"/>
      <w:contextualSpacing/>
    </w:pPr>
  </w:style>
  <w:style w:type="paragraph" w:styleId="Listennummer">
    <w:name w:val="List Number"/>
    <w:basedOn w:val="Standard"/>
    <w:semiHidden/>
    <w:rsid w:val="00B44A60"/>
    <w:pPr>
      <w:numPr>
        <w:numId w:val="10"/>
      </w:numPr>
      <w:contextualSpacing/>
    </w:pPr>
  </w:style>
  <w:style w:type="paragraph" w:styleId="Listennummer2">
    <w:name w:val="List Number 2"/>
    <w:basedOn w:val="Standard"/>
    <w:semiHidden/>
    <w:rsid w:val="00B44A60"/>
    <w:pPr>
      <w:numPr>
        <w:numId w:val="11"/>
      </w:numPr>
      <w:contextualSpacing/>
    </w:pPr>
  </w:style>
  <w:style w:type="paragraph" w:styleId="Listennummer3">
    <w:name w:val="List Number 3"/>
    <w:basedOn w:val="Standard"/>
    <w:semiHidden/>
    <w:rsid w:val="00B44A60"/>
    <w:pPr>
      <w:numPr>
        <w:numId w:val="12"/>
      </w:numPr>
      <w:contextualSpacing/>
    </w:pPr>
  </w:style>
  <w:style w:type="paragraph" w:styleId="Listennummer4">
    <w:name w:val="List Number 4"/>
    <w:basedOn w:val="Standard"/>
    <w:semiHidden/>
    <w:rsid w:val="00B44A60"/>
    <w:pPr>
      <w:numPr>
        <w:numId w:val="13"/>
      </w:numPr>
      <w:contextualSpacing/>
    </w:pPr>
  </w:style>
  <w:style w:type="paragraph" w:styleId="Listennummer5">
    <w:name w:val="List Number 5"/>
    <w:basedOn w:val="Standard"/>
    <w:semiHidden/>
    <w:rsid w:val="00B44A60"/>
    <w:pPr>
      <w:numPr>
        <w:numId w:val="14"/>
      </w:numPr>
      <w:contextualSpacing/>
    </w:pPr>
  </w:style>
  <w:style w:type="paragraph" w:styleId="Literaturverzeichnis">
    <w:name w:val="Bibliography"/>
    <w:basedOn w:val="Standard"/>
    <w:next w:val="Standard"/>
    <w:uiPriority w:val="37"/>
    <w:semiHidden/>
    <w:unhideWhenUsed/>
    <w:rsid w:val="00B44A60"/>
  </w:style>
  <w:style w:type="paragraph" w:styleId="Makrotext">
    <w:name w:val="macro"/>
    <w:link w:val="MakrotextZchn"/>
    <w:semiHidden/>
    <w:rsid w:val="00B44A6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B44A60"/>
    <w:rPr>
      <w:rFonts w:ascii="Consolas" w:eastAsia="Arial Unicode MS" w:hAnsi="Consolas" w:cs="Consolas"/>
    </w:rPr>
  </w:style>
  <w:style w:type="paragraph" w:styleId="Nachrichtenkopf">
    <w:name w:val="Message Header"/>
    <w:basedOn w:val="Standard"/>
    <w:link w:val="NachrichtenkopfZchn"/>
    <w:semiHidden/>
    <w:rsid w:val="00B44A60"/>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44A6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B44A60"/>
    <w:pPr>
      <w:spacing w:before="0"/>
    </w:pPr>
    <w:rPr>
      <w:rFonts w:ascii="Consolas" w:hAnsi="Consolas" w:cs="Consolas"/>
      <w:sz w:val="21"/>
      <w:szCs w:val="21"/>
    </w:rPr>
  </w:style>
  <w:style w:type="character" w:customStyle="1" w:styleId="NurTextZchn">
    <w:name w:val="Nur Text Zchn"/>
    <w:basedOn w:val="Absatz-Standardschriftart"/>
    <w:link w:val="NurText"/>
    <w:rsid w:val="00B44A60"/>
    <w:rPr>
      <w:rFonts w:ascii="Consolas" w:eastAsia="Arial Unicode MS" w:hAnsi="Consolas" w:cs="Consolas"/>
      <w:sz w:val="21"/>
      <w:szCs w:val="21"/>
    </w:rPr>
  </w:style>
  <w:style w:type="paragraph" w:styleId="Rechtsgrundlagenverzeichnis">
    <w:name w:val="table of authorities"/>
    <w:basedOn w:val="Standard"/>
    <w:next w:val="Standard"/>
    <w:semiHidden/>
    <w:rsid w:val="00B44A60"/>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B44A60"/>
    <w:rPr>
      <w:rFonts w:asciiTheme="majorHAnsi" w:eastAsiaTheme="majorEastAsia" w:hAnsiTheme="majorHAnsi" w:cstheme="majorBidi"/>
      <w:b/>
      <w:bCs/>
      <w:sz w:val="24"/>
      <w:szCs w:val="24"/>
    </w:rPr>
  </w:style>
  <w:style w:type="paragraph" w:styleId="Sprechblasentext">
    <w:name w:val="Balloon Text"/>
    <w:basedOn w:val="Standard"/>
    <w:link w:val="SprechblasentextZchn"/>
    <w:semiHidden/>
    <w:rsid w:val="00B44A60"/>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44A60"/>
    <w:rPr>
      <w:rFonts w:ascii="Tahoma" w:eastAsia="Arial Unicode MS" w:hAnsi="Tahoma" w:cs="Tahoma"/>
      <w:sz w:val="16"/>
      <w:szCs w:val="16"/>
    </w:rPr>
  </w:style>
  <w:style w:type="paragraph" w:styleId="StandardWeb">
    <w:name w:val="Normal (Web)"/>
    <w:basedOn w:val="Standard"/>
    <w:semiHidden/>
    <w:rsid w:val="00B44A60"/>
    <w:rPr>
      <w:rFonts w:ascii="Times New Roman" w:hAnsi="Times New Roman" w:cs="Times New Roman"/>
      <w:sz w:val="24"/>
      <w:szCs w:val="24"/>
    </w:rPr>
  </w:style>
  <w:style w:type="paragraph" w:styleId="Standardeinzug">
    <w:name w:val="Normal Indent"/>
    <w:basedOn w:val="Standard"/>
    <w:semiHidden/>
    <w:rsid w:val="00B44A60"/>
    <w:pPr>
      <w:ind w:left="708"/>
    </w:pPr>
  </w:style>
  <w:style w:type="paragraph" w:styleId="Textkrper">
    <w:name w:val="Body Text"/>
    <w:basedOn w:val="Standard"/>
    <w:link w:val="TextkrperZchn"/>
    <w:semiHidden/>
    <w:rsid w:val="00B44A60"/>
    <w:pPr>
      <w:spacing w:after="120"/>
    </w:pPr>
  </w:style>
  <w:style w:type="character" w:customStyle="1" w:styleId="TextkrperZchn">
    <w:name w:val="Textkörper Zchn"/>
    <w:basedOn w:val="Absatz-Standardschriftart"/>
    <w:link w:val="Textkrper"/>
    <w:rsid w:val="00B44A60"/>
    <w:rPr>
      <w:rFonts w:ascii="Arial" w:eastAsia="Arial Unicode MS" w:hAnsi="Arial" w:cs="Arial"/>
      <w:sz w:val="22"/>
      <w:szCs w:val="22"/>
    </w:rPr>
  </w:style>
  <w:style w:type="paragraph" w:styleId="Textkrper2">
    <w:name w:val="Body Text 2"/>
    <w:basedOn w:val="Standard"/>
    <w:link w:val="Textkrper2Zchn"/>
    <w:semiHidden/>
    <w:rsid w:val="00B44A60"/>
    <w:pPr>
      <w:spacing w:after="120" w:line="480" w:lineRule="auto"/>
    </w:pPr>
  </w:style>
  <w:style w:type="character" w:customStyle="1" w:styleId="Textkrper2Zchn">
    <w:name w:val="Textkörper 2 Zchn"/>
    <w:basedOn w:val="Absatz-Standardschriftart"/>
    <w:link w:val="Textkrper2"/>
    <w:rsid w:val="00B44A60"/>
    <w:rPr>
      <w:rFonts w:ascii="Arial" w:eastAsia="Arial Unicode MS" w:hAnsi="Arial" w:cs="Arial"/>
      <w:sz w:val="22"/>
      <w:szCs w:val="22"/>
    </w:rPr>
  </w:style>
  <w:style w:type="paragraph" w:styleId="Textkrper3">
    <w:name w:val="Body Text 3"/>
    <w:basedOn w:val="Standard"/>
    <w:link w:val="Textkrper3Zchn"/>
    <w:semiHidden/>
    <w:rsid w:val="00B44A60"/>
    <w:pPr>
      <w:spacing w:after="120"/>
    </w:pPr>
    <w:rPr>
      <w:sz w:val="16"/>
      <w:szCs w:val="16"/>
    </w:rPr>
  </w:style>
  <w:style w:type="character" w:customStyle="1" w:styleId="Textkrper3Zchn">
    <w:name w:val="Textkörper 3 Zchn"/>
    <w:basedOn w:val="Absatz-Standardschriftart"/>
    <w:link w:val="Textkrper3"/>
    <w:rsid w:val="00B44A60"/>
    <w:rPr>
      <w:rFonts w:ascii="Arial" w:eastAsia="Arial Unicode MS" w:hAnsi="Arial" w:cs="Arial"/>
      <w:sz w:val="16"/>
      <w:szCs w:val="16"/>
    </w:rPr>
  </w:style>
  <w:style w:type="paragraph" w:styleId="Textkrper-Einzug2">
    <w:name w:val="Body Text Indent 2"/>
    <w:basedOn w:val="Standard"/>
    <w:link w:val="Textkrper-Einzug2Zchn"/>
    <w:semiHidden/>
    <w:rsid w:val="00B44A60"/>
    <w:pPr>
      <w:spacing w:after="120" w:line="480" w:lineRule="auto"/>
      <w:ind w:left="283"/>
    </w:pPr>
  </w:style>
  <w:style w:type="character" w:customStyle="1" w:styleId="Textkrper-Einzug2Zchn">
    <w:name w:val="Textkörper-Einzug 2 Zchn"/>
    <w:basedOn w:val="Absatz-Standardschriftart"/>
    <w:link w:val="Textkrper-Einzug2"/>
    <w:rsid w:val="00B44A60"/>
    <w:rPr>
      <w:rFonts w:ascii="Arial" w:eastAsia="Arial Unicode MS" w:hAnsi="Arial" w:cs="Arial"/>
      <w:sz w:val="22"/>
      <w:szCs w:val="22"/>
    </w:rPr>
  </w:style>
  <w:style w:type="paragraph" w:styleId="Textkrper-Einzug3">
    <w:name w:val="Body Text Indent 3"/>
    <w:basedOn w:val="Standard"/>
    <w:link w:val="Textkrper-Einzug3Zchn"/>
    <w:semiHidden/>
    <w:rsid w:val="00B44A60"/>
    <w:pPr>
      <w:spacing w:after="120"/>
      <w:ind w:left="283"/>
    </w:pPr>
    <w:rPr>
      <w:sz w:val="16"/>
      <w:szCs w:val="16"/>
    </w:rPr>
  </w:style>
  <w:style w:type="character" w:customStyle="1" w:styleId="Textkrper-Einzug3Zchn">
    <w:name w:val="Textkörper-Einzug 3 Zchn"/>
    <w:basedOn w:val="Absatz-Standardschriftart"/>
    <w:link w:val="Textkrper-Einzug3"/>
    <w:rsid w:val="00B44A60"/>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B44A60"/>
    <w:pPr>
      <w:spacing w:after="0"/>
      <w:ind w:firstLine="360"/>
    </w:pPr>
  </w:style>
  <w:style w:type="character" w:customStyle="1" w:styleId="Textkrper-ErstzeileneinzugZchn">
    <w:name w:val="Textkörper-Erstzeileneinzug Zchn"/>
    <w:basedOn w:val="TextkrperZchn"/>
    <w:link w:val="Textkrper-Erstzeileneinzug"/>
    <w:rsid w:val="00B44A60"/>
    <w:rPr>
      <w:rFonts w:ascii="Arial" w:eastAsia="Arial Unicode MS" w:hAnsi="Arial" w:cs="Arial"/>
      <w:sz w:val="22"/>
      <w:szCs w:val="22"/>
    </w:rPr>
  </w:style>
  <w:style w:type="paragraph" w:styleId="Textkrper-Zeileneinzug">
    <w:name w:val="Body Text Indent"/>
    <w:basedOn w:val="Standard"/>
    <w:link w:val="Textkrper-ZeileneinzugZchn"/>
    <w:semiHidden/>
    <w:rsid w:val="00B44A60"/>
    <w:pPr>
      <w:spacing w:after="120"/>
      <w:ind w:left="283"/>
    </w:pPr>
  </w:style>
  <w:style w:type="character" w:customStyle="1" w:styleId="Textkrper-ZeileneinzugZchn">
    <w:name w:val="Textkörper-Zeileneinzug Zchn"/>
    <w:basedOn w:val="Absatz-Standardschriftart"/>
    <w:link w:val="Textkrper-Zeileneinzug"/>
    <w:rsid w:val="00B44A60"/>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B44A60"/>
    <w:pPr>
      <w:spacing w:after="0"/>
      <w:ind w:left="360" w:firstLine="360"/>
    </w:pPr>
  </w:style>
  <w:style w:type="character" w:customStyle="1" w:styleId="Textkrper-Erstzeileneinzug2Zchn">
    <w:name w:val="Textkörper-Erstzeileneinzug 2 Zchn"/>
    <w:basedOn w:val="Textkrper-ZeileneinzugZchn"/>
    <w:link w:val="Textkrper-Erstzeileneinzug2"/>
    <w:rsid w:val="00B44A60"/>
    <w:rPr>
      <w:rFonts w:ascii="Arial" w:eastAsia="Arial Unicode MS" w:hAnsi="Arial" w:cs="Arial"/>
      <w:sz w:val="22"/>
      <w:szCs w:val="22"/>
    </w:rPr>
  </w:style>
  <w:style w:type="paragraph" w:styleId="Titel">
    <w:name w:val="Title"/>
    <w:basedOn w:val="Standard"/>
    <w:next w:val="Standard"/>
    <w:link w:val="TitelZchn"/>
    <w:semiHidden/>
    <w:rsid w:val="00B44A60"/>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44A60"/>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B44A60"/>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B44A60"/>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44A60"/>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44A60"/>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44A6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44A60"/>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B44A60"/>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B44A60"/>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44A60"/>
    <w:pPr>
      <w:spacing w:before="0"/>
      <w:ind w:left="4252"/>
    </w:pPr>
  </w:style>
  <w:style w:type="character" w:customStyle="1" w:styleId="UnterschriftZchn">
    <w:name w:val="Unterschrift Zchn"/>
    <w:basedOn w:val="Absatz-Standardschriftart"/>
    <w:link w:val="Unterschrift"/>
    <w:rsid w:val="00B44A60"/>
    <w:rPr>
      <w:rFonts w:ascii="Arial" w:eastAsia="Arial Unicode MS" w:hAnsi="Arial" w:cs="Arial"/>
      <w:sz w:val="22"/>
      <w:szCs w:val="22"/>
    </w:rPr>
  </w:style>
  <w:style w:type="paragraph" w:styleId="Untertitel">
    <w:name w:val="Subtitle"/>
    <w:basedOn w:val="Standard"/>
    <w:next w:val="Standard"/>
    <w:link w:val="UntertitelZchn"/>
    <w:semiHidden/>
    <w:rsid w:val="00B44A60"/>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44A60"/>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760"/>
    </w:pPr>
  </w:style>
  <w:style w:type="table" w:styleId="Gitternetztabelle4Akzent3">
    <w:name w:val="Grid Table 4 Accent 3"/>
    <w:basedOn w:val="NormaleTabelle"/>
    <w:uiPriority w:val="49"/>
    <w:rsid w:val="009269F6"/>
    <w:tblPr>
      <w:tblStyleRowBandSize w:val="1"/>
      <w:tblStyleColBandSize w:val="1"/>
      <w:tblBorders>
        <w:top w:val="single" w:sz="4" w:space="0" w:color="2792FF" w:themeColor="accent3" w:themeTint="99"/>
        <w:left w:val="single" w:sz="4" w:space="0" w:color="2792FF" w:themeColor="accent3" w:themeTint="99"/>
        <w:bottom w:val="single" w:sz="4" w:space="0" w:color="2792FF" w:themeColor="accent3" w:themeTint="99"/>
        <w:right w:val="single" w:sz="4" w:space="0" w:color="2792FF" w:themeColor="accent3" w:themeTint="99"/>
        <w:insideH w:val="single" w:sz="4" w:space="0" w:color="2792FF" w:themeColor="accent3" w:themeTint="99"/>
        <w:insideV w:val="single" w:sz="4" w:space="0" w:color="2792FF" w:themeColor="accent3" w:themeTint="99"/>
      </w:tblBorders>
    </w:tblPr>
    <w:tblStylePr w:type="firstRow">
      <w:rPr>
        <w:b/>
        <w:bCs/>
        <w:color w:val="FFFFFF" w:themeColor="background1"/>
      </w:rPr>
      <w:tblPr/>
      <w:tcPr>
        <w:tcBorders>
          <w:top w:val="single" w:sz="4" w:space="0" w:color="004B96" w:themeColor="accent3"/>
          <w:left w:val="single" w:sz="4" w:space="0" w:color="004B96" w:themeColor="accent3"/>
          <w:bottom w:val="single" w:sz="4" w:space="0" w:color="004B96" w:themeColor="accent3"/>
          <w:right w:val="single" w:sz="4" w:space="0" w:color="004B96" w:themeColor="accent3"/>
          <w:insideH w:val="nil"/>
          <w:insideV w:val="nil"/>
        </w:tcBorders>
        <w:shd w:val="clear" w:color="auto" w:fill="004B96" w:themeFill="accent3"/>
      </w:tcPr>
    </w:tblStylePr>
    <w:tblStylePr w:type="lastRow">
      <w:rPr>
        <w:b/>
        <w:bCs/>
      </w:rPr>
      <w:tblPr/>
      <w:tcPr>
        <w:tcBorders>
          <w:top w:val="double" w:sz="4" w:space="0" w:color="004B96" w:themeColor="accent3"/>
        </w:tcBorders>
      </w:tcPr>
    </w:tblStylePr>
    <w:tblStylePr w:type="firstCol">
      <w:rPr>
        <w:b/>
        <w:bCs/>
      </w:rPr>
    </w:tblStylePr>
    <w:tblStylePr w:type="lastCol">
      <w:rPr>
        <w:b/>
        <w:bCs/>
      </w:rPr>
    </w:tblStylePr>
    <w:tblStylePr w:type="band1Vert">
      <w:tblPr/>
      <w:tcPr>
        <w:shd w:val="clear" w:color="auto" w:fill="B7DAFF" w:themeFill="accent3" w:themeFillTint="33"/>
      </w:tcPr>
    </w:tblStylePr>
    <w:tblStylePr w:type="band1Horz">
      <w:tblPr/>
      <w:tcPr>
        <w:shd w:val="clear" w:color="auto" w:fill="B7DAFF" w:themeFill="accent3" w:themeFillTint="33"/>
      </w:tcPr>
    </w:tblStylePr>
  </w:style>
  <w:style w:type="character" w:customStyle="1" w:styleId="00VorgabetextZchn">
    <w:name w:val="00 Vorgabetext Zchn"/>
    <w:basedOn w:val="Absatz-Standardschriftart"/>
    <w:link w:val="00Vorgabetext"/>
    <w:rsid w:val="00754EA3"/>
    <w:rPr>
      <w:rFonts w:ascii="Arial" w:eastAsia="Arial Unicode MS" w:hAnsi="Arial" w:cs="Arial"/>
      <w:sz w:val="22"/>
      <w:szCs w:val="22"/>
    </w:rPr>
  </w:style>
  <w:style w:type="paragraph" w:styleId="berarbeitung">
    <w:name w:val="Revision"/>
    <w:hidden/>
    <w:uiPriority w:val="99"/>
    <w:semiHidden/>
    <w:rsid w:val="00A14948"/>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zh.ch/content/dam/zhweb/bilder-dokumente/themen/politik-staat/gemeinden/ikz/gemeinsame-anstalt/handbuch_anstalten.pdf" TargetMode="External"/><Relationship Id="rId2" Type="http://schemas.openxmlformats.org/officeDocument/2006/relationships/hyperlink" Target="https://www.zh.ch/content/dam/zhweb/bilder-dokumente/themen/politik-staat/gemeinden/ikz/zweckverband/leitfaden_zweckverband_20170703_anwendbarkeit_gemeindegesetz_und_gemeindeverordnung.pdf" TargetMode="External"/><Relationship Id="rId1" Type="http://schemas.openxmlformats.org/officeDocument/2006/relationships/hyperlink" Target="https://www.zh.ch/de/politik-staat/gemeinden/gemeindeorganis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3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B21E-66A4-4B14-84BA-7ED747A1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10208301.dotx</Template>
  <TotalTime>0</TotalTime>
  <Pages>8</Pages>
  <Words>921</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Brief Adressdatenbank</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Adressdatenbank</dc:title>
  <dc:subject/>
  <dc:creator>Jenni, Vittorio</dc:creator>
  <cp:keywords/>
  <dc:description/>
  <cp:lastModifiedBy>Somer Evren</cp:lastModifiedBy>
  <cp:revision>211</cp:revision>
  <cp:lastPrinted>2019-09-20T08:08:00Z</cp:lastPrinted>
  <dcterms:created xsi:type="dcterms:W3CDTF">2018-11-16T12:53:00Z</dcterms:created>
  <dcterms:modified xsi:type="dcterms:W3CDTF">2023-03-13T16:10:00Z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Standard_Benutzer_GAZ</vt:lpwstr>
  </property>
  <property fmtid="{D5CDD505-2E9C-101B-9397-08002B2CF9AE}" pid="3" name="Dot_Ver">
    <vt:lpwstr>1.0</vt:lpwstr>
  </property>
  <property fmtid="{D5CDD505-2E9C-101B-9397-08002B2CF9AE}" pid="4" name="FV_Vorlage">
    <vt:lpwstr>GAZ Standard</vt:lpwstr>
  </property>
  <property fmtid="{D5CDD505-2E9C-101B-9397-08002B2CF9AE}" pid="5" name="SERIETYP">
    <vt:lpwstr>IAD</vt:lpwstr>
  </property>
</Properties>
</file>