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9072" w14:textId="77777777" w:rsidR="00B00F3D" w:rsidRDefault="00B00F3D" w:rsidP="005324F8">
      <w:pPr>
        <w:pStyle w:val="00Vorgabetext"/>
      </w:pPr>
    </w:p>
    <w:p w14:paraId="27C22E05" w14:textId="77777777" w:rsidR="00B00F3D" w:rsidRDefault="00B00F3D" w:rsidP="005324F8">
      <w:pPr>
        <w:pStyle w:val="00Vorgabetext"/>
      </w:pPr>
    </w:p>
    <w:p w14:paraId="5F6C5007" w14:textId="77777777" w:rsidR="005324F8" w:rsidRDefault="005324F8" w:rsidP="005324F8">
      <w:pPr>
        <w:pStyle w:val="00Vorgabetext"/>
      </w:pPr>
    </w:p>
    <w:p w14:paraId="5947110E" w14:textId="77777777" w:rsidR="005324F8" w:rsidRDefault="005324F8" w:rsidP="005324F8">
      <w:pPr>
        <w:pStyle w:val="00Vorgabetext"/>
      </w:pPr>
    </w:p>
    <w:p w14:paraId="1666313C" w14:textId="77777777" w:rsidR="005324F8" w:rsidRDefault="005324F8" w:rsidP="005324F8">
      <w:pPr>
        <w:pStyle w:val="00Vorgabetext"/>
      </w:pPr>
    </w:p>
    <w:p w14:paraId="697B9AE5" w14:textId="77777777" w:rsidR="00DF4599" w:rsidRDefault="00DF4599" w:rsidP="005324F8">
      <w:pPr>
        <w:pStyle w:val="31Haupttitel"/>
        <w:rPr>
          <w:sz w:val="40"/>
          <w:szCs w:val="40"/>
        </w:rPr>
        <w:sectPr w:rsidR="00DF4599" w:rsidSect="008571E2">
          <w:headerReference w:type="default" r:id="rId8"/>
          <w:headerReference w:type="first" r:id="rId9"/>
          <w:pgSz w:w="16838" w:h="11906" w:orient="landscape" w:code="9"/>
          <w:pgMar w:top="3062" w:right="1418" w:bottom="1701" w:left="1985" w:header="709" w:footer="709" w:gutter="0"/>
          <w:cols w:num="2" w:space="708" w:equalWidth="0">
            <w:col w:w="8434" w:space="708"/>
            <w:col w:w="4293"/>
          </w:cols>
          <w:titlePg/>
          <w:docGrid w:linePitch="360"/>
        </w:sectPr>
      </w:pPr>
    </w:p>
    <w:p w14:paraId="45F223B3" w14:textId="77777777" w:rsidR="005324F8" w:rsidRPr="00DF4599" w:rsidRDefault="008571E2" w:rsidP="005324F8">
      <w:pPr>
        <w:pStyle w:val="31Haupttitel"/>
        <w:rPr>
          <w:sz w:val="40"/>
          <w:szCs w:val="40"/>
        </w:rPr>
      </w:pPr>
      <w:r w:rsidRPr="00DF4599">
        <w:rPr>
          <w:sz w:val="40"/>
          <w:szCs w:val="40"/>
        </w:rPr>
        <w:t xml:space="preserve">Mustervertrag für den Zusammenschluss </w:t>
      </w:r>
      <w:r w:rsidR="00921752">
        <w:rPr>
          <w:sz w:val="40"/>
          <w:szCs w:val="40"/>
        </w:rPr>
        <w:br/>
        <w:t xml:space="preserve">von </w:t>
      </w:r>
      <w:r w:rsidR="00C55815">
        <w:rPr>
          <w:sz w:val="40"/>
          <w:szCs w:val="40"/>
        </w:rPr>
        <w:t>politischen gemeinde</w:t>
      </w:r>
      <w:r w:rsidR="00921752">
        <w:rPr>
          <w:sz w:val="40"/>
          <w:szCs w:val="40"/>
        </w:rPr>
        <w:t>n</w:t>
      </w:r>
      <w:r w:rsidR="00C55815">
        <w:rPr>
          <w:sz w:val="40"/>
          <w:szCs w:val="40"/>
        </w:rPr>
        <w:t xml:space="preserve"> </w:t>
      </w:r>
      <w:r w:rsidR="006D7E44">
        <w:rPr>
          <w:sz w:val="40"/>
          <w:szCs w:val="40"/>
        </w:rPr>
        <w:br/>
      </w:r>
      <w:r w:rsidR="00921752">
        <w:rPr>
          <w:sz w:val="40"/>
          <w:szCs w:val="40"/>
        </w:rPr>
        <w:br/>
      </w:r>
      <w:r w:rsidR="00AC4A72">
        <w:rPr>
          <w:sz w:val="40"/>
          <w:szCs w:val="40"/>
        </w:rPr>
        <w:t>Absorptionsfusion</w:t>
      </w:r>
      <w:r w:rsidR="00921752">
        <w:rPr>
          <w:sz w:val="40"/>
          <w:szCs w:val="40"/>
        </w:rPr>
        <w:t xml:space="preserve"> (Eingemeindung</w:t>
      </w:r>
      <w:r w:rsidR="00AC4A72">
        <w:rPr>
          <w:sz w:val="40"/>
          <w:szCs w:val="40"/>
        </w:rPr>
        <w:t>)</w:t>
      </w:r>
      <w:r w:rsidR="00BC74EF">
        <w:rPr>
          <w:sz w:val="40"/>
          <w:szCs w:val="40"/>
        </w:rPr>
        <w:br/>
      </w:r>
    </w:p>
    <w:p w14:paraId="75506211" w14:textId="77777777" w:rsidR="00DF4599" w:rsidRDefault="00DF4599" w:rsidP="00EE70D5">
      <w:pPr>
        <w:pStyle w:val="32Untertitel"/>
        <w:sectPr w:rsidR="00DF4599" w:rsidSect="00DF4599">
          <w:type w:val="continuous"/>
          <w:pgSz w:w="16838" w:h="11906" w:orient="landscape" w:code="9"/>
          <w:pgMar w:top="3062" w:right="1418" w:bottom="1701" w:left="1985" w:header="709" w:footer="709" w:gutter="0"/>
          <w:cols w:space="708"/>
          <w:titlePg/>
          <w:docGrid w:linePitch="360"/>
        </w:sectPr>
      </w:pPr>
    </w:p>
    <w:p w14:paraId="27CF106D" w14:textId="488C95CB" w:rsidR="0039639B" w:rsidRPr="005E7F19" w:rsidRDefault="005E7F19" w:rsidP="00CC7B00">
      <w:pPr>
        <w:pStyle w:val="32Untertitel"/>
        <w:rPr>
          <w:b/>
          <w:sz w:val="32"/>
          <w:szCs w:val="32"/>
        </w:rPr>
      </w:pPr>
      <w:r w:rsidRPr="005E7F19">
        <w:rPr>
          <w:rFonts w:asciiTheme="minorHAnsi" w:hAnsiTheme="minorHAnsi" w:cstheme="minorHAnsi"/>
          <w:sz w:val="32"/>
          <w:szCs w:val="32"/>
        </w:rPr>
        <w:t>April 2019</w:t>
      </w:r>
    </w:p>
    <w:p w14:paraId="4DB5EEF4" w14:textId="77777777" w:rsidR="0039639B" w:rsidRPr="0039639B" w:rsidRDefault="0039639B" w:rsidP="0039639B">
      <w:pPr>
        <w:pStyle w:val="00Vorgabetext"/>
      </w:pPr>
    </w:p>
    <w:p w14:paraId="579CD9CF" w14:textId="77777777" w:rsidR="005324F8" w:rsidRPr="006F67F8" w:rsidRDefault="005324F8" w:rsidP="006F67F8">
      <w:pPr>
        <w:pStyle w:val="00Vorgabetext"/>
        <w:rPr>
          <w:b/>
        </w:rPr>
      </w:pPr>
    </w:p>
    <w:p w14:paraId="375CCBDE" w14:textId="577584AC" w:rsidR="00AD5F05" w:rsidRDefault="00071AB0" w:rsidP="00063B11">
      <w:pPr>
        <w:pStyle w:val="70Titel"/>
        <w:numPr>
          <w:ilvl w:val="0"/>
          <w:numId w:val="0"/>
        </w:numPr>
        <w:spacing w:after="240"/>
        <w:ind w:left="567" w:hanging="567"/>
        <w:sectPr w:rsidR="00AD5F05" w:rsidSect="00D22BDB">
          <w:headerReference w:type="default" r:id="rId10"/>
          <w:footerReference w:type="default" r:id="rId11"/>
          <w:type w:val="continuous"/>
          <w:pgSz w:w="16838" w:h="11906" w:orient="landscape" w:code="9"/>
          <w:pgMar w:top="3061" w:right="1417" w:bottom="1701" w:left="1984" w:header="709" w:footer="709" w:gutter="0"/>
          <w:cols w:num="2" w:space="624" w:equalWidth="0">
            <w:col w:w="6408" w:space="624"/>
            <w:col w:w="6405"/>
          </w:cols>
          <w:titlePg/>
          <w:docGrid w:linePitch="360"/>
        </w:sectPr>
      </w:pPr>
      <w:r>
        <w:br w:type="page"/>
      </w:r>
      <w:r w:rsidR="004A615A">
        <w:lastRenderedPageBreak/>
        <w:t>Vorbemerkung</w:t>
      </w:r>
      <w:r w:rsidR="00063B11">
        <w:t>eN</w:t>
      </w:r>
    </w:p>
    <w:p w14:paraId="7E05CC2D" w14:textId="77777777" w:rsidR="00CC7B00" w:rsidRPr="00FD04FE" w:rsidRDefault="00CC7B00" w:rsidP="00CC7B00">
      <w:pPr>
        <w:tabs>
          <w:tab w:val="clear" w:pos="397"/>
          <w:tab w:val="clear" w:pos="794"/>
          <w:tab w:val="clear" w:pos="1191"/>
          <w:tab w:val="clear" w:pos="4479"/>
          <w:tab w:val="clear" w:pos="4876"/>
          <w:tab w:val="clear" w:pos="5273"/>
          <w:tab w:val="clear" w:pos="5670"/>
          <w:tab w:val="clear" w:pos="6067"/>
          <w:tab w:val="left" w:pos="680"/>
        </w:tabs>
        <w:spacing w:before="240" w:after="120" w:line="320" w:lineRule="atLeast"/>
        <w:jc w:val="both"/>
        <w:rPr>
          <w:sz w:val="20"/>
          <w:szCs w:val="20"/>
        </w:rPr>
      </w:pPr>
      <w:r w:rsidRPr="00FD04FE">
        <w:rPr>
          <w:sz w:val="20"/>
          <w:szCs w:val="20"/>
        </w:rPr>
        <w:t xml:space="preserve">Der Zusammenschluss von Gemeinden erfordert einen Vertrag (§ 152 Abs. 1 Gemeindegesetz, GG). Der Zusammenschlussvertrag bildet das zentrale rechtliche Element einer Gemeindefusion. Vertragsparteien sind die fusionswilligen Gemeinden. Hauptinhalt ist die </w:t>
      </w:r>
      <w:r w:rsidRPr="00FD04FE">
        <w:rPr>
          <w:i/>
          <w:sz w:val="20"/>
          <w:szCs w:val="20"/>
        </w:rPr>
        <w:t>Organisation und die Umsetzung des Fusionsprozesses</w:t>
      </w:r>
      <w:r w:rsidRPr="00FD04FE">
        <w:rPr>
          <w:sz w:val="20"/>
          <w:szCs w:val="20"/>
        </w:rPr>
        <w:t>. Der Inhalt eines Zusammenschlussvertrages ist in § 152 Abs. 2 GG, das Verfahren in § 153 Abs. 1 GG geregelt. Bei den im Gesetz genannten inhaltlichen Elementen handelt es sich um Minimalstandards, die den Gemeinden einen Gestaltungs- und Handlungsrahmen setzen und im Einzelfall auch bedarfsgerechte und flexible Lösungen ermöglichen (Glättli, in: Kommentar GG, § 152 N. 4).</w:t>
      </w:r>
    </w:p>
    <w:p w14:paraId="3F76D3F5" w14:textId="77777777" w:rsidR="00273221" w:rsidRPr="00FD04FE" w:rsidRDefault="00C0134E" w:rsidP="00C0134E">
      <w:pPr>
        <w:pStyle w:val="00Vorgabetext"/>
        <w:spacing w:line="320" w:lineRule="atLeast"/>
        <w:jc w:val="both"/>
        <w:rPr>
          <w:sz w:val="20"/>
          <w:szCs w:val="20"/>
        </w:rPr>
      </w:pPr>
      <w:r w:rsidRPr="00FD04FE">
        <w:rPr>
          <w:sz w:val="20"/>
          <w:szCs w:val="20"/>
        </w:rPr>
        <w:t xml:space="preserve">Der vorliegende Mustervertrag ist auf </w:t>
      </w:r>
      <w:r w:rsidR="0040228E">
        <w:rPr>
          <w:i/>
          <w:sz w:val="20"/>
          <w:szCs w:val="20"/>
        </w:rPr>
        <w:t>Absorptionsfusionen (</w:t>
      </w:r>
      <w:r w:rsidRPr="00FD04FE">
        <w:rPr>
          <w:i/>
          <w:sz w:val="20"/>
          <w:szCs w:val="20"/>
        </w:rPr>
        <w:t>Eingemeindung</w:t>
      </w:r>
      <w:r w:rsidR="000E1ED7" w:rsidRPr="00FD04FE">
        <w:rPr>
          <w:i/>
          <w:sz w:val="20"/>
          <w:szCs w:val="20"/>
        </w:rPr>
        <w:t>en</w:t>
      </w:r>
      <w:r w:rsidRPr="00FD04FE">
        <w:rPr>
          <w:i/>
          <w:sz w:val="20"/>
          <w:szCs w:val="20"/>
        </w:rPr>
        <w:t>)</w:t>
      </w:r>
      <w:r w:rsidRPr="00FD04FE">
        <w:rPr>
          <w:sz w:val="20"/>
          <w:szCs w:val="20"/>
        </w:rPr>
        <w:t xml:space="preserve"> anwendbar. </w:t>
      </w:r>
      <w:r w:rsidR="00273221" w:rsidRPr="00FD04FE">
        <w:rPr>
          <w:sz w:val="20"/>
          <w:szCs w:val="20"/>
        </w:rPr>
        <w:t>Für Kombinationsfusionen ist auf der Website des Gemeindeamts ein eigener Mustervertrag aufgeschaltet.</w:t>
      </w:r>
    </w:p>
    <w:p w14:paraId="244674AE" w14:textId="71EEDA7E" w:rsidR="00B66678" w:rsidRDefault="00BC4CA6" w:rsidP="00B66678">
      <w:pPr>
        <w:pStyle w:val="00Vorgabetext"/>
        <w:spacing w:line="320" w:lineRule="atLeast"/>
        <w:jc w:val="both"/>
        <w:rPr>
          <w:sz w:val="20"/>
          <w:szCs w:val="20"/>
        </w:rPr>
      </w:pPr>
      <w:r>
        <w:rPr>
          <w:sz w:val="20"/>
          <w:szCs w:val="20"/>
        </w:rPr>
        <w:t xml:space="preserve">Bei </w:t>
      </w:r>
      <w:r w:rsidR="00273221" w:rsidRPr="00FD04FE">
        <w:rPr>
          <w:sz w:val="20"/>
          <w:szCs w:val="20"/>
        </w:rPr>
        <w:t xml:space="preserve">Absorptionsfusionen </w:t>
      </w:r>
      <w:r w:rsidR="00815583" w:rsidRPr="00FD04FE">
        <w:rPr>
          <w:sz w:val="20"/>
          <w:szCs w:val="20"/>
        </w:rPr>
        <w:t xml:space="preserve">handelt es sich in der Regel um Zusammenschlüsse von unterschiedlich grossen oder unterschiedlich strukturierten Gemeinden, insbesondere von </w:t>
      </w:r>
      <w:r w:rsidR="000473EE" w:rsidRPr="00FD04FE">
        <w:rPr>
          <w:sz w:val="20"/>
          <w:szCs w:val="20"/>
        </w:rPr>
        <w:t>sogenannten "</w:t>
      </w:r>
      <w:r w:rsidR="00815583" w:rsidRPr="00FD04FE">
        <w:rPr>
          <w:sz w:val="20"/>
          <w:szCs w:val="20"/>
        </w:rPr>
        <w:t>Zentrums-</w:t>
      </w:r>
      <w:r w:rsidR="000473EE" w:rsidRPr="00FD04FE">
        <w:rPr>
          <w:sz w:val="20"/>
          <w:szCs w:val="20"/>
        </w:rPr>
        <w:t>"</w:t>
      </w:r>
      <w:r w:rsidR="00815583" w:rsidRPr="00FD04FE">
        <w:rPr>
          <w:sz w:val="20"/>
          <w:szCs w:val="20"/>
        </w:rPr>
        <w:t xml:space="preserve"> und </w:t>
      </w:r>
      <w:r w:rsidR="000473EE" w:rsidRPr="00FD04FE">
        <w:rPr>
          <w:sz w:val="20"/>
          <w:szCs w:val="20"/>
        </w:rPr>
        <w:t>"</w:t>
      </w:r>
      <w:r w:rsidR="00815583" w:rsidRPr="00FD04FE">
        <w:rPr>
          <w:sz w:val="20"/>
          <w:szCs w:val="20"/>
        </w:rPr>
        <w:t>Umlandgemeinden</w:t>
      </w:r>
      <w:r w:rsidR="000473EE" w:rsidRPr="00FD04FE">
        <w:rPr>
          <w:sz w:val="20"/>
          <w:szCs w:val="20"/>
        </w:rPr>
        <w:t>"</w:t>
      </w:r>
      <w:r w:rsidR="00815583" w:rsidRPr="00FD04FE">
        <w:rPr>
          <w:sz w:val="20"/>
          <w:szCs w:val="20"/>
        </w:rPr>
        <w:t xml:space="preserve">. </w:t>
      </w:r>
      <w:r w:rsidR="00C0134E" w:rsidRPr="00FD04FE">
        <w:rPr>
          <w:sz w:val="20"/>
          <w:szCs w:val="20"/>
        </w:rPr>
        <w:t xml:space="preserve">Eine Absorptionsfusion zeichnet sich dadurch aus, dass </w:t>
      </w:r>
      <w:r w:rsidR="000473EE" w:rsidRPr="00FD04FE">
        <w:rPr>
          <w:sz w:val="20"/>
          <w:szCs w:val="20"/>
        </w:rPr>
        <w:t xml:space="preserve">die aufnehmende </w:t>
      </w:r>
      <w:r w:rsidR="00C0134E" w:rsidRPr="00FD04FE">
        <w:rPr>
          <w:sz w:val="20"/>
          <w:szCs w:val="20"/>
        </w:rPr>
        <w:t xml:space="preserve">Gemeinde als Rechtssubjekt </w:t>
      </w:r>
      <w:r w:rsidR="000E1ED7" w:rsidRPr="00FD04FE">
        <w:rPr>
          <w:sz w:val="20"/>
          <w:szCs w:val="20"/>
        </w:rPr>
        <w:t xml:space="preserve">mit eigener Rechtspersönlichkeit </w:t>
      </w:r>
      <w:r w:rsidR="001E5C6A" w:rsidRPr="00FD04FE">
        <w:rPr>
          <w:sz w:val="20"/>
          <w:szCs w:val="20"/>
        </w:rPr>
        <w:t xml:space="preserve">als </w:t>
      </w:r>
      <w:r w:rsidR="000473EE" w:rsidRPr="00FD04FE">
        <w:rPr>
          <w:sz w:val="20"/>
          <w:szCs w:val="20"/>
        </w:rPr>
        <w:t xml:space="preserve">im Gebiet </w:t>
      </w:r>
      <w:r w:rsidR="001E5C6A" w:rsidRPr="00FD04FE">
        <w:rPr>
          <w:i/>
          <w:sz w:val="20"/>
          <w:szCs w:val="20"/>
        </w:rPr>
        <w:t>erweiterte Gemeinde</w:t>
      </w:r>
      <w:r w:rsidR="001E5C6A" w:rsidRPr="00FD04FE">
        <w:rPr>
          <w:sz w:val="20"/>
          <w:szCs w:val="20"/>
        </w:rPr>
        <w:t xml:space="preserve"> </w:t>
      </w:r>
      <w:r w:rsidR="00C0134E" w:rsidRPr="00FD04FE">
        <w:rPr>
          <w:sz w:val="20"/>
          <w:szCs w:val="20"/>
        </w:rPr>
        <w:t xml:space="preserve">bestehen bleibt, während die andere Gemeinde </w:t>
      </w:r>
      <w:r w:rsidR="00273221" w:rsidRPr="00FD04FE">
        <w:rPr>
          <w:sz w:val="20"/>
          <w:szCs w:val="20"/>
        </w:rPr>
        <w:t xml:space="preserve">aufgenommen bzw. </w:t>
      </w:r>
      <w:r w:rsidR="00C0134E" w:rsidRPr="00FD04FE">
        <w:rPr>
          <w:sz w:val="20"/>
          <w:szCs w:val="20"/>
        </w:rPr>
        <w:t xml:space="preserve">eingemeindet wird und dadurch ihre Rechtspersönlichkeit verliert. </w:t>
      </w:r>
      <w:r w:rsidR="00273221" w:rsidRPr="00FD04FE">
        <w:rPr>
          <w:sz w:val="20"/>
          <w:szCs w:val="20"/>
        </w:rPr>
        <w:t>Dabei wird grundsätzlich d</w:t>
      </w:r>
      <w:r w:rsidR="00E724BF" w:rsidRPr="00FD04FE">
        <w:rPr>
          <w:sz w:val="20"/>
          <w:szCs w:val="20"/>
        </w:rPr>
        <w:t xml:space="preserve">as Recht der </w:t>
      </w:r>
      <w:r w:rsidR="00CB0C59" w:rsidRPr="00FD04FE">
        <w:rPr>
          <w:sz w:val="20"/>
          <w:szCs w:val="20"/>
        </w:rPr>
        <w:t xml:space="preserve">aufgenommenen </w:t>
      </w:r>
      <w:r w:rsidR="00E724BF" w:rsidRPr="00FD04FE">
        <w:rPr>
          <w:sz w:val="20"/>
          <w:szCs w:val="20"/>
        </w:rPr>
        <w:t xml:space="preserve">Gemeinde </w:t>
      </w:r>
      <w:r w:rsidR="00B53E80" w:rsidRPr="00FD04FE">
        <w:rPr>
          <w:sz w:val="20"/>
          <w:szCs w:val="20"/>
        </w:rPr>
        <w:t>aufgehoben</w:t>
      </w:r>
      <w:r w:rsidR="00273221" w:rsidRPr="00FD04FE">
        <w:rPr>
          <w:sz w:val="20"/>
          <w:szCs w:val="20"/>
        </w:rPr>
        <w:t>.</w:t>
      </w:r>
      <w:r w:rsidR="00E724BF" w:rsidRPr="00FD04FE">
        <w:rPr>
          <w:sz w:val="20"/>
          <w:szCs w:val="20"/>
        </w:rPr>
        <w:t xml:space="preserve"> </w:t>
      </w:r>
      <w:r w:rsidR="00273221" w:rsidRPr="00FD04FE">
        <w:rPr>
          <w:sz w:val="20"/>
          <w:szCs w:val="20"/>
        </w:rPr>
        <w:t>D</w:t>
      </w:r>
      <w:r w:rsidR="00C0134E" w:rsidRPr="00FD04FE">
        <w:rPr>
          <w:sz w:val="20"/>
          <w:szCs w:val="20"/>
        </w:rPr>
        <w:t xml:space="preserve">as Recht der aufnehmenden Gemeinde </w:t>
      </w:r>
      <w:r w:rsidR="00F50EF8" w:rsidRPr="00FD04FE">
        <w:rPr>
          <w:sz w:val="20"/>
          <w:szCs w:val="20"/>
        </w:rPr>
        <w:t xml:space="preserve">geht </w:t>
      </w:r>
      <w:r w:rsidR="00C0134E" w:rsidRPr="00FD04FE">
        <w:rPr>
          <w:sz w:val="20"/>
          <w:szCs w:val="20"/>
        </w:rPr>
        <w:t xml:space="preserve">auf </w:t>
      </w:r>
      <w:r w:rsidR="00CB0C59" w:rsidRPr="00FD04FE">
        <w:rPr>
          <w:sz w:val="20"/>
          <w:szCs w:val="20"/>
        </w:rPr>
        <w:t xml:space="preserve">deren </w:t>
      </w:r>
      <w:r w:rsidR="00273221" w:rsidRPr="00FD04FE">
        <w:rPr>
          <w:sz w:val="20"/>
          <w:szCs w:val="20"/>
        </w:rPr>
        <w:t xml:space="preserve">Gebiet </w:t>
      </w:r>
      <w:r w:rsidR="00C0134E" w:rsidRPr="00FD04FE">
        <w:rPr>
          <w:sz w:val="20"/>
          <w:szCs w:val="20"/>
        </w:rPr>
        <w:t xml:space="preserve">über, sofern im Zusammenschlussvertrag nicht </w:t>
      </w:r>
      <w:r w:rsidR="00921752" w:rsidRPr="00FD04FE">
        <w:rPr>
          <w:sz w:val="20"/>
          <w:szCs w:val="20"/>
        </w:rPr>
        <w:t xml:space="preserve">ausdrücklich </w:t>
      </w:r>
      <w:r w:rsidR="00C0134E" w:rsidRPr="00FD04FE">
        <w:rPr>
          <w:sz w:val="20"/>
          <w:szCs w:val="20"/>
        </w:rPr>
        <w:t xml:space="preserve">die Weitergeltung des Rechts </w:t>
      </w:r>
      <w:r w:rsidR="00F50EF8" w:rsidRPr="00FD04FE">
        <w:rPr>
          <w:sz w:val="20"/>
          <w:szCs w:val="20"/>
        </w:rPr>
        <w:t xml:space="preserve">der </w:t>
      </w:r>
      <w:r w:rsidR="00B84503" w:rsidRPr="00FD04FE">
        <w:rPr>
          <w:sz w:val="20"/>
          <w:szCs w:val="20"/>
        </w:rPr>
        <w:t>aufgenommenen</w:t>
      </w:r>
      <w:r w:rsidR="00F50EF8" w:rsidRPr="00FD04FE">
        <w:rPr>
          <w:sz w:val="20"/>
          <w:szCs w:val="20"/>
        </w:rPr>
        <w:t xml:space="preserve"> Gemeinde </w:t>
      </w:r>
      <w:r w:rsidR="00921752" w:rsidRPr="00FD04FE">
        <w:rPr>
          <w:sz w:val="20"/>
          <w:szCs w:val="20"/>
        </w:rPr>
        <w:t xml:space="preserve">in bestimmten Bereichen </w:t>
      </w:r>
      <w:r w:rsidR="00C0134E" w:rsidRPr="00FD04FE">
        <w:rPr>
          <w:sz w:val="20"/>
          <w:szCs w:val="20"/>
        </w:rPr>
        <w:t xml:space="preserve">vorgesehen wird. </w:t>
      </w:r>
      <w:r w:rsidR="00921752" w:rsidRPr="00FD04FE">
        <w:rPr>
          <w:sz w:val="20"/>
          <w:szCs w:val="20"/>
        </w:rPr>
        <w:t>N</w:t>
      </w:r>
      <w:r w:rsidR="00A93BE5" w:rsidRPr="00FD04FE">
        <w:rPr>
          <w:sz w:val="20"/>
          <w:szCs w:val="20"/>
        </w:rPr>
        <w:t xml:space="preserve">ach dem Zusammenschluss </w:t>
      </w:r>
      <w:r w:rsidR="00921752" w:rsidRPr="00FD04FE">
        <w:rPr>
          <w:sz w:val="20"/>
          <w:szCs w:val="20"/>
        </w:rPr>
        <w:t xml:space="preserve">gilt auf dem gesamten Gebiet der </w:t>
      </w:r>
      <w:r w:rsidR="00A93BE5" w:rsidRPr="00FD04FE">
        <w:rPr>
          <w:sz w:val="20"/>
          <w:szCs w:val="20"/>
        </w:rPr>
        <w:t>erweiterten Gemeinde grundsätzlich das gleiche Recht</w:t>
      </w:r>
      <w:r w:rsidR="00273221" w:rsidRPr="00FD04FE">
        <w:rPr>
          <w:sz w:val="20"/>
          <w:szCs w:val="20"/>
        </w:rPr>
        <w:t xml:space="preserve"> (insbesondere die Gemeindeordnung</w:t>
      </w:r>
      <w:r w:rsidR="00AC0C9B">
        <w:rPr>
          <w:sz w:val="20"/>
          <w:szCs w:val="20"/>
        </w:rPr>
        <w:t>, Verordnungen und Reglemente)</w:t>
      </w:r>
      <w:r w:rsidR="00A93BE5" w:rsidRPr="00FD04FE">
        <w:rPr>
          <w:sz w:val="20"/>
          <w:szCs w:val="20"/>
        </w:rPr>
        <w:t xml:space="preserve">. </w:t>
      </w:r>
      <w:r w:rsidR="0086363B" w:rsidRPr="00FD04FE">
        <w:rPr>
          <w:sz w:val="20"/>
          <w:szCs w:val="20"/>
        </w:rPr>
        <w:t xml:space="preserve">Wahlen finden nur bei Amtsdauerwechsel statt. </w:t>
      </w:r>
      <w:r w:rsidR="00A93BE5" w:rsidRPr="00FD04FE">
        <w:rPr>
          <w:sz w:val="20"/>
          <w:szCs w:val="20"/>
        </w:rPr>
        <w:t xml:space="preserve">Wird der Zusammenschluss während der Amtsdauer vollzogen, </w:t>
      </w:r>
      <w:r w:rsidR="00C0134E" w:rsidRPr="00FD04FE">
        <w:rPr>
          <w:sz w:val="20"/>
          <w:szCs w:val="20"/>
        </w:rPr>
        <w:t xml:space="preserve">unterstellen sich </w:t>
      </w:r>
      <w:r w:rsidR="00A93BE5" w:rsidRPr="00FD04FE">
        <w:rPr>
          <w:sz w:val="20"/>
          <w:szCs w:val="20"/>
        </w:rPr>
        <w:t xml:space="preserve">die Stimmberechtigten der aufzunehmenden Gemeinde </w:t>
      </w:r>
      <w:r w:rsidR="00CE3FBA" w:rsidRPr="00FD04FE">
        <w:rPr>
          <w:sz w:val="20"/>
          <w:szCs w:val="20"/>
        </w:rPr>
        <w:t xml:space="preserve">folglich </w:t>
      </w:r>
      <w:r w:rsidR="000E1ED7" w:rsidRPr="00FD04FE">
        <w:rPr>
          <w:sz w:val="20"/>
          <w:szCs w:val="20"/>
        </w:rPr>
        <w:t xml:space="preserve">den </w:t>
      </w:r>
      <w:r w:rsidR="00C0134E" w:rsidRPr="00FD04FE">
        <w:rPr>
          <w:sz w:val="20"/>
          <w:szCs w:val="20"/>
        </w:rPr>
        <w:t>Behörden der aufnehmenden Gemeinde</w:t>
      </w:r>
      <w:r w:rsidR="00A93BE5" w:rsidRPr="00FD04FE">
        <w:rPr>
          <w:sz w:val="20"/>
          <w:szCs w:val="20"/>
        </w:rPr>
        <w:t>, die ihr</w:t>
      </w:r>
      <w:r w:rsidR="0086363B" w:rsidRPr="00FD04FE">
        <w:rPr>
          <w:sz w:val="20"/>
          <w:szCs w:val="20"/>
        </w:rPr>
        <w:t>e</w:t>
      </w:r>
      <w:r w:rsidR="00A93BE5" w:rsidRPr="00FD04FE">
        <w:rPr>
          <w:sz w:val="20"/>
          <w:szCs w:val="20"/>
        </w:rPr>
        <w:t xml:space="preserve"> </w:t>
      </w:r>
      <w:r w:rsidR="0086363B" w:rsidRPr="00FD04FE">
        <w:rPr>
          <w:sz w:val="20"/>
          <w:szCs w:val="20"/>
        </w:rPr>
        <w:t>Ä</w:t>
      </w:r>
      <w:r w:rsidR="00A93BE5" w:rsidRPr="00FD04FE">
        <w:rPr>
          <w:sz w:val="20"/>
          <w:szCs w:val="20"/>
        </w:rPr>
        <w:t>mt</w:t>
      </w:r>
      <w:r w:rsidR="0086363B" w:rsidRPr="00FD04FE">
        <w:rPr>
          <w:sz w:val="20"/>
          <w:szCs w:val="20"/>
        </w:rPr>
        <w:t>er</w:t>
      </w:r>
      <w:r w:rsidR="00A93BE5" w:rsidRPr="00FD04FE">
        <w:rPr>
          <w:sz w:val="20"/>
          <w:szCs w:val="20"/>
        </w:rPr>
        <w:t xml:space="preserve"> weiter ausüben</w:t>
      </w:r>
      <w:r w:rsidR="00C0134E" w:rsidRPr="00FD04FE">
        <w:rPr>
          <w:sz w:val="20"/>
          <w:szCs w:val="20"/>
        </w:rPr>
        <w:t xml:space="preserve">. </w:t>
      </w:r>
      <w:r w:rsidR="00B66678" w:rsidRPr="00FD04FE">
        <w:rPr>
          <w:sz w:val="20"/>
          <w:szCs w:val="20"/>
        </w:rPr>
        <w:t>Da</w:t>
      </w:r>
      <w:r w:rsidR="00B66678">
        <w:rPr>
          <w:sz w:val="20"/>
          <w:szCs w:val="20"/>
        </w:rPr>
        <w:t>s</w:t>
      </w:r>
      <w:r w:rsidR="00D42997">
        <w:rPr>
          <w:sz w:val="20"/>
          <w:szCs w:val="20"/>
        </w:rPr>
        <w:t xml:space="preserve"> Fusionsinteresse </w:t>
      </w:r>
      <w:r w:rsidR="008278B7">
        <w:rPr>
          <w:sz w:val="20"/>
          <w:szCs w:val="20"/>
        </w:rPr>
        <w:t xml:space="preserve">überwiegt </w:t>
      </w:r>
      <w:r w:rsidR="00D42997">
        <w:rPr>
          <w:sz w:val="20"/>
          <w:szCs w:val="20"/>
        </w:rPr>
        <w:t>die vorübergehende</w:t>
      </w:r>
      <w:r w:rsidR="00B66678">
        <w:rPr>
          <w:sz w:val="20"/>
          <w:szCs w:val="20"/>
        </w:rPr>
        <w:t xml:space="preserve"> Einschränkung des</w:t>
      </w:r>
      <w:r w:rsidR="00B66678" w:rsidRPr="00FD04FE">
        <w:rPr>
          <w:sz w:val="20"/>
          <w:szCs w:val="20"/>
        </w:rPr>
        <w:t xml:space="preserve"> aktive</w:t>
      </w:r>
      <w:r w:rsidR="00B66678">
        <w:rPr>
          <w:sz w:val="20"/>
          <w:szCs w:val="20"/>
        </w:rPr>
        <w:t>n</w:t>
      </w:r>
      <w:r w:rsidR="00B66678" w:rsidRPr="00FD04FE">
        <w:rPr>
          <w:sz w:val="20"/>
          <w:szCs w:val="20"/>
        </w:rPr>
        <w:t xml:space="preserve"> und passive</w:t>
      </w:r>
      <w:r w:rsidR="00B66678">
        <w:rPr>
          <w:sz w:val="20"/>
          <w:szCs w:val="20"/>
        </w:rPr>
        <w:t>n</w:t>
      </w:r>
      <w:r w:rsidR="00B66678" w:rsidRPr="00FD04FE">
        <w:rPr>
          <w:sz w:val="20"/>
          <w:szCs w:val="20"/>
        </w:rPr>
        <w:t xml:space="preserve"> Wahlrecht</w:t>
      </w:r>
      <w:r w:rsidR="00B66678">
        <w:rPr>
          <w:sz w:val="20"/>
          <w:szCs w:val="20"/>
        </w:rPr>
        <w:t>s</w:t>
      </w:r>
      <w:r w:rsidR="00B66678" w:rsidRPr="00FD04FE">
        <w:rPr>
          <w:sz w:val="20"/>
          <w:szCs w:val="20"/>
        </w:rPr>
        <w:t xml:space="preserve"> bis zu den nächsten ordentlichen Erneuerungswahlen </w:t>
      </w:r>
      <w:r w:rsidR="00B66678">
        <w:rPr>
          <w:sz w:val="20"/>
          <w:szCs w:val="20"/>
        </w:rPr>
        <w:t>(vgl. KR-Nr. 388/2018).</w:t>
      </w:r>
    </w:p>
    <w:p w14:paraId="1CBC8A34" w14:textId="77777777" w:rsidR="00063B11" w:rsidRDefault="00063B11" w:rsidP="00063B11">
      <w:pPr>
        <w:pStyle w:val="00Vorgabetext"/>
        <w:spacing w:line="320" w:lineRule="atLeast"/>
        <w:jc w:val="both"/>
        <w:rPr>
          <w:sz w:val="20"/>
          <w:szCs w:val="20"/>
        </w:rPr>
      </w:pPr>
    </w:p>
    <w:p w14:paraId="787F8066" w14:textId="4DA6BAF5" w:rsidR="006972D7" w:rsidRPr="00FD04FE" w:rsidRDefault="006972D7" w:rsidP="00063B11">
      <w:pPr>
        <w:pStyle w:val="00Vorgabetext"/>
        <w:spacing w:line="320" w:lineRule="atLeast"/>
        <w:jc w:val="both"/>
        <w:rPr>
          <w:sz w:val="20"/>
          <w:szCs w:val="20"/>
        </w:rPr>
      </w:pPr>
      <w:r w:rsidRPr="00FD04FE">
        <w:rPr>
          <w:sz w:val="20"/>
          <w:szCs w:val="20"/>
        </w:rPr>
        <w:t>Wenn e</w:t>
      </w:r>
      <w:r>
        <w:rPr>
          <w:sz w:val="20"/>
          <w:szCs w:val="20"/>
        </w:rPr>
        <w:t xml:space="preserve">ine </w:t>
      </w:r>
      <w:r w:rsidRPr="00FD04FE">
        <w:rPr>
          <w:sz w:val="20"/>
          <w:szCs w:val="20"/>
        </w:rPr>
        <w:t>Gemeinde</w:t>
      </w:r>
      <w:r>
        <w:rPr>
          <w:sz w:val="20"/>
          <w:szCs w:val="20"/>
        </w:rPr>
        <w:t xml:space="preserve"> andere Gemeinden (oder Gemeindeteile) aufnimmt</w:t>
      </w:r>
      <w:r w:rsidRPr="00FD04FE">
        <w:rPr>
          <w:sz w:val="20"/>
          <w:szCs w:val="20"/>
        </w:rPr>
        <w:t>, regelt der Zusammenschlussvertrag gemäss § 152 Abs. 2 GG insbesondere folgende Punkte:</w:t>
      </w:r>
      <w:r w:rsidRPr="00FD04FE">
        <w:rPr>
          <w:sz w:val="20"/>
          <w:szCs w:val="20"/>
        </w:rPr>
        <w:br/>
        <w:t>- die Übergangsordnung,</w:t>
      </w:r>
      <w:r w:rsidRPr="00FD04FE">
        <w:rPr>
          <w:sz w:val="20"/>
          <w:szCs w:val="20"/>
        </w:rPr>
        <w:br/>
        <w:t>- den Übergang der Rechtsverhältnisse,</w:t>
      </w:r>
      <w:r w:rsidRPr="00FD04FE">
        <w:rPr>
          <w:sz w:val="20"/>
          <w:szCs w:val="20"/>
        </w:rPr>
        <w:br/>
        <w:t>- die Schaffung einer Über</w:t>
      </w:r>
      <w:r w:rsidR="0040228E">
        <w:rPr>
          <w:sz w:val="20"/>
          <w:szCs w:val="20"/>
        </w:rPr>
        <w:t>gangsb</w:t>
      </w:r>
      <w:r w:rsidR="00296D67">
        <w:rPr>
          <w:sz w:val="20"/>
          <w:szCs w:val="20"/>
        </w:rPr>
        <w:t>ehörde, die u.a. Antrag zum Budget stellen kann.</w:t>
      </w:r>
    </w:p>
    <w:p w14:paraId="4E6DBE8B" w14:textId="77777777" w:rsidR="007E7C9D" w:rsidRPr="006972D7" w:rsidRDefault="00BA0521" w:rsidP="00A93BE5">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r w:rsidRPr="006972D7">
        <w:rPr>
          <w:sz w:val="20"/>
          <w:szCs w:val="20"/>
        </w:rPr>
        <w:t xml:space="preserve">Im Zusammenschlussvertrag werden die notwendigen Schritte und die Eckwerte des Zeitplans bis zum Inkrafttreten der Eingemeindung </w:t>
      </w:r>
      <w:r w:rsidR="00E724BF" w:rsidRPr="006972D7">
        <w:rPr>
          <w:sz w:val="20"/>
          <w:szCs w:val="20"/>
        </w:rPr>
        <w:t>festgelegt</w:t>
      </w:r>
      <w:r w:rsidR="00AD5F05" w:rsidRPr="006972D7">
        <w:rPr>
          <w:sz w:val="20"/>
          <w:szCs w:val="20"/>
        </w:rPr>
        <w:t xml:space="preserve">. Dazu gehören </w:t>
      </w:r>
      <w:r w:rsidR="00E724BF" w:rsidRPr="006972D7">
        <w:rPr>
          <w:sz w:val="20"/>
          <w:szCs w:val="20"/>
        </w:rPr>
        <w:t xml:space="preserve">unter anderem die </w:t>
      </w:r>
      <w:r w:rsidR="00274932" w:rsidRPr="006972D7">
        <w:rPr>
          <w:sz w:val="20"/>
          <w:szCs w:val="20"/>
        </w:rPr>
        <w:t xml:space="preserve">genaue </w:t>
      </w:r>
      <w:r w:rsidR="00E724BF" w:rsidRPr="006972D7">
        <w:rPr>
          <w:sz w:val="20"/>
          <w:szCs w:val="20"/>
        </w:rPr>
        <w:t xml:space="preserve">Regelung des Übergangs der Rechte und Pflichten </w:t>
      </w:r>
      <w:r w:rsidR="00FD04FE" w:rsidRPr="006972D7">
        <w:rPr>
          <w:sz w:val="20"/>
          <w:szCs w:val="20"/>
        </w:rPr>
        <w:t xml:space="preserve">von </w:t>
      </w:r>
      <w:r w:rsidR="00E724BF" w:rsidRPr="006972D7">
        <w:rPr>
          <w:sz w:val="20"/>
          <w:szCs w:val="20"/>
        </w:rPr>
        <w:t xml:space="preserve">der </w:t>
      </w:r>
      <w:r w:rsidR="00B84503" w:rsidRPr="006972D7">
        <w:rPr>
          <w:sz w:val="20"/>
          <w:szCs w:val="20"/>
        </w:rPr>
        <w:t>aufzunehmenden</w:t>
      </w:r>
      <w:r w:rsidR="00E724BF" w:rsidRPr="006972D7">
        <w:rPr>
          <w:sz w:val="20"/>
          <w:szCs w:val="20"/>
        </w:rPr>
        <w:t xml:space="preserve"> Gemeinde auf die </w:t>
      </w:r>
      <w:r w:rsidR="0086363B" w:rsidRPr="006972D7">
        <w:rPr>
          <w:sz w:val="20"/>
          <w:szCs w:val="20"/>
        </w:rPr>
        <w:t>erweiterte</w:t>
      </w:r>
      <w:r w:rsidR="00E724BF" w:rsidRPr="006972D7">
        <w:rPr>
          <w:sz w:val="20"/>
          <w:szCs w:val="20"/>
        </w:rPr>
        <w:t xml:space="preserve"> Gemeinde</w:t>
      </w:r>
      <w:r w:rsidRPr="006972D7">
        <w:rPr>
          <w:sz w:val="20"/>
          <w:szCs w:val="20"/>
        </w:rPr>
        <w:t xml:space="preserve"> (</w:t>
      </w:r>
      <w:r w:rsidR="00FD04FE" w:rsidRPr="006972D7">
        <w:rPr>
          <w:sz w:val="20"/>
          <w:szCs w:val="20"/>
        </w:rPr>
        <w:t>§ 152 Abs. 2 lit. c GG)</w:t>
      </w:r>
      <w:r w:rsidR="00E724BF" w:rsidRPr="006972D7">
        <w:rPr>
          <w:sz w:val="20"/>
          <w:szCs w:val="20"/>
        </w:rPr>
        <w:t xml:space="preserve"> sowie die Treuepflicht, welche die beteiligten Gemeinden verpflichtet, keine Handlungen vorzunehmen, die </w:t>
      </w:r>
      <w:r w:rsidR="00921752" w:rsidRPr="006972D7">
        <w:rPr>
          <w:sz w:val="20"/>
          <w:szCs w:val="20"/>
        </w:rPr>
        <w:t>den Zusammenschluss behindern</w:t>
      </w:r>
      <w:r w:rsidR="00AD5F05" w:rsidRPr="006972D7">
        <w:rPr>
          <w:sz w:val="20"/>
          <w:szCs w:val="20"/>
        </w:rPr>
        <w:t>. Mit dem Vertrag soll Rechts- und Planungssicherheit für die Stimmberechtigten und Behörden geschaffen werden.</w:t>
      </w:r>
    </w:p>
    <w:p w14:paraId="6333AD24" w14:textId="42DC5723" w:rsidR="00FD04FE" w:rsidRDefault="00FD04FE" w:rsidP="00FD04FE">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r w:rsidRPr="006972D7">
        <w:rPr>
          <w:sz w:val="20"/>
          <w:szCs w:val="20"/>
        </w:rPr>
        <w:t xml:space="preserve">Im Fusionsprozess nimmt die Übergangsbehörde (§ 152 Abs. 2 lit. d GG) eine zentrale Stellung ein. Sie setzt sich zusammen aus Mitgliedern der Gemeindevorstände der beteiligten Gemeinden und verfügt über hoheitliche Befugnisse. Die Übergangsbehörde kann ihre Arbeit erst aufnehmen, wenn die Stimmberechtigten dem Zusammenschlussvertrag zugestimmt haben. Sie löst die </w:t>
      </w:r>
      <w:r w:rsidR="0016592B">
        <w:rPr>
          <w:sz w:val="20"/>
          <w:szCs w:val="20"/>
        </w:rPr>
        <w:t>von den Gemeindevorständen der fusionswilligen Gemeinden e</w:t>
      </w:r>
      <w:r w:rsidR="00AB0E6C">
        <w:rPr>
          <w:sz w:val="20"/>
          <w:szCs w:val="20"/>
        </w:rPr>
        <w:t>i</w:t>
      </w:r>
      <w:r w:rsidR="0016592B">
        <w:rPr>
          <w:sz w:val="20"/>
          <w:szCs w:val="20"/>
        </w:rPr>
        <w:t xml:space="preserve">ngesetzte </w:t>
      </w:r>
      <w:r w:rsidR="0016592B" w:rsidRPr="006972D7">
        <w:rPr>
          <w:sz w:val="20"/>
          <w:szCs w:val="20"/>
        </w:rPr>
        <w:t>sog</w:t>
      </w:r>
      <w:r w:rsidR="0016592B">
        <w:rPr>
          <w:sz w:val="20"/>
          <w:szCs w:val="20"/>
        </w:rPr>
        <w:t>.</w:t>
      </w:r>
      <w:r w:rsidR="0016592B" w:rsidRPr="006972D7">
        <w:rPr>
          <w:sz w:val="20"/>
          <w:szCs w:val="20"/>
        </w:rPr>
        <w:t xml:space="preserve"> </w:t>
      </w:r>
      <w:r w:rsidRPr="006972D7">
        <w:rPr>
          <w:sz w:val="20"/>
          <w:szCs w:val="20"/>
        </w:rPr>
        <w:t>Steuerungsgruppe ab, die den Fusionsprozess bis zur Abstimmung über den Zusammenschlussvertrag koordiniert. In der Praxis ist die Zusammensetzung des Steuerungsgruppe und der Übergangsbehörde personell weitgehend identisch, was die Kontinuität des Arbeitsprozesses unterstützt.</w:t>
      </w:r>
    </w:p>
    <w:p w14:paraId="1A07ABB0" w14:textId="4BC13D3A" w:rsidR="002E7678" w:rsidRPr="002E7678" w:rsidRDefault="002E7678" w:rsidP="00FD04FE">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r w:rsidRPr="002E7678">
        <w:rPr>
          <w:sz w:val="20"/>
          <w:szCs w:val="20"/>
        </w:rPr>
        <w:t>Der Zusammenschlussvertrag bedarf der Genehmigung des Regierungsrats, der ihn auf seine Rechtmässigkeit prüft (§ 153 Abs. 1 GG). Wie bei anderen Rechtserlassen der Gemeinde empfiehlt es sich, den Entwurf über den Zusammenschlussvertrag einer öffentlichen Vernehmlassung zu unterbreiten, damit die betroffenen Kreise, insbesondere Parteien, Gruppierungen und Stimmberechtigte, sich hierzu äussern können. Anschliessend wird der Zusammenschlussvertrag dem Gemeindeamt zur Vorprüfung eingereicht</w:t>
      </w:r>
      <w:r>
        <w:rPr>
          <w:sz w:val="20"/>
          <w:szCs w:val="20"/>
        </w:rPr>
        <w:t>.</w:t>
      </w:r>
    </w:p>
    <w:p w14:paraId="67C83D22" w14:textId="77777777" w:rsidR="002E7678" w:rsidRPr="006972D7" w:rsidRDefault="002E7678" w:rsidP="00FD04FE">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p>
    <w:p w14:paraId="277A6AE1" w14:textId="759EFC6E" w:rsidR="00D42997" w:rsidRDefault="00D42997" w:rsidP="00D42997">
      <w:pPr>
        <w:pStyle w:val="00Vorgabetext"/>
        <w:tabs>
          <w:tab w:val="clear" w:pos="397"/>
          <w:tab w:val="left" w:pos="284"/>
        </w:tabs>
        <w:spacing w:line="320" w:lineRule="atLeast"/>
        <w:rPr>
          <w:sz w:val="20"/>
          <w:szCs w:val="20"/>
        </w:rPr>
      </w:pPr>
      <w:r w:rsidRPr="001730CF">
        <w:rPr>
          <w:b/>
          <w:sz w:val="20"/>
          <w:szCs w:val="20"/>
        </w:rPr>
        <w:t>Hinweis für Schulgemeinden</w:t>
      </w:r>
    </w:p>
    <w:p w14:paraId="1E631095" w14:textId="7A51D3D3" w:rsidR="00D42997" w:rsidRDefault="00D42997" w:rsidP="00D42997">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r>
        <w:rPr>
          <w:sz w:val="20"/>
          <w:szCs w:val="20"/>
        </w:rPr>
        <w:t>Schulgemeinden schliessen sich in der Regel mittels Kombinations- und nicht mit</w:t>
      </w:r>
      <w:r w:rsidR="002E7678">
        <w:rPr>
          <w:sz w:val="20"/>
          <w:szCs w:val="20"/>
        </w:rPr>
        <w:t>tels Absorptionsfusion zusammen (siehe Mustervertrag für Kombinationsfusionen</w:t>
      </w:r>
      <w:r w:rsidR="008278B7">
        <w:rPr>
          <w:sz w:val="20"/>
          <w:szCs w:val="20"/>
        </w:rPr>
        <w:t xml:space="preserve">). </w:t>
      </w:r>
      <w:r>
        <w:rPr>
          <w:sz w:val="20"/>
          <w:szCs w:val="20"/>
        </w:rPr>
        <w:t>Jedoch sind</w:t>
      </w:r>
      <w:r w:rsidRPr="001730CF">
        <w:rPr>
          <w:sz w:val="20"/>
          <w:szCs w:val="20"/>
        </w:rPr>
        <w:t xml:space="preserve"> </w:t>
      </w:r>
      <w:r>
        <w:rPr>
          <w:sz w:val="20"/>
          <w:szCs w:val="20"/>
        </w:rPr>
        <w:t xml:space="preserve">Absorptionsfusionen von </w:t>
      </w:r>
      <w:r w:rsidRPr="001730CF">
        <w:rPr>
          <w:sz w:val="20"/>
          <w:szCs w:val="20"/>
        </w:rPr>
        <w:t xml:space="preserve">Schulgemeinden </w:t>
      </w:r>
      <w:r>
        <w:rPr>
          <w:sz w:val="20"/>
          <w:szCs w:val="20"/>
        </w:rPr>
        <w:t>durchaus vorstellbar, z.B. beim Zusammenschluss einer (Volks-)Schulgemeinde mit einer benachbarten (Volks-)Schulgemeinde, die über knappe Schülerzahlen verfügt. Diesfalls lässt sich grundsätzlich das vorliegende Muster für Absorptionsfusionen verwenden</w:t>
      </w:r>
      <w:r w:rsidRPr="001730CF">
        <w:rPr>
          <w:sz w:val="20"/>
          <w:szCs w:val="20"/>
        </w:rPr>
        <w:t xml:space="preserve">. </w:t>
      </w:r>
      <w:r>
        <w:rPr>
          <w:sz w:val="20"/>
          <w:szCs w:val="20"/>
        </w:rPr>
        <w:t>Jedoch bleiben</w:t>
      </w:r>
      <w:r w:rsidRPr="001730CF">
        <w:rPr>
          <w:sz w:val="20"/>
          <w:szCs w:val="20"/>
        </w:rPr>
        <w:t xml:space="preserve"> die Vorgaben des kantonalen Rechts zu beachten: Gemäss § 153 Abs. 3 GG</w:t>
      </w:r>
      <w:r w:rsidRPr="005F5E94">
        <w:rPr>
          <w:sz w:val="20"/>
          <w:szCs w:val="20"/>
        </w:rPr>
        <w:t xml:space="preserve"> </w:t>
      </w:r>
      <w:r>
        <w:rPr>
          <w:sz w:val="20"/>
          <w:szCs w:val="20"/>
        </w:rPr>
        <w:t>sind</w:t>
      </w:r>
      <w:r w:rsidRPr="001730CF">
        <w:rPr>
          <w:sz w:val="20"/>
          <w:szCs w:val="20"/>
        </w:rPr>
        <w:t xml:space="preserve"> Zusammenschlüsse von </w:t>
      </w:r>
      <w:r>
        <w:rPr>
          <w:sz w:val="20"/>
          <w:szCs w:val="20"/>
        </w:rPr>
        <w:t xml:space="preserve">nur </w:t>
      </w:r>
      <w:r w:rsidRPr="001730CF">
        <w:rPr>
          <w:sz w:val="20"/>
          <w:szCs w:val="20"/>
        </w:rPr>
        <w:t xml:space="preserve">Primarschulgemeinden oder von </w:t>
      </w:r>
      <w:r>
        <w:rPr>
          <w:sz w:val="20"/>
          <w:szCs w:val="20"/>
        </w:rPr>
        <w:t xml:space="preserve">nur </w:t>
      </w:r>
      <w:r w:rsidRPr="001730CF">
        <w:rPr>
          <w:sz w:val="20"/>
          <w:szCs w:val="20"/>
        </w:rPr>
        <w:t xml:space="preserve">Sekundarschulgemeinden </w:t>
      </w:r>
      <w:r>
        <w:rPr>
          <w:sz w:val="20"/>
          <w:szCs w:val="20"/>
        </w:rPr>
        <w:t>auch auf dem Weg einer Absorptionsfusion grundsätzlich nicht zulässig.</w:t>
      </w:r>
    </w:p>
    <w:p w14:paraId="4C163964" w14:textId="0B23AE7E" w:rsidR="00063B11" w:rsidRDefault="00063B11" w:rsidP="00063B11">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p>
    <w:p w14:paraId="34885F7C" w14:textId="00B91075" w:rsidR="00A417D2" w:rsidRPr="00063B11" w:rsidRDefault="00FD04FE" w:rsidP="00063B11">
      <w:pPr>
        <w:tabs>
          <w:tab w:val="clear" w:pos="397"/>
          <w:tab w:val="clear" w:pos="794"/>
          <w:tab w:val="clear" w:pos="1191"/>
          <w:tab w:val="clear" w:pos="4479"/>
          <w:tab w:val="clear" w:pos="4876"/>
          <w:tab w:val="clear" w:pos="5273"/>
          <w:tab w:val="clear" w:pos="5670"/>
          <w:tab w:val="clear" w:pos="6067"/>
          <w:tab w:val="left" w:pos="680"/>
        </w:tabs>
        <w:spacing w:after="120" w:line="320" w:lineRule="atLeast"/>
        <w:jc w:val="both"/>
        <w:rPr>
          <w:sz w:val="20"/>
          <w:szCs w:val="20"/>
        </w:rPr>
      </w:pPr>
      <w:r w:rsidRPr="006972D7">
        <w:rPr>
          <w:sz w:val="20"/>
          <w:szCs w:val="20"/>
        </w:rPr>
        <w:t xml:space="preserve"> </w:t>
      </w:r>
      <w:r w:rsidR="00836644" w:rsidRPr="00836644">
        <w:rPr>
          <w:noProof/>
        </w:rPr>
        <w:drawing>
          <wp:inline distT="0" distB="0" distL="0" distR="0" wp14:anchorId="4AD7C403" wp14:editId="52877517">
            <wp:extent cx="5972810" cy="4664710"/>
            <wp:effectExtent l="0" t="0" r="8890" b="0"/>
            <wp:docPr id="1"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5904568"/>
                      <a:chOff x="1331640" y="332744"/>
                      <a:chExt cx="7560840" cy="5904568"/>
                    </a:xfrm>
                  </a:grpSpPr>
                  <a:sp>
                    <a:nvSpPr>
                      <a:cNvPr id="11" name="Titel 1"/>
                      <a:cNvSpPr txBox="1">
                        <a:spLocks/>
                      </a:cNvSpPr>
                    </a:nvSpPr>
                    <a:spPr>
                      <a:xfrm>
                        <a:off x="1331640" y="332744"/>
                        <a:ext cx="7560840" cy="792000"/>
                      </a:xfrm>
                      <a:prstGeom prst="rect">
                        <a:avLst/>
                      </a:prstGeom>
                    </a:spPr>
                    <a:txSp>
                      <a:txBody>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auto" latinLnBrk="0" hangingPunct="1">
                            <a:lnSpc>
                              <a:spcPts val="3500"/>
                            </a:lnSpc>
                            <a:spcBef>
                              <a:spcPct val="0"/>
                            </a:spcBef>
                            <a:spcAft>
                              <a:spcPts val="0"/>
                            </a:spcAft>
                            <a:buClrTx/>
                            <a:buSzTx/>
                            <a:buFontTx/>
                            <a:buNone/>
                            <a:tabLst/>
                            <a:defRPr/>
                          </a:pPr>
                          <a:r>
                            <a:rPr kumimoji="0" lang="de-CH" sz="2800" b="1" i="0" u="none" strike="noStrike" kern="1200" cap="none" spc="0" normalizeH="0" baseline="0" noProof="0" dirty="0" smtClean="0">
                              <a:ln>
                                <a:noFill/>
                              </a:ln>
                              <a:solidFill>
                                <a:schemeClr val="tx1"/>
                              </a:solidFill>
                              <a:effectLst/>
                              <a:uLnTx/>
                              <a:uFillTx/>
                              <a:latin typeface="+mn-lt"/>
                              <a:ea typeface="+mj-ea"/>
                              <a:cs typeface="+mj-cs"/>
                            </a:rPr>
                            <a:t>Absorptionsfusion („Eingemeindung“)</a:t>
                          </a:r>
                          <a:endParaRPr kumimoji="0" lang="de-CH" sz="2800" b="1" i="0" u="none" strike="noStrike" kern="1200" cap="none" spc="0" normalizeH="0" baseline="0" noProof="0" dirty="0">
                            <a:ln>
                              <a:noFill/>
                            </a:ln>
                            <a:solidFill>
                              <a:schemeClr val="tx1"/>
                            </a:solidFill>
                            <a:effectLst/>
                            <a:uLnTx/>
                            <a:uFillTx/>
                            <a:latin typeface="+mn-lt"/>
                            <a:ea typeface="+mj-ea"/>
                            <a:cs typeface="+mj-cs"/>
                          </a:endParaRPr>
                        </a:p>
                      </a:txBody>
                      <a:useSpRect/>
                    </a:txSp>
                  </a:sp>
                  <a:sp>
                    <a:nvSpPr>
                      <a:cNvPr id="13" name="Rechteck 12"/>
                      <a:cNvSpPr/>
                    </a:nvSpPr>
                    <a:spPr>
                      <a:xfrm>
                        <a:off x="5940152" y="1484784"/>
                        <a:ext cx="2880320" cy="1872208"/>
                      </a:xfrm>
                      <a:prstGeom prst="rect">
                        <a:avLst/>
                      </a:prstGeom>
                      <a:solidFill>
                        <a:srgbClr val="00B0F0"/>
                      </a:solidFill>
                      <a:ln w="12700">
                        <a:solidFill>
                          <a:schemeClr val="tx1"/>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CH" dirty="0" smtClean="0">
                              <a:solidFill>
                                <a:schemeClr val="tx1"/>
                              </a:solidFill>
                            </a:rPr>
                            <a:t>Aufnehmende </a:t>
                          </a:r>
                          <a:br>
                            <a:rPr lang="de-CH" dirty="0" smtClean="0">
                              <a:solidFill>
                                <a:schemeClr val="tx1"/>
                              </a:solidFill>
                            </a:rPr>
                          </a:br>
                          <a:r>
                            <a:rPr lang="de-CH" dirty="0" smtClean="0">
                              <a:solidFill>
                                <a:schemeClr val="tx1"/>
                              </a:solidFill>
                            </a:rPr>
                            <a:t>Gemeinde B</a:t>
                          </a:r>
                          <a:endParaRPr lang="de-CH"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hteck 13"/>
                      <a:cNvSpPr/>
                    </a:nvSpPr>
                    <a:spPr>
                      <a:xfrm>
                        <a:off x="3635896" y="2276872"/>
                        <a:ext cx="1872208" cy="1080120"/>
                      </a:xfrm>
                      <a:prstGeom prst="rect">
                        <a:avLst/>
                      </a:prstGeom>
                      <a:solidFill>
                        <a:srgbClr val="FFFF00"/>
                      </a:solidFill>
                      <a:ln w="12700">
                        <a:solidFill>
                          <a:schemeClr val="tx1"/>
                        </a:solid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CH" dirty="0" smtClean="0">
                              <a:solidFill>
                                <a:schemeClr val="tx1"/>
                              </a:solidFill>
                            </a:rPr>
                            <a:t>Aufzunehmende Gemeinde A</a:t>
                          </a:r>
                          <a:endParaRPr lang="de-CH"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hteck 15"/>
                      <a:cNvSpPr/>
                    </a:nvSpPr>
                    <a:spPr>
                      <a:xfrm>
                        <a:off x="5652120" y="4365104"/>
                        <a:ext cx="2880320" cy="1872208"/>
                      </a:xfrm>
                      <a:prstGeom prst="rect">
                        <a:avLst/>
                      </a:prstGeom>
                      <a:solidFill>
                        <a:srgbClr val="00B0F0"/>
                      </a:solidFill>
                      <a:ln w="12700">
                        <a:noFill/>
                      </a:ln>
                    </a:spPr>
                    <a:txSp>
                      <a:txBody>
                        <a:bodyPr rtlCol="0" anchor="t" anchorCtr="0"/>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CH" dirty="0" smtClean="0">
                            <a:solidFill>
                              <a:schemeClr val="tx1"/>
                            </a:solidFill>
                          </a:endParaRPr>
                        </a:p>
                        <a:p>
                          <a:pPr algn="ctr"/>
                          <a:endParaRPr lang="de-CH" dirty="0" smtClean="0">
                            <a:solidFill>
                              <a:schemeClr val="tx1"/>
                            </a:solidFill>
                          </a:endParaRPr>
                        </a:p>
                        <a:p>
                          <a:pPr algn="ctr"/>
                          <a:endParaRPr lang="de-CH" dirty="0" smtClean="0">
                            <a:solidFill>
                              <a:schemeClr val="tx1"/>
                            </a:solidFill>
                          </a:endParaRPr>
                        </a:p>
                        <a:p>
                          <a:pPr algn="ctr"/>
                          <a:endParaRPr lang="de-CH" dirty="0" smtClean="0">
                            <a:solidFill>
                              <a:schemeClr val="tx1"/>
                            </a:solidFill>
                          </a:endParaRPr>
                        </a:p>
                        <a:p>
                          <a:endParaRPr lang="de-CH"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hteck 16"/>
                      <a:cNvSpPr/>
                    </a:nvSpPr>
                    <a:spPr>
                      <a:xfrm>
                        <a:off x="3779912" y="5157192"/>
                        <a:ext cx="1872208" cy="1080120"/>
                      </a:xfrm>
                      <a:prstGeom prst="rect">
                        <a:avLst/>
                      </a:prstGeom>
                      <a:solidFill>
                        <a:srgbClr val="00B0F0"/>
                      </a:solidFill>
                      <a:ln w="12700">
                        <a:noFill/>
                      </a:ln>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de-CH"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Gerade Verbindung mit Pfeil 18"/>
                      <a:cNvCxnSpPr/>
                    </a:nvCxnSpPr>
                    <a:spPr>
                      <a:xfrm flipH="1">
                        <a:off x="6156176" y="3501008"/>
                        <a:ext cx="1368152" cy="720080"/>
                      </a:xfrm>
                      <a:prstGeom prst="straightConnector1">
                        <a:avLst/>
                      </a:prstGeom>
                      <a:ln w="254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21" name="Gerade Verbindung mit Pfeil 20"/>
                      <a:cNvCxnSpPr/>
                    </a:nvCxnSpPr>
                    <a:spPr>
                      <a:xfrm>
                        <a:off x="4644008" y="3573016"/>
                        <a:ext cx="1368152" cy="648072"/>
                      </a:xfrm>
                      <a:prstGeom prst="straightConnector1">
                        <a:avLst/>
                      </a:prstGeom>
                      <a:ln w="254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5" name="Textfeld 24"/>
                      <a:cNvSpPr txBox="1"/>
                    </a:nvSpPr>
                    <a:spPr>
                      <a:xfrm>
                        <a:off x="1331640" y="2123564"/>
                        <a:ext cx="1800200"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CH" dirty="0" smtClean="0"/>
                            <a:t>Vor der Fusion:</a:t>
                          </a:r>
                          <a:endParaRPr lang="de-CH" dirty="0"/>
                        </a:p>
                      </a:txBody>
                      <a:useSpRect/>
                    </a:txSp>
                  </a:sp>
                  <a:sp>
                    <a:nvSpPr>
                      <a:cNvPr id="26" name="Textfeld 25"/>
                      <a:cNvSpPr txBox="1"/>
                    </a:nvSpPr>
                    <a:spPr>
                      <a:xfrm>
                        <a:off x="1331640" y="4941168"/>
                        <a:ext cx="1944216"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CH" dirty="0" smtClean="0"/>
                            <a:t>Nach der Fusion:</a:t>
                          </a:r>
                          <a:endParaRPr lang="de-CH" dirty="0"/>
                        </a:p>
                      </a:txBody>
                      <a:useSpRect/>
                    </a:txSp>
                  </a:sp>
                  <a:sp>
                    <a:nvSpPr>
                      <a:cNvPr id="12" name="Textfeld 11"/>
                      <a:cNvSpPr txBox="1"/>
                    </a:nvSpPr>
                    <a:spPr>
                      <a:xfrm>
                        <a:off x="5292080" y="5373216"/>
                        <a:ext cx="1584176"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de-CH" dirty="0" smtClean="0"/>
                            <a:t>Erweiterte Gemeinde B</a:t>
                          </a:r>
                          <a:endParaRPr lang="de-CH" dirty="0"/>
                        </a:p>
                      </a:txBody>
                      <a:useSpRect/>
                    </a:txSp>
                  </a:sp>
                  <a:cxnSp>
                    <a:nvCxnSpPr>
                      <a:cNvPr id="18" name="Gerade Verbindung 17"/>
                      <a:cNvCxnSpPr/>
                    </a:nvCxnSpPr>
                    <a:spPr>
                      <a:xfrm>
                        <a:off x="5652120" y="4365104"/>
                        <a:ext cx="2880320"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2" name="Gerade Verbindung 21"/>
                      <a:cNvCxnSpPr/>
                    </a:nvCxnSpPr>
                    <a:spPr>
                      <a:xfrm>
                        <a:off x="8532440" y="4365104"/>
                        <a:ext cx="0" cy="187220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4" name="Gerade Verbindung 23"/>
                      <a:cNvCxnSpPr/>
                    </a:nvCxnSpPr>
                    <a:spPr>
                      <a:xfrm>
                        <a:off x="3779912" y="6237312"/>
                        <a:ext cx="475252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8" name="Gerade Verbindung 27"/>
                      <a:cNvCxnSpPr/>
                    </a:nvCxnSpPr>
                    <a:spPr>
                      <a:xfrm>
                        <a:off x="5652120" y="4365104"/>
                        <a:ext cx="0" cy="7920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0" name="Gerade Verbindung 29"/>
                      <a:cNvCxnSpPr/>
                    </a:nvCxnSpPr>
                    <a:spPr>
                      <a:xfrm flipH="1">
                        <a:off x="3779912" y="5157192"/>
                        <a:ext cx="1872208"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2" name="Gerade Verbindung 31"/>
                      <a:cNvCxnSpPr/>
                    </a:nvCxnSpPr>
                    <a:spPr>
                      <a:xfrm>
                        <a:off x="3779912" y="5157192"/>
                        <a:ext cx="0" cy="108012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r w:rsidR="00A417D2">
        <w:br w:type="page"/>
      </w:r>
    </w:p>
    <w:p w14:paraId="24546A47" w14:textId="77777777" w:rsidR="008278B7" w:rsidRPr="008278B7" w:rsidRDefault="008278B7" w:rsidP="00E6674B">
      <w:pPr>
        <w:pStyle w:val="00Vorgabetext"/>
        <w:spacing w:line="320" w:lineRule="atLeast"/>
        <w:jc w:val="both"/>
        <w:rPr>
          <w:rFonts w:ascii="Arial Black" w:hAnsi="Arial Black"/>
          <w:sz w:val="24"/>
          <w:szCs w:val="24"/>
        </w:rPr>
        <w:sectPr w:rsidR="008278B7" w:rsidRPr="008278B7" w:rsidSect="00AD5F05">
          <w:type w:val="continuous"/>
          <w:pgSz w:w="16838" w:h="11906" w:orient="landscape" w:code="9"/>
          <w:pgMar w:top="3061" w:right="1417" w:bottom="1701" w:left="1984" w:header="709" w:footer="709" w:gutter="0"/>
          <w:cols w:space="624"/>
          <w:titlePg/>
          <w:docGrid w:linePitch="360"/>
        </w:sectPr>
      </w:pPr>
      <w:r w:rsidRPr="008278B7">
        <w:rPr>
          <w:rFonts w:ascii="Arial Black" w:hAnsi="Arial Black"/>
          <w:sz w:val="24"/>
          <w:szCs w:val="24"/>
        </w:rPr>
        <w:t>LITERATUR</w:t>
      </w:r>
    </w:p>
    <w:p w14:paraId="557DE914" w14:textId="77777777" w:rsidR="008278B7" w:rsidRPr="00E6674B" w:rsidRDefault="008278B7" w:rsidP="008278B7">
      <w:pPr>
        <w:pStyle w:val="00Vorgabetext"/>
        <w:numPr>
          <w:ilvl w:val="0"/>
          <w:numId w:val="33"/>
        </w:numPr>
        <w:rPr>
          <w:sz w:val="20"/>
          <w:szCs w:val="20"/>
        </w:rPr>
      </w:pPr>
      <w:r w:rsidRPr="00E6674B">
        <w:rPr>
          <w:sz w:val="20"/>
          <w:szCs w:val="20"/>
        </w:rPr>
        <w:t>Jaag/Rüssli/Jenni, Kommentar zum Zürcher Gemeindegesetz, Zürich 2017 (Kommentar GG)</w:t>
      </w:r>
    </w:p>
    <w:p w14:paraId="36905BFB" w14:textId="441B37DE" w:rsidR="008278B7" w:rsidRPr="00E6674B" w:rsidRDefault="008278B7" w:rsidP="00E6674B">
      <w:pPr>
        <w:pStyle w:val="00Vorgabetext"/>
        <w:numPr>
          <w:ilvl w:val="0"/>
          <w:numId w:val="33"/>
        </w:numPr>
        <w:rPr>
          <w:sz w:val="20"/>
          <w:szCs w:val="20"/>
        </w:rPr>
      </w:pPr>
      <w:r w:rsidRPr="00E6674B">
        <w:rPr>
          <w:sz w:val="20"/>
          <w:szCs w:val="20"/>
        </w:rPr>
        <w:t>Ursin Fetz, Gemeindefusionen, Diss. Zürich 2009</w:t>
      </w:r>
    </w:p>
    <w:p w14:paraId="5B257CBB" w14:textId="77777777" w:rsidR="008278B7" w:rsidRPr="008278B7" w:rsidRDefault="008278B7" w:rsidP="008278B7">
      <w:pPr>
        <w:pStyle w:val="00Vorgabetext"/>
        <w:spacing w:before="240"/>
        <w:rPr>
          <w:rFonts w:ascii="Arial Black" w:hAnsi="Arial Black"/>
          <w:sz w:val="24"/>
          <w:szCs w:val="24"/>
        </w:rPr>
      </w:pPr>
      <w:r w:rsidRPr="008278B7">
        <w:rPr>
          <w:rFonts w:ascii="Arial Black" w:hAnsi="Arial Black"/>
          <w:b/>
          <w:sz w:val="24"/>
          <w:szCs w:val="24"/>
        </w:rPr>
        <w:t>RECHTSQUELLEN</w:t>
      </w:r>
    </w:p>
    <w:p w14:paraId="482EF5E3" w14:textId="77777777" w:rsidR="008278B7" w:rsidRPr="00E6674B" w:rsidRDefault="008278B7" w:rsidP="008278B7">
      <w:pPr>
        <w:pStyle w:val="00Vorgabetext"/>
        <w:numPr>
          <w:ilvl w:val="0"/>
          <w:numId w:val="32"/>
        </w:numPr>
        <w:tabs>
          <w:tab w:val="clear" w:pos="794"/>
          <w:tab w:val="left" w:pos="709"/>
        </w:tabs>
        <w:rPr>
          <w:b/>
          <w:sz w:val="20"/>
          <w:szCs w:val="20"/>
        </w:rPr>
      </w:pPr>
      <w:r w:rsidRPr="00E6674B">
        <w:rPr>
          <w:sz w:val="20"/>
          <w:szCs w:val="20"/>
        </w:rPr>
        <w:t>Kantonsverfassung (KV, LS 101)</w:t>
      </w:r>
    </w:p>
    <w:p w14:paraId="4C9BEB24" w14:textId="77777777" w:rsidR="008278B7" w:rsidRPr="00E6674B" w:rsidRDefault="008278B7" w:rsidP="008278B7">
      <w:pPr>
        <w:pStyle w:val="00Vorgabetext"/>
        <w:numPr>
          <w:ilvl w:val="0"/>
          <w:numId w:val="32"/>
        </w:numPr>
        <w:tabs>
          <w:tab w:val="clear" w:pos="794"/>
          <w:tab w:val="left" w:pos="709"/>
        </w:tabs>
        <w:rPr>
          <w:b/>
          <w:sz w:val="20"/>
          <w:szCs w:val="20"/>
        </w:rPr>
      </w:pPr>
      <w:r w:rsidRPr="00E6674B">
        <w:rPr>
          <w:sz w:val="20"/>
          <w:szCs w:val="20"/>
        </w:rPr>
        <w:t>Gemeindegesetz (GG, LS 131.1)</w:t>
      </w:r>
    </w:p>
    <w:p w14:paraId="1498B094" w14:textId="77777777" w:rsidR="008278B7" w:rsidRPr="00E6674B" w:rsidRDefault="008278B7" w:rsidP="008278B7">
      <w:pPr>
        <w:pStyle w:val="00Vorgabetext"/>
        <w:numPr>
          <w:ilvl w:val="0"/>
          <w:numId w:val="32"/>
        </w:numPr>
        <w:tabs>
          <w:tab w:val="clear" w:pos="794"/>
          <w:tab w:val="left" w:pos="709"/>
        </w:tabs>
        <w:rPr>
          <w:b/>
          <w:sz w:val="20"/>
          <w:szCs w:val="20"/>
        </w:rPr>
      </w:pPr>
      <w:r w:rsidRPr="00E6674B">
        <w:rPr>
          <w:sz w:val="20"/>
          <w:szCs w:val="20"/>
        </w:rPr>
        <w:t>Gesetz über die Politischen Rechte (GPR, LS 161)</w:t>
      </w:r>
    </w:p>
    <w:p w14:paraId="40BAD1D7" w14:textId="77777777" w:rsidR="008278B7" w:rsidRPr="00E6674B" w:rsidRDefault="008278B7" w:rsidP="008278B7">
      <w:pPr>
        <w:pStyle w:val="00Vorgabetext"/>
        <w:numPr>
          <w:ilvl w:val="0"/>
          <w:numId w:val="32"/>
        </w:numPr>
        <w:tabs>
          <w:tab w:val="clear" w:pos="794"/>
          <w:tab w:val="left" w:pos="709"/>
        </w:tabs>
        <w:rPr>
          <w:b/>
          <w:sz w:val="20"/>
          <w:szCs w:val="20"/>
        </w:rPr>
      </w:pPr>
      <w:r w:rsidRPr="00E6674B">
        <w:rPr>
          <w:sz w:val="20"/>
          <w:szCs w:val="20"/>
        </w:rPr>
        <w:t>Verordnung des Bundes über die geografischen Namen (</w:t>
      </w:r>
      <w:proofErr w:type="spellStart"/>
      <w:r w:rsidRPr="00E6674B">
        <w:rPr>
          <w:sz w:val="20"/>
          <w:szCs w:val="20"/>
        </w:rPr>
        <w:t>GeoNV</w:t>
      </w:r>
      <w:proofErr w:type="spellEnd"/>
      <w:r w:rsidRPr="00E6674B">
        <w:rPr>
          <w:sz w:val="20"/>
          <w:szCs w:val="20"/>
        </w:rPr>
        <w:t>, SR 510.625)</w:t>
      </w:r>
    </w:p>
    <w:p w14:paraId="5A110829" w14:textId="77777777" w:rsidR="008278B7" w:rsidRPr="008278B7" w:rsidRDefault="008278B7" w:rsidP="008278B7">
      <w:pPr>
        <w:pStyle w:val="00Vorgabetext"/>
        <w:spacing w:before="240"/>
        <w:rPr>
          <w:rFonts w:ascii="Arial Black" w:hAnsi="Arial Black"/>
          <w:b/>
          <w:sz w:val="24"/>
          <w:szCs w:val="24"/>
        </w:rPr>
      </w:pPr>
      <w:r w:rsidRPr="008278B7">
        <w:rPr>
          <w:rFonts w:ascii="Arial Black" w:hAnsi="Arial Black"/>
          <w:b/>
          <w:sz w:val="24"/>
          <w:szCs w:val="24"/>
        </w:rPr>
        <w:t>MERKBLÄTTER DES GEMEINDEAMTS ZU GEMEINDEFUSIONEN</w:t>
      </w:r>
    </w:p>
    <w:p w14:paraId="5A72EBAD" w14:textId="77777777" w:rsidR="008278B7" w:rsidRPr="0023640D" w:rsidRDefault="008278B7" w:rsidP="008278B7">
      <w:pPr>
        <w:pStyle w:val="00Vorgabetext"/>
        <w:rPr>
          <w:rFonts w:asciiTheme="minorHAnsi" w:hAnsiTheme="minorHAnsi" w:cstheme="minorHAnsi"/>
          <w:sz w:val="20"/>
          <w:szCs w:val="20"/>
        </w:rPr>
      </w:pPr>
      <w:r w:rsidRPr="0023640D">
        <w:rPr>
          <w:rFonts w:asciiTheme="minorHAnsi" w:hAnsiTheme="minorHAnsi" w:cstheme="minorHAnsi"/>
          <w:sz w:val="20"/>
          <w:szCs w:val="20"/>
        </w:rPr>
        <w:t xml:space="preserve">Stand: April 2019, abrufbar unter </w:t>
      </w:r>
      <w:r w:rsidRPr="0023640D">
        <w:rPr>
          <w:rFonts w:asciiTheme="minorHAnsi" w:hAnsiTheme="minorHAnsi" w:cstheme="minorHAnsi"/>
          <w:sz w:val="20"/>
          <w:szCs w:val="20"/>
        </w:rPr>
        <w:br/>
        <w:t>https://gaz.zh.ch/internet/justiz_inneres/gaz/de/gemeindeorganisation/gemeindefusion/fusion-politische-gemeinden.html</w:t>
      </w:r>
    </w:p>
    <w:p w14:paraId="05C84370" w14:textId="77777777" w:rsidR="008278B7" w:rsidRPr="0023640D" w:rsidRDefault="008278B7" w:rsidP="008278B7">
      <w:pPr>
        <w:pStyle w:val="00Vorgabetext"/>
        <w:numPr>
          <w:ilvl w:val="0"/>
          <w:numId w:val="31"/>
        </w:numPr>
        <w:rPr>
          <w:sz w:val="20"/>
          <w:szCs w:val="20"/>
        </w:rPr>
      </w:pPr>
      <w:r w:rsidRPr="0023640D">
        <w:rPr>
          <w:sz w:val="20"/>
          <w:szCs w:val="20"/>
        </w:rPr>
        <w:t>Merkblatt "Grundsatzabstimmung" (Dezember 2017)</w:t>
      </w:r>
    </w:p>
    <w:p w14:paraId="6ECFCF44" w14:textId="77777777" w:rsidR="008278B7" w:rsidRPr="0023640D" w:rsidRDefault="008278B7" w:rsidP="008278B7">
      <w:pPr>
        <w:pStyle w:val="00Vorgabetext"/>
        <w:numPr>
          <w:ilvl w:val="0"/>
          <w:numId w:val="31"/>
        </w:numPr>
        <w:rPr>
          <w:sz w:val="20"/>
          <w:szCs w:val="20"/>
        </w:rPr>
      </w:pPr>
      <w:r w:rsidRPr="0023640D">
        <w:rPr>
          <w:sz w:val="20"/>
          <w:szCs w:val="20"/>
        </w:rPr>
        <w:t>Merkblatt "Vorberatende Gemeindeversammlung" (Dezember 2017)</w:t>
      </w:r>
    </w:p>
    <w:p w14:paraId="354F4AA8" w14:textId="77777777" w:rsidR="008278B7" w:rsidRPr="0023640D" w:rsidRDefault="008278B7" w:rsidP="008278B7">
      <w:pPr>
        <w:pStyle w:val="00Vorgabetext"/>
        <w:numPr>
          <w:ilvl w:val="0"/>
          <w:numId w:val="31"/>
        </w:numPr>
        <w:rPr>
          <w:sz w:val="20"/>
          <w:szCs w:val="20"/>
        </w:rPr>
      </w:pPr>
      <w:r w:rsidRPr="0023640D">
        <w:rPr>
          <w:sz w:val="20"/>
          <w:szCs w:val="20"/>
        </w:rPr>
        <w:t>Richtlinie zur Zusammenführung der Gemeindehaushalte bei Gemeindefusionen (18. Oktober 2017)</w:t>
      </w:r>
    </w:p>
    <w:p w14:paraId="3DEFD8B0" w14:textId="77777777" w:rsidR="008278B7" w:rsidRPr="0023640D" w:rsidRDefault="008278B7" w:rsidP="008278B7">
      <w:pPr>
        <w:pStyle w:val="00Vorgabetext"/>
        <w:numPr>
          <w:ilvl w:val="0"/>
          <w:numId w:val="31"/>
        </w:numPr>
        <w:rPr>
          <w:sz w:val="20"/>
          <w:szCs w:val="20"/>
        </w:rPr>
      </w:pPr>
      <w:r w:rsidRPr="0023640D">
        <w:rPr>
          <w:sz w:val="20"/>
          <w:szCs w:val="20"/>
        </w:rPr>
        <w:t>Merkblatt "Vorvertragliche Treuepflicht" (Dezember 2017)</w:t>
      </w:r>
    </w:p>
    <w:p w14:paraId="3558A09E" w14:textId="77777777" w:rsidR="008278B7" w:rsidRPr="0023640D" w:rsidRDefault="008278B7" w:rsidP="008278B7">
      <w:pPr>
        <w:pStyle w:val="00Vorgabetext"/>
        <w:numPr>
          <w:ilvl w:val="0"/>
          <w:numId w:val="31"/>
        </w:numPr>
        <w:rPr>
          <w:sz w:val="20"/>
          <w:szCs w:val="20"/>
        </w:rPr>
      </w:pPr>
      <w:r w:rsidRPr="0023640D">
        <w:rPr>
          <w:sz w:val="20"/>
          <w:szCs w:val="20"/>
        </w:rPr>
        <w:t>Merkblatt "Vermögensaufteilung bei Gemeindefusionen und Grenzbereinigungen" (Juni 2015, aktualisiert Dezember 2017)</w:t>
      </w:r>
    </w:p>
    <w:p w14:paraId="2416AE95" w14:textId="77777777" w:rsidR="008278B7" w:rsidRPr="0023640D" w:rsidRDefault="008278B7" w:rsidP="008278B7">
      <w:pPr>
        <w:pStyle w:val="00Vorgabetext"/>
        <w:numPr>
          <w:ilvl w:val="0"/>
          <w:numId w:val="31"/>
        </w:numPr>
        <w:rPr>
          <w:sz w:val="20"/>
          <w:szCs w:val="20"/>
        </w:rPr>
      </w:pPr>
      <w:r w:rsidRPr="0023640D">
        <w:rPr>
          <w:sz w:val="20"/>
          <w:szCs w:val="20"/>
        </w:rPr>
        <w:t>Merkblatt "Auswirkungen von Gemeindefusionen auf Mitgliedschaft in Zweckverbänden" (Dezember 2017)</w:t>
      </w:r>
    </w:p>
    <w:p w14:paraId="15345429" w14:textId="77777777" w:rsidR="008278B7" w:rsidRPr="0023640D" w:rsidRDefault="008278B7" w:rsidP="008278B7">
      <w:pPr>
        <w:pStyle w:val="00Vorgabetext"/>
        <w:numPr>
          <w:ilvl w:val="0"/>
          <w:numId w:val="31"/>
        </w:numPr>
        <w:rPr>
          <w:sz w:val="20"/>
          <w:szCs w:val="20"/>
        </w:rPr>
      </w:pPr>
      <w:r w:rsidRPr="0023640D">
        <w:rPr>
          <w:sz w:val="20"/>
          <w:szCs w:val="20"/>
        </w:rPr>
        <w:t>Merkblatt "Auswirkungen von Gemeindefusionen auf Gemeindebürgerrecht und Heimatort" (Dezember 2017)</w:t>
      </w:r>
    </w:p>
    <w:p w14:paraId="0273C835" w14:textId="77777777" w:rsidR="00C746E9" w:rsidRPr="0023640D" w:rsidRDefault="008278B7" w:rsidP="0001466F">
      <w:pPr>
        <w:pStyle w:val="00Vorgabetext"/>
        <w:numPr>
          <w:ilvl w:val="0"/>
          <w:numId w:val="31"/>
        </w:numPr>
        <w:rPr>
          <w:sz w:val="20"/>
          <w:szCs w:val="20"/>
        </w:rPr>
      </w:pPr>
      <w:r w:rsidRPr="0023640D">
        <w:rPr>
          <w:sz w:val="20"/>
          <w:szCs w:val="20"/>
        </w:rPr>
        <w:t>Merkblatt "Auswirkungen von Gemeindefusionen auf Grundstücknummern" (Dezember 2017)</w:t>
      </w:r>
    </w:p>
    <w:p w14:paraId="1F193E81" w14:textId="35F13B11" w:rsidR="00C4334F" w:rsidRPr="00C746E9" w:rsidRDefault="00C4334F" w:rsidP="00684FCE">
      <w:pPr>
        <w:pStyle w:val="00Vorgabetext"/>
        <w:rPr>
          <w:sz w:val="18"/>
          <w:szCs w:val="18"/>
        </w:rPr>
      </w:pPr>
      <w:r w:rsidRPr="00C746E9">
        <w:rPr>
          <w:rFonts w:ascii="Arial Black" w:hAnsi="Arial Black"/>
          <w:sz w:val="28"/>
          <w:szCs w:val="28"/>
        </w:rPr>
        <w:t>INHALT MUSTERVERTRAG</w:t>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6379"/>
      </w:tblGrid>
      <w:tr w:rsidR="00C4334F" w:rsidRPr="00D31721" w14:paraId="0ED14766" w14:textId="77777777" w:rsidTr="00C4334F">
        <w:tc>
          <w:tcPr>
            <w:tcW w:w="6487" w:type="dxa"/>
            <w:tcBorders>
              <w:top w:val="nil"/>
              <w:left w:val="nil"/>
              <w:bottom w:val="nil"/>
              <w:right w:val="nil"/>
            </w:tcBorders>
          </w:tcPr>
          <w:p w14:paraId="267FA7E4" w14:textId="77777777" w:rsidR="00C4334F" w:rsidRPr="007E5617" w:rsidRDefault="00C4334F" w:rsidP="00C4334F">
            <w:pPr>
              <w:pStyle w:val="00Vorgabetext"/>
              <w:rPr>
                <w:b/>
              </w:rPr>
            </w:pPr>
          </w:p>
          <w:p w14:paraId="0A58A52E" w14:textId="7817EE14" w:rsidR="00C4334F" w:rsidRPr="009E56B4" w:rsidRDefault="00C4334F" w:rsidP="0023640D">
            <w:pPr>
              <w:pStyle w:val="00Vorgabetext"/>
              <w:tabs>
                <w:tab w:val="clear" w:pos="794"/>
                <w:tab w:val="clear" w:pos="1191"/>
                <w:tab w:val="left" w:pos="851"/>
                <w:tab w:val="left" w:pos="1276"/>
              </w:tabs>
            </w:pPr>
            <w:r w:rsidRPr="007E5617">
              <w:rPr>
                <w:b/>
              </w:rPr>
              <w:t>1.</w:t>
            </w:r>
            <w:r w:rsidRPr="007E5617">
              <w:rPr>
                <w:b/>
              </w:rPr>
              <w:tab/>
              <w:t>Allgemeine Bestimmungen</w:t>
            </w:r>
            <w:r>
              <w:rPr>
                <w:b/>
              </w:rPr>
              <w:br/>
            </w:r>
            <w:r w:rsidR="00DB64D4">
              <w:tab/>
            </w:r>
            <w:r>
              <w:t xml:space="preserve">Art. </w:t>
            </w:r>
            <w:r w:rsidR="0023640D">
              <w:tab/>
            </w:r>
            <w:r w:rsidRPr="009E56B4">
              <w:t xml:space="preserve">1 </w:t>
            </w:r>
            <w:r w:rsidR="0023640D">
              <w:tab/>
            </w:r>
            <w:r w:rsidRPr="009E56B4">
              <w:t>Zweck</w:t>
            </w:r>
            <w:r>
              <w:br/>
            </w:r>
            <w:r>
              <w:tab/>
              <w:t xml:space="preserve">Art. </w:t>
            </w:r>
            <w:r w:rsidR="0023640D">
              <w:tab/>
            </w:r>
            <w:r>
              <w:t xml:space="preserve">2 </w:t>
            </w:r>
            <w:r w:rsidR="0023640D">
              <w:tab/>
            </w:r>
            <w:r>
              <w:t>Gegenstand</w:t>
            </w:r>
            <w:r w:rsidRPr="009E56B4">
              <w:br/>
            </w:r>
            <w:r w:rsidRPr="009E56B4">
              <w:tab/>
            </w:r>
            <w:r>
              <w:t xml:space="preserve">Art. </w:t>
            </w:r>
            <w:r w:rsidR="0023640D">
              <w:tab/>
            </w:r>
            <w:r>
              <w:t>3</w:t>
            </w:r>
            <w:r w:rsidRPr="009E56B4">
              <w:t xml:space="preserve"> </w:t>
            </w:r>
            <w:r w:rsidR="0023640D">
              <w:tab/>
            </w:r>
            <w:r w:rsidRPr="009E56B4">
              <w:t>Ze</w:t>
            </w:r>
            <w:r>
              <w:t>itpunkt</w:t>
            </w:r>
            <w:r w:rsidR="0039677F">
              <w:t xml:space="preserve"> des Zusammenschlusses</w:t>
            </w:r>
            <w:r w:rsidRPr="009E56B4">
              <w:br/>
              <w:t xml:space="preserve"> </w:t>
            </w:r>
            <w:r w:rsidRPr="009E56B4">
              <w:tab/>
            </w:r>
            <w:r>
              <w:t xml:space="preserve">Art. </w:t>
            </w:r>
            <w:r w:rsidR="0023640D">
              <w:tab/>
            </w:r>
            <w:r>
              <w:t>4</w:t>
            </w:r>
            <w:r w:rsidRPr="009E56B4">
              <w:t xml:space="preserve"> </w:t>
            </w:r>
            <w:r w:rsidR="0023640D">
              <w:tab/>
            </w:r>
            <w:r w:rsidRPr="009E56B4">
              <w:t>Treuepflicht</w:t>
            </w:r>
            <w:r w:rsidRPr="009E56B4">
              <w:br/>
            </w:r>
            <w:r w:rsidRPr="009E56B4">
              <w:tab/>
            </w:r>
            <w:r>
              <w:t xml:space="preserve">Art. </w:t>
            </w:r>
            <w:r w:rsidR="0023640D">
              <w:tab/>
            </w:r>
            <w:r>
              <w:t>5</w:t>
            </w:r>
            <w:r w:rsidR="00493CDE">
              <w:t xml:space="preserve"> </w:t>
            </w:r>
            <w:r w:rsidR="0023640D">
              <w:tab/>
            </w:r>
            <w:r w:rsidR="00493CDE">
              <w:t>Übergangs</w:t>
            </w:r>
            <w:r w:rsidR="00035424">
              <w:t>b</w:t>
            </w:r>
            <w:r w:rsidR="00493CDE">
              <w:t>ehörde</w:t>
            </w:r>
          </w:p>
          <w:p w14:paraId="05C596E7" w14:textId="2B421D58" w:rsidR="00C4334F" w:rsidRDefault="00C4334F" w:rsidP="0023640D">
            <w:pPr>
              <w:pStyle w:val="00Vorgabetext"/>
              <w:tabs>
                <w:tab w:val="clear" w:pos="794"/>
                <w:tab w:val="clear" w:pos="1191"/>
                <w:tab w:val="left" w:pos="851"/>
                <w:tab w:val="left" w:pos="1276"/>
              </w:tabs>
            </w:pPr>
            <w:r w:rsidRPr="007E5617">
              <w:rPr>
                <w:b/>
              </w:rPr>
              <w:t>2.</w:t>
            </w:r>
            <w:r w:rsidRPr="007E5617">
              <w:rPr>
                <w:b/>
              </w:rPr>
              <w:tab/>
              <w:t>Name, Wappen und Bürgerrecht</w:t>
            </w:r>
            <w:r>
              <w:br/>
            </w:r>
            <w:r>
              <w:tab/>
              <w:t xml:space="preserve">Art. </w:t>
            </w:r>
            <w:r w:rsidR="0023640D">
              <w:tab/>
            </w:r>
            <w:r>
              <w:t xml:space="preserve">6 </w:t>
            </w:r>
            <w:r w:rsidR="0023640D">
              <w:tab/>
            </w:r>
            <w:r>
              <w:t xml:space="preserve">Gemeindename </w:t>
            </w:r>
            <w:r>
              <w:br/>
            </w:r>
            <w:r>
              <w:tab/>
              <w:t xml:space="preserve">Art. </w:t>
            </w:r>
            <w:r w:rsidR="0023640D">
              <w:tab/>
            </w:r>
            <w:r>
              <w:t xml:space="preserve">7 </w:t>
            </w:r>
            <w:r w:rsidR="0023640D">
              <w:tab/>
            </w:r>
            <w:r>
              <w:t>Ortsname</w:t>
            </w:r>
            <w:r>
              <w:br/>
            </w:r>
            <w:r>
              <w:tab/>
              <w:t xml:space="preserve">Art. </w:t>
            </w:r>
            <w:r w:rsidR="0023640D">
              <w:tab/>
            </w:r>
            <w:r>
              <w:t xml:space="preserve">8 </w:t>
            </w:r>
            <w:r w:rsidR="0023640D">
              <w:tab/>
            </w:r>
            <w:r>
              <w:t>Wappen</w:t>
            </w:r>
            <w:r>
              <w:br/>
            </w:r>
            <w:r>
              <w:tab/>
              <w:t xml:space="preserve">Art. </w:t>
            </w:r>
            <w:r w:rsidR="0023640D">
              <w:tab/>
            </w:r>
            <w:r>
              <w:t xml:space="preserve">9 </w:t>
            </w:r>
            <w:r w:rsidR="0023640D">
              <w:tab/>
            </w:r>
            <w:r>
              <w:t>Bürgerrecht</w:t>
            </w:r>
          </w:p>
          <w:p w14:paraId="083AD072" w14:textId="29583784" w:rsidR="0058219E" w:rsidRPr="0058219E" w:rsidRDefault="00443D54" w:rsidP="0023640D">
            <w:pPr>
              <w:pStyle w:val="00Vorgabetext"/>
              <w:tabs>
                <w:tab w:val="clear" w:pos="397"/>
                <w:tab w:val="clear" w:pos="794"/>
                <w:tab w:val="clear" w:pos="1191"/>
                <w:tab w:val="left" w:pos="851"/>
                <w:tab w:val="left" w:pos="1276"/>
              </w:tabs>
              <w:ind w:left="426" w:hanging="426"/>
            </w:pPr>
            <w:r w:rsidRPr="00443D54">
              <w:rPr>
                <w:b/>
              </w:rPr>
              <w:t>3.</w:t>
            </w:r>
            <w:r w:rsidRPr="00443D54">
              <w:rPr>
                <w:b/>
              </w:rPr>
              <w:tab/>
              <w:t>Wahlen und</w:t>
            </w:r>
            <w:r>
              <w:rPr>
                <w:b/>
              </w:rPr>
              <w:t xml:space="preserve"> </w:t>
            </w:r>
            <w:r w:rsidR="003142CB">
              <w:rPr>
                <w:b/>
              </w:rPr>
              <w:t>Budget</w:t>
            </w:r>
            <w:r>
              <w:rPr>
                <w:b/>
              </w:rPr>
              <w:t xml:space="preserve"> (</w:t>
            </w:r>
            <w:r w:rsidR="00D848A9">
              <w:rPr>
                <w:b/>
              </w:rPr>
              <w:t xml:space="preserve">Zusammenschluss auf Beginn der </w:t>
            </w:r>
            <w:r w:rsidR="0058219E">
              <w:rPr>
                <w:b/>
              </w:rPr>
              <w:t>Amtsdauer</w:t>
            </w:r>
            <w:r w:rsidR="00A93BE5">
              <w:rPr>
                <w:b/>
              </w:rPr>
              <w:t xml:space="preserve">; </w:t>
            </w:r>
            <w:r w:rsidR="00A93BE5" w:rsidRPr="00A93BE5">
              <w:rPr>
                <w:b/>
                <w:u w:val="single"/>
              </w:rPr>
              <w:t>Regelfall</w:t>
            </w:r>
            <w:r>
              <w:rPr>
                <w:b/>
              </w:rPr>
              <w:t>)</w:t>
            </w:r>
            <w:r w:rsidR="0058219E">
              <w:rPr>
                <w:b/>
              </w:rPr>
              <w:br/>
            </w:r>
            <w:r w:rsidR="0058219E" w:rsidRPr="0058219E">
              <w:t xml:space="preserve">Art. </w:t>
            </w:r>
            <w:r w:rsidR="0023640D">
              <w:tab/>
            </w:r>
            <w:r w:rsidR="0058219E" w:rsidRPr="0058219E">
              <w:t xml:space="preserve">10 </w:t>
            </w:r>
            <w:r w:rsidR="0023640D">
              <w:tab/>
            </w:r>
            <w:r w:rsidR="0058219E" w:rsidRPr="0058219E">
              <w:t>Wahlleitung</w:t>
            </w:r>
            <w:r w:rsidR="0058219E" w:rsidRPr="0058219E">
              <w:br/>
              <w:t xml:space="preserve">Art. </w:t>
            </w:r>
            <w:r w:rsidR="0023640D">
              <w:tab/>
            </w:r>
            <w:r w:rsidR="0058219E" w:rsidRPr="0058219E">
              <w:t xml:space="preserve">11 </w:t>
            </w:r>
            <w:r w:rsidR="0023640D">
              <w:tab/>
            </w:r>
            <w:r w:rsidR="0058219E" w:rsidRPr="0058219E">
              <w:t>Wahlen</w:t>
            </w:r>
            <w:r w:rsidR="0058219E" w:rsidRPr="0058219E">
              <w:br/>
              <w:t xml:space="preserve">Art. </w:t>
            </w:r>
            <w:r w:rsidR="0023640D">
              <w:tab/>
            </w:r>
            <w:r w:rsidR="0058219E" w:rsidRPr="0058219E">
              <w:t xml:space="preserve">12 </w:t>
            </w:r>
            <w:r w:rsidR="0023640D">
              <w:tab/>
            </w:r>
            <w:r w:rsidR="0058219E" w:rsidRPr="0058219E">
              <w:t xml:space="preserve">Beschluss des ersten </w:t>
            </w:r>
            <w:r w:rsidR="003142CB">
              <w:t>Budget</w:t>
            </w:r>
            <w:r w:rsidR="0058219E" w:rsidRPr="0058219E">
              <w:t>s</w:t>
            </w:r>
          </w:p>
          <w:p w14:paraId="535B658D" w14:textId="14BBA6A6" w:rsidR="0081241A" w:rsidRDefault="0058219E" w:rsidP="0023640D">
            <w:pPr>
              <w:pStyle w:val="00Vorgabetext"/>
              <w:tabs>
                <w:tab w:val="clear" w:pos="794"/>
                <w:tab w:val="clear" w:pos="1191"/>
                <w:tab w:val="left" w:pos="851"/>
                <w:tab w:val="left" w:pos="1276"/>
              </w:tabs>
              <w:ind w:left="426" w:hanging="426"/>
              <w:rPr>
                <w:b/>
              </w:rPr>
            </w:pPr>
            <w:r>
              <w:rPr>
                <w:b/>
              </w:rPr>
              <w:t>(</w:t>
            </w:r>
            <w:r w:rsidR="00010557" w:rsidRPr="00010557">
              <w:rPr>
                <w:b/>
              </w:rPr>
              <w:t>3.</w:t>
            </w:r>
            <w:r w:rsidR="00010557" w:rsidRPr="007E5617">
              <w:rPr>
                <w:b/>
              </w:rPr>
              <w:tab/>
            </w:r>
            <w:r w:rsidR="003142CB">
              <w:rPr>
                <w:b/>
              </w:rPr>
              <w:t>Budget</w:t>
            </w:r>
            <w:r w:rsidR="0081241A">
              <w:rPr>
                <w:b/>
              </w:rPr>
              <w:t xml:space="preserve"> </w:t>
            </w:r>
            <w:r>
              <w:rPr>
                <w:b/>
              </w:rPr>
              <w:t>[</w:t>
            </w:r>
            <w:r w:rsidR="00D848A9">
              <w:rPr>
                <w:b/>
              </w:rPr>
              <w:t xml:space="preserve">Zusammenschluss </w:t>
            </w:r>
            <w:r w:rsidR="00443D54">
              <w:rPr>
                <w:b/>
              </w:rPr>
              <w:t xml:space="preserve">während </w:t>
            </w:r>
            <w:r w:rsidR="00FB03DB">
              <w:rPr>
                <w:b/>
              </w:rPr>
              <w:t>der Amtsdauer</w:t>
            </w:r>
            <w:r w:rsidR="00A93BE5">
              <w:rPr>
                <w:b/>
              </w:rPr>
              <w:t xml:space="preserve">, ohne Wahlen; </w:t>
            </w:r>
            <w:r w:rsidR="00A93BE5" w:rsidRPr="00A93BE5">
              <w:rPr>
                <w:b/>
                <w:u w:val="single"/>
              </w:rPr>
              <w:t>Variante</w:t>
            </w:r>
            <w:r>
              <w:rPr>
                <w:b/>
              </w:rPr>
              <w:t>]</w:t>
            </w:r>
            <w:r w:rsidR="0081241A">
              <w:rPr>
                <w:b/>
              </w:rPr>
              <w:br/>
            </w:r>
            <w:r w:rsidR="00E80905">
              <w:t xml:space="preserve">Art. </w:t>
            </w:r>
            <w:r w:rsidR="0023640D">
              <w:tab/>
            </w:r>
            <w:r w:rsidR="00E80905">
              <w:t xml:space="preserve">10 </w:t>
            </w:r>
            <w:r w:rsidR="0023640D">
              <w:tab/>
            </w:r>
            <w:r w:rsidR="00E80905">
              <w:t>Wahlen</w:t>
            </w:r>
            <w:r w:rsidR="00E80905">
              <w:br/>
            </w:r>
            <w:r w:rsidR="0081241A" w:rsidRPr="0081241A">
              <w:t xml:space="preserve">Art. </w:t>
            </w:r>
            <w:r w:rsidR="0023640D">
              <w:tab/>
            </w:r>
            <w:r w:rsidR="0081241A" w:rsidRPr="0081241A">
              <w:t>1</w:t>
            </w:r>
            <w:r w:rsidR="00E80905">
              <w:t>1</w:t>
            </w:r>
            <w:r w:rsidR="0081241A" w:rsidRPr="0081241A">
              <w:t xml:space="preserve"> </w:t>
            </w:r>
            <w:r w:rsidR="0023640D">
              <w:tab/>
            </w:r>
            <w:r w:rsidR="0081241A" w:rsidRPr="0081241A">
              <w:t xml:space="preserve">Beschluss des </w:t>
            </w:r>
            <w:r w:rsidR="0000422F">
              <w:t xml:space="preserve">ersten </w:t>
            </w:r>
            <w:r w:rsidR="003142CB">
              <w:t>Budget</w:t>
            </w:r>
            <w:r w:rsidR="0081241A" w:rsidRPr="0081241A">
              <w:t>s</w:t>
            </w:r>
            <w:r w:rsidRPr="00793526">
              <w:rPr>
                <w:b/>
              </w:rPr>
              <w:t>)</w:t>
            </w:r>
          </w:p>
          <w:p w14:paraId="7453BEA4" w14:textId="77777777" w:rsidR="00614C8E" w:rsidRDefault="00614C8E" w:rsidP="00BE0D68">
            <w:pPr>
              <w:pStyle w:val="00Vorgabetext"/>
              <w:ind w:left="426" w:hanging="426"/>
              <w:rPr>
                <w:b/>
              </w:rPr>
            </w:pPr>
          </w:p>
          <w:p w14:paraId="4BC59369" w14:textId="77777777" w:rsidR="004C66A8" w:rsidRPr="007E5617" w:rsidRDefault="00010557" w:rsidP="00FB03DB">
            <w:pPr>
              <w:pStyle w:val="00Vorgabetext"/>
              <w:ind w:left="426" w:hanging="426"/>
              <w:rPr>
                <w:b/>
              </w:rPr>
            </w:pPr>
            <w:r>
              <w:br/>
            </w:r>
          </w:p>
        </w:tc>
        <w:tc>
          <w:tcPr>
            <w:tcW w:w="6379" w:type="dxa"/>
            <w:tcBorders>
              <w:top w:val="nil"/>
              <w:left w:val="nil"/>
              <w:bottom w:val="nil"/>
              <w:right w:val="nil"/>
            </w:tcBorders>
          </w:tcPr>
          <w:p w14:paraId="75B50A78" w14:textId="77777777" w:rsidR="00C4334F" w:rsidRDefault="00C4334F" w:rsidP="00C4334F">
            <w:pPr>
              <w:pStyle w:val="00Vorgabetext"/>
              <w:rPr>
                <w:b/>
              </w:rPr>
            </w:pPr>
          </w:p>
          <w:p w14:paraId="3D5F89F1" w14:textId="0E4CFE5C" w:rsidR="0058219E" w:rsidRDefault="0058219E" w:rsidP="0023640D">
            <w:pPr>
              <w:pStyle w:val="00Vorgabetext"/>
              <w:tabs>
                <w:tab w:val="clear" w:pos="794"/>
                <w:tab w:val="clear" w:pos="1191"/>
                <w:tab w:val="left" w:pos="886"/>
                <w:tab w:val="left" w:pos="1453"/>
              </w:tabs>
              <w:ind w:left="431" w:hanging="397"/>
              <w:rPr>
                <w:b/>
              </w:rPr>
            </w:pPr>
            <w:r>
              <w:rPr>
                <w:b/>
              </w:rPr>
              <w:t>4.</w:t>
            </w:r>
            <w:r>
              <w:rPr>
                <w:b/>
              </w:rPr>
              <w:tab/>
            </w:r>
            <w:r w:rsidRPr="007E5617">
              <w:rPr>
                <w:b/>
              </w:rPr>
              <w:t xml:space="preserve">Organisation der </w:t>
            </w:r>
            <w:r w:rsidR="00793526">
              <w:rPr>
                <w:b/>
              </w:rPr>
              <w:t xml:space="preserve">erweiterten </w:t>
            </w:r>
            <w:r w:rsidRPr="007E5617">
              <w:rPr>
                <w:b/>
              </w:rPr>
              <w:t>Gemeinde</w:t>
            </w:r>
            <w:r w:rsidRPr="007E5617">
              <w:rPr>
                <w:b/>
              </w:rPr>
              <w:br/>
            </w:r>
            <w:r>
              <w:t xml:space="preserve">Art. </w:t>
            </w:r>
            <w:r w:rsidR="0023640D">
              <w:tab/>
            </w:r>
            <w:r>
              <w:t xml:space="preserve">13 </w:t>
            </w:r>
            <w:r w:rsidR="0023640D">
              <w:tab/>
            </w:r>
            <w:r>
              <w:t>Weitergeltung der Gemeindeordnung</w:t>
            </w:r>
            <w:r w:rsidRPr="007E5617">
              <w:rPr>
                <w:b/>
              </w:rPr>
              <w:br/>
            </w:r>
            <w:r w:rsidR="00BE6388">
              <w:t>Ar</w:t>
            </w:r>
            <w:r w:rsidR="009574E5">
              <w:t xml:space="preserve">t. </w:t>
            </w:r>
            <w:r w:rsidR="0023640D">
              <w:tab/>
            </w:r>
            <w:r w:rsidR="009574E5">
              <w:t xml:space="preserve">14 </w:t>
            </w:r>
            <w:r w:rsidR="0023640D">
              <w:tab/>
            </w:r>
            <w:r w:rsidR="009574E5">
              <w:t xml:space="preserve">Weitergeltung der </w:t>
            </w:r>
            <w:r w:rsidR="00BE6388">
              <w:t>Erlasse</w:t>
            </w:r>
            <w:r w:rsidR="009574E5">
              <w:br/>
              <w:t xml:space="preserve">Art. </w:t>
            </w:r>
            <w:r w:rsidR="0023640D">
              <w:tab/>
            </w:r>
            <w:r w:rsidR="009574E5">
              <w:t xml:space="preserve">15 </w:t>
            </w:r>
            <w:r w:rsidR="0023640D">
              <w:tab/>
            </w:r>
            <w:r w:rsidR="009574E5">
              <w:t>Raumpläne</w:t>
            </w:r>
          </w:p>
          <w:p w14:paraId="153BAF35" w14:textId="22471FC2" w:rsidR="00C4334F" w:rsidRDefault="0081241A" w:rsidP="0023640D">
            <w:pPr>
              <w:pStyle w:val="00Vorgabetext"/>
              <w:tabs>
                <w:tab w:val="clear" w:pos="794"/>
                <w:tab w:val="clear" w:pos="1191"/>
                <w:tab w:val="left" w:pos="886"/>
                <w:tab w:val="left" w:pos="1453"/>
              </w:tabs>
            </w:pPr>
            <w:r>
              <w:rPr>
                <w:b/>
              </w:rPr>
              <w:t>5</w:t>
            </w:r>
            <w:r w:rsidR="00C4334F" w:rsidRPr="007E5617">
              <w:rPr>
                <w:b/>
              </w:rPr>
              <w:t>.</w:t>
            </w:r>
            <w:r w:rsidR="00C4334F" w:rsidRPr="007E5617">
              <w:rPr>
                <w:b/>
              </w:rPr>
              <w:tab/>
              <w:t>Rechtsnachfolge</w:t>
            </w:r>
            <w:r w:rsidR="00C4334F" w:rsidRPr="007E5617">
              <w:rPr>
                <w:b/>
              </w:rPr>
              <w:br/>
            </w:r>
            <w:r w:rsidR="00C4334F" w:rsidRPr="007E5617">
              <w:rPr>
                <w:b/>
              </w:rPr>
              <w:tab/>
            </w:r>
            <w:r w:rsidR="00C4334F">
              <w:t xml:space="preserve">Art. </w:t>
            </w:r>
            <w:r w:rsidR="0023640D">
              <w:tab/>
            </w:r>
            <w:r w:rsidR="00C4334F">
              <w:t>1</w:t>
            </w:r>
            <w:r w:rsidR="00AA7829">
              <w:t>6</w:t>
            </w:r>
            <w:r w:rsidR="00C4334F">
              <w:t xml:space="preserve"> </w:t>
            </w:r>
            <w:r w:rsidR="0023640D">
              <w:tab/>
            </w:r>
            <w:r w:rsidR="00C4334F">
              <w:t>Grundsatz</w:t>
            </w:r>
            <w:r w:rsidR="00C4334F">
              <w:br/>
            </w:r>
            <w:r w:rsidR="00C4334F">
              <w:tab/>
              <w:t xml:space="preserve">Art. </w:t>
            </w:r>
            <w:r w:rsidR="0023640D">
              <w:tab/>
            </w:r>
            <w:r w:rsidR="00C4334F">
              <w:t>1</w:t>
            </w:r>
            <w:r w:rsidR="00AA7829">
              <w:t>7</w:t>
            </w:r>
            <w:r w:rsidR="00C4334F">
              <w:t xml:space="preserve"> </w:t>
            </w:r>
            <w:r w:rsidR="0023640D">
              <w:tab/>
            </w:r>
            <w:r w:rsidR="00C4334F">
              <w:t>Personal</w:t>
            </w:r>
            <w:r w:rsidR="00C4334F">
              <w:br/>
            </w:r>
            <w:r w:rsidR="00C4334F">
              <w:tab/>
              <w:t xml:space="preserve">Art. </w:t>
            </w:r>
            <w:r w:rsidR="0023640D">
              <w:tab/>
            </w:r>
            <w:r w:rsidR="00C4334F">
              <w:t>1</w:t>
            </w:r>
            <w:r w:rsidR="00AA7829">
              <w:t>8</w:t>
            </w:r>
            <w:r w:rsidR="00035424">
              <w:t xml:space="preserve"> </w:t>
            </w:r>
            <w:r w:rsidR="0023640D">
              <w:tab/>
            </w:r>
            <w:r w:rsidR="00C4334F" w:rsidRPr="006E1C56">
              <w:t>Interkommunale</w:t>
            </w:r>
            <w:r w:rsidR="00C4334F">
              <w:t xml:space="preserve"> Zusammenarbeit</w:t>
            </w:r>
          </w:p>
          <w:p w14:paraId="2DBD30C3" w14:textId="5D508E08" w:rsidR="00C4334F" w:rsidRDefault="0081241A" w:rsidP="0023640D">
            <w:pPr>
              <w:pStyle w:val="00Vorgabetext"/>
              <w:tabs>
                <w:tab w:val="clear" w:pos="794"/>
                <w:tab w:val="clear" w:pos="1191"/>
                <w:tab w:val="left" w:pos="886"/>
                <w:tab w:val="left" w:pos="1453"/>
              </w:tabs>
            </w:pPr>
            <w:r>
              <w:rPr>
                <w:b/>
              </w:rPr>
              <w:t>6</w:t>
            </w:r>
            <w:r w:rsidR="00C4334F" w:rsidRPr="007E5617">
              <w:rPr>
                <w:b/>
              </w:rPr>
              <w:t>.</w:t>
            </w:r>
            <w:r w:rsidR="00C4334F" w:rsidRPr="007E5617">
              <w:rPr>
                <w:b/>
              </w:rPr>
              <w:tab/>
              <w:t>Übergangs- und Schlussbestimmungen</w:t>
            </w:r>
            <w:r w:rsidR="00671AFD">
              <w:br/>
            </w:r>
            <w:r w:rsidR="00671AFD">
              <w:tab/>
              <w:t xml:space="preserve">Art. </w:t>
            </w:r>
            <w:r w:rsidR="0023640D">
              <w:tab/>
            </w:r>
            <w:r w:rsidR="00AA7829">
              <w:t>19</w:t>
            </w:r>
            <w:r w:rsidR="00671AFD">
              <w:t xml:space="preserve"> </w:t>
            </w:r>
            <w:r w:rsidR="0023640D">
              <w:tab/>
            </w:r>
            <w:r w:rsidR="00C4334F">
              <w:t>Zustandekommen des Vertrags</w:t>
            </w:r>
            <w:r w:rsidR="00C4334F">
              <w:br/>
            </w:r>
            <w:r w:rsidR="00C4334F">
              <w:tab/>
              <w:t xml:space="preserve">Art. </w:t>
            </w:r>
            <w:r w:rsidR="0023640D">
              <w:tab/>
            </w:r>
            <w:r w:rsidR="00AA7829">
              <w:t>20</w:t>
            </w:r>
            <w:r w:rsidR="00C4334F">
              <w:t xml:space="preserve"> </w:t>
            </w:r>
            <w:r w:rsidR="0023640D">
              <w:tab/>
            </w:r>
            <w:r w:rsidR="00C4334F">
              <w:t xml:space="preserve">Genehmigung </w:t>
            </w:r>
            <w:r w:rsidR="00793526">
              <w:t xml:space="preserve">der </w:t>
            </w:r>
            <w:r w:rsidR="00C4334F">
              <w:t>Jahresrechnungen</w:t>
            </w:r>
            <w:r w:rsidR="00C4334F">
              <w:br/>
            </w:r>
            <w:r w:rsidR="00C4334F">
              <w:tab/>
              <w:t xml:space="preserve">Art. </w:t>
            </w:r>
            <w:r w:rsidR="0023640D">
              <w:tab/>
            </w:r>
            <w:r w:rsidR="0058219E">
              <w:t>2</w:t>
            </w:r>
            <w:r w:rsidR="00AA7829">
              <w:t>1</w:t>
            </w:r>
            <w:r w:rsidR="00C4334F">
              <w:t xml:space="preserve"> </w:t>
            </w:r>
            <w:r w:rsidR="0023640D">
              <w:tab/>
            </w:r>
            <w:r w:rsidR="00C4334F">
              <w:t>Hängige Geschäfte</w:t>
            </w:r>
            <w:r w:rsidR="00C4334F">
              <w:br/>
            </w:r>
            <w:r w:rsidR="00C4334F">
              <w:tab/>
              <w:t xml:space="preserve">Art. </w:t>
            </w:r>
            <w:r w:rsidR="0023640D">
              <w:tab/>
            </w:r>
            <w:r w:rsidR="00C4334F">
              <w:t>2</w:t>
            </w:r>
            <w:r w:rsidR="00AA7829">
              <w:t>2</w:t>
            </w:r>
            <w:r w:rsidR="00C4334F">
              <w:t xml:space="preserve"> </w:t>
            </w:r>
            <w:r w:rsidR="0023640D">
              <w:tab/>
            </w:r>
            <w:r w:rsidR="00C4334F">
              <w:t>Kostenverteiler</w:t>
            </w:r>
          </w:p>
          <w:p w14:paraId="4E047EA2" w14:textId="77777777" w:rsidR="00C4334F" w:rsidRDefault="0081241A" w:rsidP="00C4334F">
            <w:pPr>
              <w:pStyle w:val="00Vorgabetext"/>
              <w:rPr>
                <w:b/>
              </w:rPr>
            </w:pPr>
            <w:r>
              <w:rPr>
                <w:b/>
              </w:rPr>
              <w:t>7</w:t>
            </w:r>
            <w:r w:rsidR="00C4334F" w:rsidRPr="00D31721">
              <w:rPr>
                <w:b/>
              </w:rPr>
              <w:t>.</w:t>
            </w:r>
            <w:r w:rsidR="00C4334F" w:rsidRPr="00D31721">
              <w:rPr>
                <w:b/>
              </w:rPr>
              <w:tab/>
              <w:t>Anhang</w:t>
            </w:r>
          </w:p>
          <w:p w14:paraId="184BAAFD" w14:textId="77777777" w:rsidR="00C4334F" w:rsidRDefault="00C4334F" w:rsidP="00C4334F">
            <w:pPr>
              <w:pStyle w:val="00Vorgabetext"/>
              <w:rPr>
                <w:b/>
              </w:rPr>
            </w:pPr>
            <w:r w:rsidRPr="00D31721">
              <w:rPr>
                <w:b/>
              </w:rPr>
              <w:tab/>
            </w:r>
          </w:p>
          <w:p w14:paraId="1D7AE5DE" w14:textId="1BE416CE" w:rsidR="00AA7829" w:rsidRPr="00D31721" w:rsidRDefault="00AA7829" w:rsidP="00C4334F">
            <w:pPr>
              <w:pStyle w:val="00Vorgabetext"/>
              <w:rPr>
                <w:b/>
              </w:rPr>
            </w:pPr>
          </w:p>
        </w:tc>
      </w:tr>
      <w:tr w:rsidR="00DB64D4" w:rsidRPr="00D31721" w14:paraId="22329B25" w14:textId="77777777" w:rsidTr="00C4334F">
        <w:tc>
          <w:tcPr>
            <w:tcW w:w="6487" w:type="dxa"/>
            <w:tcBorders>
              <w:top w:val="nil"/>
              <w:left w:val="nil"/>
              <w:bottom w:val="nil"/>
              <w:right w:val="nil"/>
            </w:tcBorders>
          </w:tcPr>
          <w:p w14:paraId="0DACCE0D" w14:textId="77777777" w:rsidR="00DB64D4" w:rsidRPr="007E5617" w:rsidRDefault="00DB64D4" w:rsidP="00C4334F">
            <w:pPr>
              <w:pStyle w:val="00Vorgabetext"/>
              <w:rPr>
                <w:b/>
              </w:rPr>
            </w:pPr>
          </w:p>
        </w:tc>
        <w:tc>
          <w:tcPr>
            <w:tcW w:w="6379" w:type="dxa"/>
            <w:tcBorders>
              <w:top w:val="nil"/>
              <w:left w:val="nil"/>
              <w:bottom w:val="nil"/>
              <w:right w:val="nil"/>
            </w:tcBorders>
          </w:tcPr>
          <w:p w14:paraId="396992D4" w14:textId="77777777" w:rsidR="00DB64D4" w:rsidRDefault="00DB64D4" w:rsidP="00C4334F">
            <w:pPr>
              <w:pStyle w:val="00Vorgabetext"/>
              <w:rPr>
                <w:b/>
              </w:rPr>
            </w:pPr>
          </w:p>
        </w:tc>
      </w:tr>
    </w:tbl>
    <w:p w14:paraId="0A76A2E7" w14:textId="77777777" w:rsidR="00FB03DB" w:rsidRDefault="00FB03DB"/>
    <w:tbl>
      <w:tblPr>
        <w:tblStyle w:val="Tabellenraster"/>
        <w:tblW w:w="13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71"/>
        <w:gridCol w:w="425"/>
        <w:gridCol w:w="6520"/>
      </w:tblGrid>
      <w:tr w:rsidR="005D2791" w14:paraId="590347DF" w14:textId="77777777" w:rsidTr="00CA78A4">
        <w:trPr>
          <w:tblHeader/>
        </w:trPr>
        <w:tc>
          <w:tcPr>
            <w:tcW w:w="6771" w:type="dxa"/>
          </w:tcPr>
          <w:p w14:paraId="04541DD6" w14:textId="77777777" w:rsidR="005D2791" w:rsidRPr="00FD460B" w:rsidRDefault="005D2791" w:rsidP="004E3DC8">
            <w:pPr>
              <w:pStyle w:val="01Kleinschrift"/>
            </w:pPr>
            <w:r>
              <w:t>Vertrags</w:t>
            </w:r>
            <w:r w:rsidR="00935A1A">
              <w:t>bestimmung</w:t>
            </w:r>
          </w:p>
        </w:tc>
        <w:tc>
          <w:tcPr>
            <w:tcW w:w="425" w:type="dxa"/>
          </w:tcPr>
          <w:p w14:paraId="2A094AC6" w14:textId="77777777" w:rsidR="005D2791" w:rsidRDefault="005D2791" w:rsidP="004E3DC8">
            <w:pPr>
              <w:pStyle w:val="01Kleinschrift"/>
            </w:pPr>
          </w:p>
        </w:tc>
        <w:tc>
          <w:tcPr>
            <w:tcW w:w="6520" w:type="dxa"/>
          </w:tcPr>
          <w:p w14:paraId="418651F7" w14:textId="77777777" w:rsidR="005D2791" w:rsidRDefault="005D2791" w:rsidP="00FB03DB">
            <w:pPr>
              <w:pStyle w:val="01Kleinschrift"/>
            </w:pPr>
            <w:r>
              <w:t>Kommentar</w:t>
            </w:r>
          </w:p>
        </w:tc>
      </w:tr>
      <w:tr w:rsidR="004C74FB" w14:paraId="7BA9847A" w14:textId="77777777" w:rsidTr="00CA78A4">
        <w:trPr>
          <w:tblHeader/>
        </w:trPr>
        <w:tc>
          <w:tcPr>
            <w:tcW w:w="6771" w:type="dxa"/>
            <w:tcBorders>
              <w:bottom w:val="single" w:sz="4" w:space="0" w:color="auto"/>
            </w:tcBorders>
          </w:tcPr>
          <w:p w14:paraId="6DE9195D" w14:textId="77777777" w:rsidR="004C74FB" w:rsidRDefault="004C74FB" w:rsidP="00CA78A4">
            <w:pPr>
              <w:pStyle w:val="01Kleinschrift"/>
              <w:ind w:right="-108"/>
            </w:pPr>
          </w:p>
        </w:tc>
        <w:tc>
          <w:tcPr>
            <w:tcW w:w="425" w:type="dxa"/>
          </w:tcPr>
          <w:p w14:paraId="227EFF72" w14:textId="77777777" w:rsidR="004C74FB" w:rsidRDefault="004C74FB" w:rsidP="004E3DC8">
            <w:pPr>
              <w:pStyle w:val="01Kleinschrift"/>
            </w:pPr>
          </w:p>
        </w:tc>
        <w:tc>
          <w:tcPr>
            <w:tcW w:w="6520" w:type="dxa"/>
            <w:tcBorders>
              <w:bottom w:val="single" w:sz="4" w:space="0" w:color="auto"/>
            </w:tcBorders>
          </w:tcPr>
          <w:p w14:paraId="7D1A7939" w14:textId="77777777" w:rsidR="004C74FB" w:rsidRDefault="004C74FB" w:rsidP="004E3DC8">
            <w:pPr>
              <w:pStyle w:val="01Kleinschrift"/>
            </w:pPr>
          </w:p>
        </w:tc>
      </w:tr>
      <w:tr w:rsidR="005D2791" w14:paraId="14663653" w14:textId="77777777" w:rsidTr="00CA78A4">
        <w:tc>
          <w:tcPr>
            <w:tcW w:w="6771" w:type="dxa"/>
            <w:tcBorders>
              <w:top w:val="single" w:sz="4" w:space="0" w:color="auto"/>
              <w:bottom w:val="single" w:sz="4" w:space="0" w:color="auto"/>
            </w:tcBorders>
          </w:tcPr>
          <w:p w14:paraId="314C376E" w14:textId="77777777" w:rsidR="004C74FB" w:rsidRPr="004C74FB" w:rsidRDefault="003D2876" w:rsidP="003D2876">
            <w:pPr>
              <w:pStyle w:val="72Titel3"/>
              <w:numPr>
                <w:ilvl w:val="0"/>
                <w:numId w:val="0"/>
              </w:numPr>
              <w:ind w:left="567" w:hanging="567"/>
            </w:pPr>
            <w:r>
              <w:rPr>
                <w:sz w:val="28"/>
                <w:szCs w:val="28"/>
              </w:rPr>
              <w:t xml:space="preserve">1. </w:t>
            </w:r>
            <w:r w:rsidR="008571E2" w:rsidRPr="00146B48">
              <w:rPr>
                <w:sz w:val="28"/>
                <w:szCs w:val="28"/>
              </w:rPr>
              <w:t>Allgemeine Bestimmungen</w:t>
            </w:r>
          </w:p>
        </w:tc>
        <w:tc>
          <w:tcPr>
            <w:tcW w:w="425" w:type="dxa"/>
          </w:tcPr>
          <w:p w14:paraId="53F73B38" w14:textId="77777777" w:rsidR="005D2791" w:rsidRDefault="005D2791" w:rsidP="00C00FE8">
            <w:pPr>
              <w:pStyle w:val="81Kommentartext"/>
            </w:pPr>
          </w:p>
        </w:tc>
        <w:tc>
          <w:tcPr>
            <w:tcW w:w="6520" w:type="dxa"/>
            <w:tcBorders>
              <w:top w:val="single" w:sz="4" w:space="0" w:color="auto"/>
              <w:bottom w:val="single" w:sz="4" w:space="0" w:color="auto"/>
            </w:tcBorders>
          </w:tcPr>
          <w:p w14:paraId="4EA7BF64" w14:textId="77777777" w:rsidR="004C74FB" w:rsidRPr="004C74FB" w:rsidRDefault="004C74FB" w:rsidP="004C74FB">
            <w:pPr>
              <w:rPr>
                <w:sz w:val="30"/>
                <w:szCs w:val="30"/>
              </w:rPr>
            </w:pPr>
          </w:p>
        </w:tc>
      </w:tr>
      <w:tr w:rsidR="005D2791" w14:paraId="7C3EF27E" w14:textId="77777777" w:rsidTr="00CA78A4">
        <w:tc>
          <w:tcPr>
            <w:tcW w:w="6771" w:type="dxa"/>
            <w:tcBorders>
              <w:top w:val="single" w:sz="4" w:space="0" w:color="auto"/>
              <w:bottom w:val="single" w:sz="4" w:space="0" w:color="auto"/>
            </w:tcBorders>
          </w:tcPr>
          <w:p w14:paraId="303EBD35" w14:textId="77777777" w:rsidR="005D2791" w:rsidRDefault="00124F58" w:rsidP="00C674C7">
            <w:pPr>
              <w:pStyle w:val="75TitelArtikel"/>
              <w:spacing w:line="320" w:lineRule="atLeast"/>
              <w:jc w:val="both"/>
            </w:pPr>
            <w:bookmarkStart w:id="0" w:name="_Toc127179265"/>
            <w:bookmarkEnd w:id="0"/>
            <w:r>
              <w:t xml:space="preserve"> </w:t>
            </w:r>
            <w:r w:rsidR="008571E2">
              <w:t>Zweck</w:t>
            </w:r>
          </w:p>
          <w:p w14:paraId="71ED76CA" w14:textId="77777777" w:rsidR="008571E2" w:rsidRDefault="008571E2" w:rsidP="00C674C7">
            <w:pPr>
              <w:pStyle w:val="Gesetzestextneu"/>
              <w:spacing w:line="320" w:lineRule="atLeast"/>
            </w:pPr>
            <w:r w:rsidRPr="00576302">
              <w:rPr>
                <w:i w:val="0"/>
                <w:vertAlign w:val="superscript"/>
              </w:rPr>
              <w:t>1</w:t>
            </w:r>
            <w:r w:rsidRPr="00576302">
              <w:rPr>
                <w:i w:val="0"/>
              </w:rPr>
              <w:t xml:space="preserve"> </w:t>
            </w:r>
            <w:r w:rsidRPr="00576302">
              <w:t xml:space="preserve">Die Politischen Gemeinden </w:t>
            </w:r>
            <w:r w:rsidR="00A417D2">
              <w:t>…</w:t>
            </w:r>
            <w:r w:rsidRPr="00576302">
              <w:t xml:space="preserve"> und </w:t>
            </w:r>
            <w:r w:rsidR="00A417D2">
              <w:t>…</w:t>
            </w:r>
            <w:r w:rsidRPr="00576302">
              <w:t xml:space="preserve"> (nachfolgend</w:t>
            </w:r>
            <w:r w:rsidR="00F458BA">
              <w:t>:</w:t>
            </w:r>
            <w:r w:rsidRPr="00576302">
              <w:t xml:space="preserve"> Vertragsgemeinden) vereinbaren, sich zu einer politischen Gemeinde (nachfolgend</w:t>
            </w:r>
            <w:r w:rsidR="00F458BA">
              <w:t>:</w:t>
            </w:r>
            <w:r w:rsidRPr="00576302">
              <w:t xml:space="preserve"> </w:t>
            </w:r>
            <w:r w:rsidR="00815583">
              <w:t>erweiterte</w:t>
            </w:r>
            <w:r w:rsidRPr="00576302">
              <w:t xml:space="preserve"> </w:t>
            </w:r>
            <w:r w:rsidR="00681C29">
              <w:t>Gemeinde) zusammenzuschliessen.</w:t>
            </w:r>
          </w:p>
          <w:p w14:paraId="3DF309BC" w14:textId="77777777" w:rsidR="00681C29" w:rsidRPr="008571E2" w:rsidRDefault="008571E2" w:rsidP="00274932">
            <w:pPr>
              <w:pStyle w:val="80Vertragstext"/>
              <w:spacing w:after="120" w:line="320" w:lineRule="atLeast"/>
              <w:jc w:val="both"/>
            </w:pPr>
            <w:r w:rsidRPr="00576302">
              <w:rPr>
                <w:vertAlign w:val="superscript"/>
              </w:rPr>
              <w:t>2</w:t>
            </w:r>
            <w:r w:rsidRPr="00576302">
              <w:t xml:space="preserve"> Das Gebiet der </w:t>
            </w:r>
            <w:r w:rsidR="0081667B">
              <w:t xml:space="preserve">erweiterten </w:t>
            </w:r>
            <w:r w:rsidRPr="00576302">
              <w:t xml:space="preserve">Gemeinde </w:t>
            </w:r>
            <w:r w:rsidR="00274932">
              <w:t>umfasst die Gebiete der Vertragsgemeinden ... und …  (Namen einsetzen)</w:t>
            </w:r>
            <w:r w:rsidRPr="00576302">
              <w:t>.</w:t>
            </w:r>
          </w:p>
        </w:tc>
        <w:tc>
          <w:tcPr>
            <w:tcW w:w="425" w:type="dxa"/>
          </w:tcPr>
          <w:p w14:paraId="2FC94FEF" w14:textId="77777777" w:rsidR="005D2791" w:rsidRDefault="005D2791" w:rsidP="00C674C7">
            <w:pPr>
              <w:pStyle w:val="81Kommentartext"/>
              <w:spacing w:line="320" w:lineRule="atLeast"/>
              <w:jc w:val="both"/>
            </w:pPr>
          </w:p>
        </w:tc>
        <w:tc>
          <w:tcPr>
            <w:tcW w:w="6520" w:type="dxa"/>
            <w:tcBorders>
              <w:top w:val="single" w:sz="4" w:space="0" w:color="auto"/>
              <w:bottom w:val="single" w:sz="4" w:space="0" w:color="auto"/>
            </w:tcBorders>
          </w:tcPr>
          <w:p w14:paraId="590C471C" w14:textId="77777777" w:rsidR="00895D06" w:rsidRDefault="00895D06" w:rsidP="00C674C7">
            <w:pPr>
              <w:pStyle w:val="81Kommentartext"/>
              <w:spacing w:line="320" w:lineRule="atLeast"/>
              <w:jc w:val="both"/>
              <w:rPr>
                <w:sz w:val="20"/>
                <w:szCs w:val="20"/>
              </w:rPr>
            </w:pPr>
          </w:p>
          <w:p w14:paraId="4710DB5B" w14:textId="170A939F" w:rsidR="00CE6585" w:rsidRDefault="008571E2" w:rsidP="00CE6585">
            <w:pPr>
              <w:pStyle w:val="81Kommentartext"/>
              <w:spacing w:after="120" w:line="320" w:lineRule="atLeast"/>
              <w:jc w:val="both"/>
              <w:rPr>
                <w:sz w:val="20"/>
                <w:szCs w:val="20"/>
              </w:rPr>
            </w:pPr>
            <w:r w:rsidRPr="00634860">
              <w:rPr>
                <w:b/>
                <w:sz w:val="20"/>
                <w:szCs w:val="20"/>
              </w:rPr>
              <w:t>Abs. 1:</w:t>
            </w:r>
            <w:r w:rsidRPr="003B0D52">
              <w:rPr>
                <w:sz w:val="20"/>
                <w:szCs w:val="20"/>
              </w:rPr>
              <w:t xml:space="preserve"> </w:t>
            </w:r>
            <w:r w:rsidR="00C746E9" w:rsidRPr="00104DC7">
              <w:rPr>
                <w:sz w:val="20"/>
                <w:szCs w:val="20"/>
              </w:rPr>
              <w:t xml:space="preserve">Die Bestimmung legt fest, welche Gemeinden am Zusammenschluss beteiligt sind. Sind neben politischen Gemeinden auch Schulgemeinden am Zusammenschluss beteiligt, ist </w:t>
            </w:r>
            <w:r w:rsidR="00C746E9">
              <w:rPr>
                <w:sz w:val="20"/>
                <w:szCs w:val="20"/>
              </w:rPr>
              <w:t>dies im</w:t>
            </w:r>
            <w:r w:rsidR="00C746E9" w:rsidRPr="00104DC7">
              <w:rPr>
                <w:sz w:val="20"/>
                <w:szCs w:val="20"/>
              </w:rPr>
              <w:t xml:space="preserve"> Vertrag </w:t>
            </w:r>
            <w:r w:rsidR="00C746E9">
              <w:rPr>
                <w:sz w:val="20"/>
                <w:szCs w:val="20"/>
              </w:rPr>
              <w:t>festzuhalten</w:t>
            </w:r>
            <w:r w:rsidR="00C746E9" w:rsidRPr="00104DC7">
              <w:rPr>
                <w:sz w:val="20"/>
                <w:szCs w:val="20"/>
              </w:rPr>
              <w:t xml:space="preserve">. </w:t>
            </w:r>
            <w:r w:rsidR="00C746E9">
              <w:rPr>
                <w:sz w:val="20"/>
                <w:szCs w:val="20"/>
              </w:rPr>
              <w:t>Dieser Fall tritt dann ein, wenn sich politische Gemeinden zusammenschliessen wollen und gleichzeitig die Auflösung von Schulgemeinden in diesem Perimeter vereinbart werden soll mit dem Ziel, dass die neue politische Gemeinde auch die Schulaufgaben erfüllt (Bildung einer Einheitsgemeinde).</w:t>
            </w:r>
          </w:p>
          <w:p w14:paraId="06FB92E4" w14:textId="65C504E2" w:rsidR="00617C22" w:rsidRPr="003B0D52" w:rsidRDefault="00105B2A" w:rsidP="00617C22">
            <w:pPr>
              <w:pStyle w:val="81Kommentartext"/>
              <w:spacing w:after="120" w:line="320" w:lineRule="atLeast"/>
              <w:jc w:val="both"/>
              <w:rPr>
                <w:sz w:val="20"/>
                <w:szCs w:val="20"/>
              </w:rPr>
            </w:pPr>
            <w:r w:rsidRPr="00105B2A">
              <w:rPr>
                <w:sz w:val="20"/>
                <w:szCs w:val="20"/>
              </w:rPr>
              <w:t xml:space="preserve">Politische Gemeinden und Schulgemeinden sind zur Koordination </w:t>
            </w:r>
            <w:r w:rsidR="006709FB">
              <w:rPr>
                <w:sz w:val="20"/>
                <w:szCs w:val="20"/>
              </w:rPr>
              <w:t>der</w:t>
            </w:r>
            <w:r w:rsidRPr="00105B2A">
              <w:rPr>
                <w:sz w:val="20"/>
                <w:szCs w:val="20"/>
              </w:rPr>
              <w:t xml:space="preserve"> Zusammenschlussverfahren </w:t>
            </w:r>
            <w:r w:rsidR="006709FB">
              <w:rPr>
                <w:sz w:val="20"/>
                <w:szCs w:val="20"/>
              </w:rPr>
              <w:t xml:space="preserve">in </w:t>
            </w:r>
            <w:r w:rsidRPr="00105B2A">
              <w:rPr>
                <w:sz w:val="20"/>
                <w:szCs w:val="20"/>
              </w:rPr>
              <w:t>ihrem Gebiet gehalten.</w:t>
            </w:r>
          </w:p>
        </w:tc>
      </w:tr>
      <w:tr w:rsidR="008571E2" w14:paraId="3D43B143" w14:textId="77777777" w:rsidTr="00042954">
        <w:tc>
          <w:tcPr>
            <w:tcW w:w="6771" w:type="dxa"/>
            <w:tcBorders>
              <w:bottom w:val="single" w:sz="4" w:space="0" w:color="auto"/>
            </w:tcBorders>
          </w:tcPr>
          <w:p w14:paraId="15E9B86C" w14:textId="77777777" w:rsidR="008571E2" w:rsidRDefault="00124F58" w:rsidP="00C674C7">
            <w:pPr>
              <w:pStyle w:val="75TitelArtikel"/>
              <w:spacing w:line="320" w:lineRule="atLeast"/>
              <w:jc w:val="both"/>
            </w:pPr>
            <w:r>
              <w:t xml:space="preserve"> </w:t>
            </w:r>
            <w:r w:rsidR="00B93D17">
              <w:t>Gegenstand</w:t>
            </w:r>
          </w:p>
          <w:p w14:paraId="4254C965" w14:textId="77777777" w:rsidR="00B93D17" w:rsidRPr="00576302" w:rsidRDefault="00B93D17" w:rsidP="00F458BA">
            <w:pPr>
              <w:pStyle w:val="80Vertragstext"/>
              <w:spacing w:after="120" w:line="320" w:lineRule="atLeast"/>
              <w:jc w:val="both"/>
            </w:pPr>
            <w:r w:rsidRPr="00576302">
              <w:rPr>
                <w:vertAlign w:val="superscript"/>
              </w:rPr>
              <w:t>1</w:t>
            </w:r>
            <w:r w:rsidRPr="00576302">
              <w:t xml:space="preserve"> Dieser Vertrag regelt die Organisation und </w:t>
            </w:r>
            <w:r w:rsidR="00274932">
              <w:t xml:space="preserve">die Umsetzung </w:t>
            </w:r>
            <w:r w:rsidRPr="00576302">
              <w:t>des Zusammenschlusses</w:t>
            </w:r>
            <w:r w:rsidR="007E18A1">
              <w:t xml:space="preserve"> der Vertragsgemeinden</w:t>
            </w:r>
            <w:r w:rsidRPr="00576302">
              <w:t>.</w:t>
            </w:r>
          </w:p>
          <w:p w14:paraId="49BF1071" w14:textId="77777777" w:rsidR="00634860" w:rsidRDefault="00B93D17" w:rsidP="00C674C7">
            <w:pPr>
              <w:pStyle w:val="Gesetzestextneu"/>
              <w:spacing w:line="320" w:lineRule="atLeast"/>
              <w:rPr>
                <w:i w:val="0"/>
              </w:rPr>
            </w:pPr>
            <w:r w:rsidRPr="00105B2A">
              <w:rPr>
                <w:vertAlign w:val="superscript"/>
              </w:rPr>
              <w:t>2</w:t>
            </w:r>
            <w:r w:rsidRPr="00105B2A">
              <w:t xml:space="preserve"> Kirchgemeinden sind </w:t>
            </w:r>
            <w:r w:rsidR="00105B2A" w:rsidRPr="00105B2A">
              <w:t xml:space="preserve">in ihrem Bestand </w:t>
            </w:r>
            <w:r w:rsidRPr="00105B2A">
              <w:t>vom vorliegenden Vertrag nicht betroffen</w:t>
            </w:r>
            <w:r w:rsidRPr="00105B2A">
              <w:rPr>
                <w:i w:val="0"/>
              </w:rPr>
              <w:t>.</w:t>
            </w:r>
          </w:p>
          <w:p w14:paraId="41E69658" w14:textId="77777777" w:rsidR="008571E2" w:rsidRPr="008571E2" w:rsidRDefault="008571E2" w:rsidP="00C674C7">
            <w:pPr>
              <w:pStyle w:val="80Vertragstext"/>
              <w:tabs>
                <w:tab w:val="clear" w:pos="397"/>
                <w:tab w:val="clear" w:pos="794"/>
                <w:tab w:val="clear" w:pos="1191"/>
                <w:tab w:val="clear" w:pos="4479"/>
                <w:tab w:val="clear" w:pos="4876"/>
                <w:tab w:val="clear" w:pos="5273"/>
                <w:tab w:val="clear" w:pos="5670"/>
                <w:tab w:val="clear" w:pos="6067"/>
                <w:tab w:val="clear" w:pos="7937"/>
                <w:tab w:val="left" w:pos="4110"/>
              </w:tabs>
              <w:spacing w:line="320" w:lineRule="atLeast"/>
              <w:jc w:val="both"/>
            </w:pPr>
          </w:p>
        </w:tc>
        <w:tc>
          <w:tcPr>
            <w:tcW w:w="425" w:type="dxa"/>
          </w:tcPr>
          <w:p w14:paraId="462278E6" w14:textId="77777777" w:rsidR="008571E2" w:rsidRDefault="008571E2" w:rsidP="00C674C7">
            <w:pPr>
              <w:pStyle w:val="81Kommentartext"/>
              <w:spacing w:line="320" w:lineRule="atLeast"/>
              <w:jc w:val="both"/>
            </w:pPr>
          </w:p>
        </w:tc>
        <w:tc>
          <w:tcPr>
            <w:tcW w:w="6520" w:type="dxa"/>
            <w:tcBorders>
              <w:bottom w:val="single" w:sz="4" w:space="0" w:color="auto"/>
            </w:tcBorders>
          </w:tcPr>
          <w:p w14:paraId="3384DB9C" w14:textId="77777777" w:rsidR="00895D06" w:rsidRDefault="00895D06" w:rsidP="00C674C7">
            <w:pPr>
              <w:pStyle w:val="00Vorgabetext"/>
              <w:spacing w:line="320" w:lineRule="atLeast"/>
              <w:jc w:val="both"/>
              <w:rPr>
                <w:sz w:val="20"/>
                <w:szCs w:val="20"/>
              </w:rPr>
            </w:pPr>
          </w:p>
          <w:p w14:paraId="0AE9B12A" w14:textId="21DAB794" w:rsidR="00B645D2" w:rsidRPr="003B0D52" w:rsidRDefault="00B645D2" w:rsidP="00C674C7">
            <w:pPr>
              <w:pStyle w:val="00Vorgabetext"/>
              <w:spacing w:line="320" w:lineRule="atLeast"/>
              <w:jc w:val="both"/>
              <w:rPr>
                <w:sz w:val="20"/>
                <w:szCs w:val="20"/>
              </w:rPr>
            </w:pPr>
            <w:r w:rsidRPr="00874729">
              <w:rPr>
                <w:b/>
                <w:sz w:val="20"/>
                <w:szCs w:val="20"/>
              </w:rPr>
              <w:t>Abs. 1:</w:t>
            </w:r>
            <w:r w:rsidRPr="003B0D52">
              <w:rPr>
                <w:sz w:val="20"/>
                <w:szCs w:val="20"/>
              </w:rPr>
              <w:t xml:space="preserve"> Hauptinhalt des Zusammenschlussvertrags </w:t>
            </w:r>
            <w:r w:rsidR="00617C22">
              <w:rPr>
                <w:sz w:val="20"/>
                <w:szCs w:val="20"/>
              </w:rPr>
              <w:t xml:space="preserve">ist </w:t>
            </w:r>
            <w:r w:rsidR="007E7C9D">
              <w:rPr>
                <w:sz w:val="20"/>
                <w:szCs w:val="20"/>
              </w:rPr>
              <w:t xml:space="preserve">die </w:t>
            </w:r>
            <w:r w:rsidRPr="003B0D52">
              <w:rPr>
                <w:sz w:val="20"/>
                <w:szCs w:val="20"/>
              </w:rPr>
              <w:t xml:space="preserve">Organisation und </w:t>
            </w:r>
            <w:r w:rsidR="00617C22">
              <w:rPr>
                <w:sz w:val="20"/>
                <w:szCs w:val="20"/>
              </w:rPr>
              <w:t xml:space="preserve">die Umsetzung </w:t>
            </w:r>
            <w:r w:rsidRPr="003B0D52">
              <w:rPr>
                <w:sz w:val="20"/>
                <w:szCs w:val="20"/>
              </w:rPr>
              <w:t xml:space="preserve">des </w:t>
            </w:r>
            <w:r w:rsidR="007E7C9D">
              <w:rPr>
                <w:sz w:val="20"/>
                <w:szCs w:val="20"/>
              </w:rPr>
              <w:t>Zusammenschlussverfahrens</w:t>
            </w:r>
            <w:r w:rsidR="0084580A">
              <w:rPr>
                <w:sz w:val="20"/>
                <w:szCs w:val="20"/>
              </w:rPr>
              <w:t xml:space="preserve">. </w:t>
            </w:r>
            <w:r w:rsidR="0084580A" w:rsidRPr="00104DC7">
              <w:rPr>
                <w:sz w:val="20"/>
                <w:szCs w:val="20"/>
              </w:rPr>
              <w:t xml:space="preserve">Der </w:t>
            </w:r>
            <w:proofErr w:type="spellStart"/>
            <w:r w:rsidR="0084580A" w:rsidRPr="00104DC7">
              <w:rPr>
                <w:sz w:val="20"/>
                <w:szCs w:val="20"/>
              </w:rPr>
              <w:t>Zusam</w:t>
            </w:r>
            <w:r w:rsidR="0084580A">
              <w:rPr>
                <w:sz w:val="20"/>
                <w:szCs w:val="20"/>
              </w:rPr>
              <w:t>-</w:t>
            </w:r>
            <w:r w:rsidR="0084580A" w:rsidRPr="00104DC7">
              <w:rPr>
                <w:sz w:val="20"/>
                <w:szCs w:val="20"/>
              </w:rPr>
              <w:t>menschlussvertrag</w:t>
            </w:r>
            <w:proofErr w:type="spellEnd"/>
            <w:r w:rsidR="0084580A" w:rsidRPr="00104DC7">
              <w:rPr>
                <w:sz w:val="20"/>
                <w:szCs w:val="20"/>
              </w:rPr>
              <w:t xml:space="preserve"> ist daher </w:t>
            </w:r>
            <w:r w:rsidR="0084580A">
              <w:rPr>
                <w:sz w:val="20"/>
                <w:szCs w:val="20"/>
              </w:rPr>
              <w:t xml:space="preserve">nicht nur </w:t>
            </w:r>
            <w:proofErr w:type="spellStart"/>
            <w:r w:rsidR="0084580A">
              <w:rPr>
                <w:sz w:val="20"/>
                <w:szCs w:val="20"/>
              </w:rPr>
              <w:t>bestandesrechtlicher</w:t>
            </w:r>
            <w:proofErr w:type="spellEnd"/>
            <w:r w:rsidR="0084580A">
              <w:rPr>
                <w:sz w:val="20"/>
                <w:szCs w:val="20"/>
              </w:rPr>
              <w:t xml:space="preserve"> und</w:t>
            </w:r>
            <w:r w:rsidR="0084580A" w:rsidRPr="00104DC7">
              <w:rPr>
                <w:sz w:val="20"/>
                <w:szCs w:val="20"/>
              </w:rPr>
              <w:t xml:space="preserve"> </w:t>
            </w:r>
            <w:proofErr w:type="gramStart"/>
            <w:r w:rsidR="0084580A" w:rsidRPr="00104DC7">
              <w:rPr>
                <w:sz w:val="20"/>
                <w:szCs w:val="20"/>
              </w:rPr>
              <w:t>rechts</w:t>
            </w:r>
            <w:r w:rsidR="0084580A">
              <w:rPr>
                <w:sz w:val="20"/>
                <w:szCs w:val="20"/>
              </w:rPr>
              <w:t>-</w:t>
            </w:r>
            <w:r w:rsidR="0084580A" w:rsidRPr="00104DC7">
              <w:rPr>
                <w:sz w:val="20"/>
                <w:szCs w:val="20"/>
              </w:rPr>
              <w:t>geschäftlicher</w:t>
            </w:r>
            <w:proofErr w:type="gramEnd"/>
            <w:r w:rsidR="0084580A">
              <w:rPr>
                <w:sz w:val="20"/>
                <w:szCs w:val="20"/>
              </w:rPr>
              <w:t xml:space="preserve">, sondern </w:t>
            </w:r>
            <w:r w:rsidR="0084580A" w:rsidRPr="00104DC7">
              <w:rPr>
                <w:sz w:val="20"/>
                <w:szCs w:val="20"/>
              </w:rPr>
              <w:t>auch rechtsetzender Natur.</w:t>
            </w:r>
            <w:r w:rsidR="0084580A">
              <w:rPr>
                <w:sz w:val="20"/>
                <w:szCs w:val="20"/>
              </w:rPr>
              <w:t xml:space="preserve"> Im </w:t>
            </w:r>
            <w:r w:rsidR="0084580A" w:rsidRPr="00104DC7">
              <w:rPr>
                <w:sz w:val="20"/>
                <w:szCs w:val="20"/>
              </w:rPr>
              <w:t xml:space="preserve">Zusammenschlussvertrag werden die notwendigen Schritte </w:t>
            </w:r>
            <w:r w:rsidR="00734FF4">
              <w:rPr>
                <w:sz w:val="20"/>
                <w:szCs w:val="20"/>
              </w:rPr>
              <w:t xml:space="preserve">für die Eingemeindung </w:t>
            </w:r>
            <w:r w:rsidR="0084580A" w:rsidRPr="00104DC7">
              <w:rPr>
                <w:sz w:val="20"/>
                <w:szCs w:val="20"/>
              </w:rPr>
              <w:t>festgelegt.</w:t>
            </w:r>
          </w:p>
          <w:p w14:paraId="7AA41BF1" w14:textId="77777777" w:rsidR="0084580A" w:rsidRDefault="00105B2A" w:rsidP="0084580A">
            <w:pPr>
              <w:pStyle w:val="81Kommentartext"/>
              <w:spacing w:after="120" w:line="320" w:lineRule="atLeast"/>
              <w:jc w:val="both"/>
              <w:rPr>
                <w:sz w:val="20"/>
                <w:szCs w:val="20"/>
              </w:rPr>
            </w:pPr>
            <w:r w:rsidRPr="00105B2A">
              <w:rPr>
                <w:b/>
                <w:sz w:val="20"/>
                <w:szCs w:val="20"/>
              </w:rPr>
              <w:t>Abs. 2</w:t>
            </w:r>
            <w:r w:rsidRPr="00105B2A">
              <w:rPr>
                <w:sz w:val="20"/>
                <w:szCs w:val="20"/>
              </w:rPr>
              <w:t xml:space="preserve">: </w:t>
            </w:r>
            <w:r w:rsidR="0084580A" w:rsidRPr="00104DC7">
              <w:rPr>
                <w:sz w:val="20"/>
                <w:szCs w:val="20"/>
              </w:rPr>
              <w:t xml:space="preserve">Die Bestimmung hat rein informativen Charakter und gibt lediglich die geltende Rechtslage wieder. Art. 130 Abs. 2 lit. b KV gewährt den kantonalen kirchlichen Körperschaften </w:t>
            </w:r>
            <w:r w:rsidR="0084580A">
              <w:rPr>
                <w:sz w:val="20"/>
                <w:szCs w:val="20"/>
              </w:rPr>
              <w:t xml:space="preserve">im Rahmen des kantonalen Rechts </w:t>
            </w:r>
            <w:r w:rsidR="0084580A" w:rsidRPr="00104DC7">
              <w:rPr>
                <w:sz w:val="20"/>
                <w:szCs w:val="20"/>
              </w:rPr>
              <w:t>Autonomie</w:t>
            </w:r>
            <w:r w:rsidR="0084580A">
              <w:rPr>
                <w:sz w:val="20"/>
                <w:szCs w:val="20"/>
              </w:rPr>
              <w:t xml:space="preserve"> (§ 5 Kirchengesetz, </w:t>
            </w:r>
            <w:proofErr w:type="spellStart"/>
            <w:r w:rsidR="0084580A">
              <w:rPr>
                <w:sz w:val="20"/>
                <w:szCs w:val="20"/>
              </w:rPr>
              <w:t>KiG</w:t>
            </w:r>
            <w:proofErr w:type="spellEnd"/>
            <w:r w:rsidR="0084580A">
              <w:rPr>
                <w:sz w:val="20"/>
                <w:szCs w:val="20"/>
              </w:rPr>
              <w:t>, LS 180.1)</w:t>
            </w:r>
            <w:r w:rsidR="0084580A" w:rsidRPr="00104DC7">
              <w:rPr>
                <w:sz w:val="20"/>
                <w:szCs w:val="20"/>
              </w:rPr>
              <w:t xml:space="preserve">. Es ist ihnen deshalb freigestellt, wie sie </w:t>
            </w:r>
            <w:r w:rsidR="0084580A">
              <w:rPr>
                <w:sz w:val="20"/>
                <w:szCs w:val="20"/>
              </w:rPr>
              <w:t>den Bestand von</w:t>
            </w:r>
            <w:r w:rsidR="0084580A" w:rsidRPr="00104DC7">
              <w:rPr>
                <w:sz w:val="20"/>
                <w:szCs w:val="20"/>
              </w:rPr>
              <w:t xml:space="preserve"> Kirchgemeinden </w:t>
            </w:r>
            <w:r w:rsidR="0084580A">
              <w:rPr>
                <w:sz w:val="20"/>
                <w:szCs w:val="20"/>
              </w:rPr>
              <w:t xml:space="preserve">regeln (§§ 8 und 10 </w:t>
            </w:r>
            <w:proofErr w:type="spellStart"/>
            <w:r w:rsidR="0084580A">
              <w:rPr>
                <w:sz w:val="20"/>
                <w:szCs w:val="20"/>
              </w:rPr>
              <w:t>KiG</w:t>
            </w:r>
            <w:proofErr w:type="spellEnd"/>
            <w:r w:rsidR="0084580A">
              <w:rPr>
                <w:sz w:val="20"/>
                <w:szCs w:val="20"/>
              </w:rPr>
              <w:t>)</w:t>
            </w:r>
            <w:r w:rsidR="0084580A" w:rsidRPr="00104DC7">
              <w:rPr>
                <w:sz w:val="20"/>
                <w:szCs w:val="20"/>
              </w:rPr>
              <w:t>. Die Kirchgemeinden sind als eigenständige Körperschaften in ihrem Bestand und Gebiet nicht vom Zusammenschluss der politische</w:t>
            </w:r>
            <w:r w:rsidR="0084580A">
              <w:rPr>
                <w:sz w:val="20"/>
                <w:szCs w:val="20"/>
              </w:rPr>
              <w:t xml:space="preserve">n Gemeinden betroffen, </w:t>
            </w:r>
            <w:r w:rsidR="0084580A" w:rsidRPr="00105B2A">
              <w:rPr>
                <w:sz w:val="20"/>
                <w:szCs w:val="20"/>
              </w:rPr>
              <w:t xml:space="preserve">da die Kantonsverfassung eine </w:t>
            </w:r>
            <w:r w:rsidR="0084580A">
              <w:rPr>
                <w:sz w:val="20"/>
                <w:szCs w:val="20"/>
              </w:rPr>
              <w:t xml:space="preserve">organisationsrechtliche </w:t>
            </w:r>
            <w:r w:rsidR="0084580A" w:rsidRPr="00105B2A">
              <w:rPr>
                <w:sz w:val="20"/>
                <w:szCs w:val="20"/>
              </w:rPr>
              <w:t>Trennung von Staat und Kirche statuiert</w:t>
            </w:r>
            <w:r w:rsidR="0084580A">
              <w:rPr>
                <w:sz w:val="20"/>
                <w:szCs w:val="20"/>
              </w:rPr>
              <w:t>.</w:t>
            </w:r>
          </w:p>
          <w:p w14:paraId="22A9482F" w14:textId="77777777" w:rsidR="0084580A" w:rsidRDefault="00091E6C" w:rsidP="0084580A">
            <w:pPr>
              <w:pStyle w:val="81Kommentartext"/>
              <w:spacing w:after="120" w:line="320" w:lineRule="atLeast"/>
              <w:jc w:val="both"/>
              <w:rPr>
                <w:sz w:val="20"/>
                <w:szCs w:val="20"/>
              </w:rPr>
            </w:pPr>
            <w:r w:rsidRPr="00104DC7">
              <w:rPr>
                <w:sz w:val="20"/>
                <w:szCs w:val="20"/>
              </w:rPr>
              <w:t>Zwischen den am Zusammenschluss beteiligten politischen Gemeinden und den Kirchgemeinden besteht bei der Umsetzung des Zusammenschlusses allenfalls ein gewisser Koordinationsbedarf, wenn die politischen Gemeinden z.B. bei der Wahlleitung oder der Steuererhebung Aufgaben für die Kirchgemeinden erfüllen. Die betroffenen Kirchgemeinden sind deshalb mit Vorteil frühzeitig über den Zusammenschluss und die einzelnen Ablaufphasen zu informieren.</w:t>
            </w:r>
          </w:p>
          <w:p w14:paraId="13A07C2A" w14:textId="77777777" w:rsidR="00734FF4" w:rsidRDefault="00734FF4" w:rsidP="0084580A">
            <w:pPr>
              <w:pStyle w:val="81Kommentartext"/>
              <w:spacing w:after="120" w:line="320" w:lineRule="atLeast"/>
              <w:jc w:val="both"/>
              <w:rPr>
                <w:sz w:val="20"/>
                <w:szCs w:val="20"/>
              </w:rPr>
            </w:pPr>
          </w:p>
          <w:p w14:paraId="204D7BFC" w14:textId="77777777" w:rsidR="00734FF4" w:rsidRDefault="00734FF4" w:rsidP="0084580A">
            <w:pPr>
              <w:pStyle w:val="81Kommentartext"/>
              <w:spacing w:after="120" w:line="320" w:lineRule="atLeast"/>
              <w:jc w:val="both"/>
              <w:rPr>
                <w:sz w:val="20"/>
                <w:szCs w:val="20"/>
              </w:rPr>
            </w:pPr>
          </w:p>
          <w:p w14:paraId="69820D43" w14:textId="644403AA" w:rsidR="00734FF4" w:rsidRPr="003B0D52" w:rsidRDefault="00734FF4" w:rsidP="0084580A">
            <w:pPr>
              <w:pStyle w:val="81Kommentartext"/>
              <w:spacing w:after="120" w:line="320" w:lineRule="atLeast"/>
              <w:jc w:val="both"/>
              <w:rPr>
                <w:sz w:val="20"/>
                <w:szCs w:val="20"/>
              </w:rPr>
            </w:pPr>
          </w:p>
        </w:tc>
      </w:tr>
      <w:tr w:rsidR="008571E2" w14:paraId="2909738C" w14:textId="77777777" w:rsidTr="00042954">
        <w:tc>
          <w:tcPr>
            <w:tcW w:w="6771" w:type="dxa"/>
            <w:tcBorders>
              <w:bottom w:val="single" w:sz="4" w:space="0" w:color="auto"/>
            </w:tcBorders>
          </w:tcPr>
          <w:p w14:paraId="68F41CB9" w14:textId="77777777" w:rsidR="008571E2" w:rsidRDefault="00124F58" w:rsidP="00C674C7">
            <w:pPr>
              <w:pStyle w:val="75TitelArtikel"/>
              <w:spacing w:line="320" w:lineRule="atLeast"/>
              <w:jc w:val="both"/>
            </w:pPr>
            <w:r>
              <w:t xml:space="preserve"> </w:t>
            </w:r>
            <w:r w:rsidR="00B93D17">
              <w:t>Zeitpunkt des Zusammenschlusses</w:t>
            </w:r>
          </w:p>
          <w:p w14:paraId="77FEC6B0" w14:textId="77777777" w:rsidR="00B645D2" w:rsidRDefault="00B645D2" w:rsidP="00597B3B">
            <w:pPr>
              <w:pStyle w:val="80Vertragstext"/>
              <w:spacing w:line="320" w:lineRule="atLeast"/>
              <w:jc w:val="both"/>
            </w:pPr>
            <w:r w:rsidRPr="00265B64">
              <w:t>Der Zusammenschluss der Vertragsgemeinden erfolgt auf den … (Datum einsetzen).</w:t>
            </w:r>
          </w:p>
          <w:p w14:paraId="041933D8" w14:textId="77777777" w:rsidR="000E426E" w:rsidRPr="00B645D2" w:rsidRDefault="000E426E" w:rsidP="0081667B">
            <w:pPr>
              <w:pStyle w:val="80Vertragstext"/>
              <w:spacing w:line="320" w:lineRule="atLeast"/>
              <w:jc w:val="both"/>
            </w:pPr>
          </w:p>
        </w:tc>
        <w:tc>
          <w:tcPr>
            <w:tcW w:w="425" w:type="dxa"/>
          </w:tcPr>
          <w:p w14:paraId="55E69A24" w14:textId="77777777" w:rsidR="008571E2" w:rsidRDefault="008571E2" w:rsidP="00C674C7">
            <w:pPr>
              <w:pStyle w:val="81Kommentartext"/>
              <w:spacing w:line="320" w:lineRule="atLeast"/>
              <w:jc w:val="both"/>
            </w:pPr>
          </w:p>
        </w:tc>
        <w:tc>
          <w:tcPr>
            <w:tcW w:w="6520" w:type="dxa"/>
            <w:tcBorders>
              <w:bottom w:val="single" w:sz="4" w:space="0" w:color="auto"/>
            </w:tcBorders>
          </w:tcPr>
          <w:p w14:paraId="0AB44B85" w14:textId="77777777" w:rsidR="00895D06" w:rsidRDefault="00895D06" w:rsidP="00C674C7">
            <w:pPr>
              <w:pStyle w:val="00Vorgabetext"/>
              <w:spacing w:line="320" w:lineRule="atLeast"/>
              <w:jc w:val="both"/>
              <w:rPr>
                <w:sz w:val="20"/>
                <w:szCs w:val="20"/>
              </w:rPr>
            </w:pPr>
          </w:p>
          <w:p w14:paraId="41C1EB22" w14:textId="77777777" w:rsidR="000E426E" w:rsidRDefault="00B645D2" w:rsidP="00C674C7">
            <w:pPr>
              <w:pStyle w:val="00Vorgabetext"/>
              <w:spacing w:line="320" w:lineRule="atLeast"/>
              <w:jc w:val="both"/>
              <w:rPr>
                <w:sz w:val="20"/>
                <w:szCs w:val="20"/>
              </w:rPr>
            </w:pPr>
            <w:r w:rsidRPr="003B0D52">
              <w:rPr>
                <w:sz w:val="20"/>
                <w:szCs w:val="20"/>
              </w:rPr>
              <w:t xml:space="preserve">Mit Vorteil erfolgt der Zusammenschluss auf den 1. Januar des Jahres, in dem </w:t>
            </w:r>
            <w:r w:rsidR="002031C2">
              <w:rPr>
                <w:sz w:val="20"/>
                <w:szCs w:val="20"/>
              </w:rPr>
              <w:t xml:space="preserve">die ordentlichen </w:t>
            </w:r>
            <w:r w:rsidRPr="003B0D52">
              <w:rPr>
                <w:sz w:val="20"/>
                <w:szCs w:val="20"/>
              </w:rPr>
              <w:t>Erneue</w:t>
            </w:r>
            <w:r w:rsidR="00EF1EFA">
              <w:rPr>
                <w:sz w:val="20"/>
                <w:szCs w:val="20"/>
              </w:rPr>
              <w:t>rungswahlen stattf</w:t>
            </w:r>
            <w:r w:rsidRPr="003B0D52">
              <w:rPr>
                <w:sz w:val="20"/>
                <w:szCs w:val="20"/>
              </w:rPr>
              <w:t>inden (</w:t>
            </w:r>
            <w:r w:rsidR="002031C2">
              <w:rPr>
                <w:sz w:val="20"/>
                <w:szCs w:val="20"/>
              </w:rPr>
              <w:t xml:space="preserve">ordentlicher Amtsdauerwechsel, </w:t>
            </w:r>
            <w:r w:rsidR="00091E6C">
              <w:rPr>
                <w:sz w:val="20"/>
                <w:szCs w:val="20"/>
              </w:rPr>
              <w:t xml:space="preserve">d.h. </w:t>
            </w:r>
            <w:r w:rsidRPr="003B0D52">
              <w:rPr>
                <w:sz w:val="20"/>
                <w:szCs w:val="20"/>
              </w:rPr>
              <w:t>2022</w:t>
            </w:r>
            <w:r w:rsidR="00874729">
              <w:rPr>
                <w:sz w:val="20"/>
                <w:szCs w:val="20"/>
              </w:rPr>
              <w:t>, 2026</w:t>
            </w:r>
            <w:r w:rsidR="000E426E">
              <w:rPr>
                <w:sz w:val="20"/>
                <w:szCs w:val="20"/>
              </w:rPr>
              <w:t xml:space="preserve"> </w:t>
            </w:r>
            <w:r w:rsidR="00772107">
              <w:rPr>
                <w:sz w:val="20"/>
                <w:szCs w:val="20"/>
              </w:rPr>
              <w:t>etc.</w:t>
            </w:r>
            <w:r w:rsidR="000E426E">
              <w:rPr>
                <w:sz w:val="20"/>
                <w:szCs w:val="20"/>
              </w:rPr>
              <w:t>).</w:t>
            </w:r>
          </w:p>
          <w:p w14:paraId="47664B92" w14:textId="77777777" w:rsidR="00B645D2" w:rsidRPr="003B0D52" w:rsidRDefault="00B645D2" w:rsidP="00C674C7">
            <w:pPr>
              <w:pStyle w:val="00Vorgabetext"/>
              <w:spacing w:line="320" w:lineRule="atLeast"/>
              <w:jc w:val="both"/>
              <w:rPr>
                <w:sz w:val="20"/>
                <w:szCs w:val="20"/>
              </w:rPr>
            </w:pPr>
            <w:r w:rsidRPr="003B0D52">
              <w:rPr>
                <w:sz w:val="20"/>
                <w:szCs w:val="20"/>
              </w:rPr>
              <w:t xml:space="preserve">Es ist </w:t>
            </w:r>
            <w:r w:rsidR="0081667B">
              <w:rPr>
                <w:sz w:val="20"/>
                <w:szCs w:val="20"/>
              </w:rPr>
              <w:t>jedoch nicht ausgeschlossen</w:t>
            </w:r>
            <w:r w:rsidRPr="003B0D52">
              <w:rPr>
                <w:sz w:val="20"/>
                <w:szCs w:val="20"/>
              </w:rPr>
              <w:t>, dass der Zusammensch</w:t>
            </w:r>
            <w:r w:rsidR="00772107">
              <w:rPr>
                <w:sz w:val="20"/>
                <w:szCs w:val="20"/>
              </w:rPr>
              <w:t>l</w:t>
            </w:r>
            <w:r w:rsidRPr="003B0D52">
              <w:rPr>
                <w:sz w:val="20"/>
                <w:szCs w:val="20"/>
              </w:rPr>
              <w:t xml:space="preserve">uss während </w:t>
            </w:r>
            <w:r w:rsidR="00AE77F3">
              <w:rPr>
                <w:sz w:val="20"/>
                <w:szCs w:val="20"/>
              </w:rPr>
              <w:t xml:space="preserve">der </w:t>
            </w:r>
            <w:r w:rsidRPr="003B0D52">
              <w:rPr>
                <w:sz w:val="20"/>
                <w:szCs w:val="20"/>
              </w:rPr>
              <w:t>laufende</w:t>
            </w:r>
            <w:r w:rsidR="00AE77F3">
              <w:rPr>
                <w:sz w:val="20"/>
                <w:szCs w:val="20"/>
              </w:rPr>
              <w:t>n</w:t>
            </w:r>
            <w:r w:rsidRPr="003B0D52">
              <w:rPr>
                <w:sz w:val="20"/>
                <w:szCs w:val="20"/>
              </w:rPr>
              <w:t xml:space="preserve"> Amts</w:t>
            </w:r>
            <w:r w:rsidR="005C40B6">
              <w:rPr>
                <w:sz w:val="20"/>
                <w:szCs w:val="20"/>
              </w:rPr>
              <w:t>dauer</w:t>
            </w:r>
            <w:r w:rsidRPr="003B0D52">
              <w:rPr>
                <w:sz w:val="20"/>
                <w:szCs w:val="20"/>
              </w:rPr>
              <w:t xml:space="preserve"> erfolgt. In diesen Fällen </w:t>
            </w:r>
            <w:r w:rsidR="00AE77F3">
              <w:rPr>
                <w:sz w:val="20"/>
                <w:szCs w:val="20"/>
              </w:rPr>
              <w:t xml:space="preserve">werden die Stimmberechtigten der </w:t>
            </w:r>
            <w:r w:rsidR="00787810">
              <w:rPr>
                <w:sz w:val="20"/>
                <w:szCs w:val="20"/>
              </w:rPr>
              <w:t xml:space="preserve">aufzunehmenden </w:t>
            </w:r>
            <w:r w:rsidR="00AE77F3">
              <w:rPr>
                <w:sz w:val="20"/>
                <w:szCs w:val="20"/>
              </w:rPr>
              <w:t xml:space="preserve">Gemeinde den Behörden der </w:t>
            </w:r>
            <w:r w:rsidR="005C40B6">
              <w:rPr>
                <w:sz w:val="20"/>
                <w:szCs w:val="20"/>
              </w:rPr>
              <w:t>erweiterten</w:t>
            </w:r>
            <w:r w:rsidR="00AE77F3">
              <w:rPr>
                <w:sz w:val="20"/>
                <w:szCs w:val="20"/>
              </w:rPr>
              <w:t xml:space="preserve"> Gemeinde unterstellt. Ihr aktives und passives Wahlrecht </w:t>
            </w:r>
            <w:r w:rsidR="002031C2">
              <w:rPr>
                <w:sz w:val="20"/>
                <w:szCs w:val="20"/>
              </w:rPr>
              <w:t xml:space="preserve">kann dabei </w:t>
            </w:r>
            <w:r w:rsidR="00AE77F3">
              <w:rPr>
                <w:sz w:val="20"/>
                <w:szCs w:val="20"/>
              </w:rPr>
              <w:t>eingeschränkt</w:t>
            </w:r>
            <w:r w:rsidR="002031C2">
              <w:rPr>
                <w:sz w:val="20"/>
                <w:szCs w:val="20"/>
              </w:rPr>
              <w:t xml:space="preserve"> werden</w:t>
            </w:r>
            <w:r w:rsidR="00AE77F3">
              <w:rPr>
                <w:sz w:val="20"/>
                <w:szCs w:val="20"/>
              </w:rPr>
              <w:t>. Die Stimmberechtigten müssen deshalb bis zu</w:t>
            </w:r>
            <w:r w:rsidR="005C40B6">
              <w:rPr>
                <w:sz w:val="20"/>
                <w:szCs w:val="20"/>
              </w:rPr>
              <w:t xml:space="preserve"> den</w:t>
            </w:r>
            <w:r w:rsidR="00AE77F3">
              <w:rPr>
                <w:sz w:val="20"/>
                <w:szCs w:val="20"/>
              </w:rPr>
              <w:t xml:space="preserve"> nächsten ordentlichen </w:t>
            </w:r>
            <w:r w:rsidR="005C40B6">
              <w:rPr>
                <w:sz w:val="20"/>
                <w:szCs w:val="20"/>
              </w:rPr>
              <w:t>Erneuerungsw</w:t>
            </w:r>
            <w:r w:rsidR="00AE77F3">
              <w:rPr>
                <w:sz w:val="20"/>
                <w:szCs w:val="20"/>
              </w:rPr>
              <w:t>ahl</w:t>
            </w:r>
            <w:r w:rsidR="005C40B6">
              <w:rPr>
                <w:sz w:val="20"/>
                <w:szCs w:val="20"/>
              </w:rPr>
              <w:t>en</w:t>
            </w:r>
            <w:r w:rsidR="00AE77F3">
              <w:rPr>
                <w:sz w:val="20"/>
                <w:szCs w:val="20"/>
              </w:rPr>
              <w:t>, d.h. bis zum Ende der laufenden Amtsperiode, Gemeindebehörden akzeptieren, die sie nicht selber gewählt haben.</w:t>
            </w:r>
          </w:p>
          <w:p w14:paraId="3A6E002C" w14:textId="77777777" w:rsidR="00671AFD" w:rsidRPr="00895D06" w:rsidRDefault="00B84503" w:rsidP="001607C3">
            <w:pPr>
              <w:spacing w:after="120" w:line="320" w:lineRule="atLeast"/>
              <w:jc w:val="both"/>
              <w:rPr>
                <w:rFonts w:eastAsia="MS Mincho"/>
                <w:spacing w:val="2"/>
                <w:kern w:val="1"/>
                <w:sz w:val="20"/>
                <w:szCs w:val="20"/>
                <w:lang w:val="de-DE" w:eastAsia="de-DE"/>
              </w:rPr>
            </w:pPr>
            <w:r>
              <w:rPr>
                <w:rFonts w:eastAsia="MS Mincho"/>
                <w:spacing w:val="2"/>
                <w:kern w:val="1"/>
                <w:sz w:val="20"/>
                <w:szCs w:val="20"/>
                <w:lang w:val="de-DE" w:eastAsia="de-DE"/>
              </w:rPr>
              <w:t xml:space="preserve">Der Zusammenschluss der Vertragsgemeinden </w:t>
            </w:r>
            <w:r w:rsidR="001607C3">
              <w:rPr>
                <w:rFonts w:eastAsia="MS Mincho"/>
                <w:spacing w:val="2"/>
                <w:kern w:val="1"/>
                <w:sz w:val="20"/>
                <w:szCs w:val="20"/>
                <w:lang w:val="de-DE" w:eastAsia="de-DE"/>
              </w:rPr>
              <w:t xml:space="preserve">ist </w:t>
            </w:r>
            <w:r w:rsidR="00B645D2" w:rsidRPr="003B0D52">
              <w:rPr>
                <w:rFonts w:eastAsia="MS Mincho"/>
                <w:spacing w:val="2"/>
                <w:kern w:val="1"/>
                <w:sz w:val="20"/>
                <w:szCs w:val="20"/>
                <w:lang w:val="de-DE" w:eastAsia="de-DE"/>
              </w:rPr>
              <w:t xml:space="preserve">auf den Beginn eines Jahres </w:t>
            </w:r>
            <w:r w:rsidR="005C40B6">
              <w:rPr>
                <w:rFonts w:eastAsia="MS Mincho"/>
                <w:spacing w:val="2"/>
                <w:kern w:val="1"/>
                <w:sz w:val="20"/>
                <w:szCs w:val="20"/>
                <w:lang w:val="de-DE" w:eastAsia="de-DE"/>
              </w:rPr>
              <w:t xml:space="preserve">(1.1.) </w:t>
            </w:r>
            <w:r w:rsidR="001607C3">
              <w:rPr>
                <w:rFonts w:eastAsia="MS Mincho"/>
                <w:spacing w:val="2"/>
                <w:kern w:val="1"/>
                <w:sz w:val="20"/>
                <w:szCs w:val="20"/>
                <w:lang w:val="de-DE" w:eastAsia="de-DE"/>
              </w:rPr>
              <w:t>festzulegen</w:t>
            </w:r>
            <w:r w:rsidR="00B645D2" w:rsidRPr="003B0D52">
              <w:rPr>
                <w:rFonts w:eastAsia="MS Mincho"/>
                <w:spacing w:val="2"/>
                <w:kern w:val="1"/>
                <w:sz w:val="20"/>
                <w:szCs w:val="20"/>
                <w:lang w:val="de-DE" w:eastAsia="de-DE"/>
              </w:rPr>
              <w:t xml:space="preserve">, da Rechnungs- und </w:t>
            </w:r>
            <w:r w:rsidR="003142CB" w:rsidRPr="003142CB">
              <w:rPr>
                <w:rFonts w:eastAsia="MS Mincho"/>
                <w:spacing w:val="2"/>
                <w:kern w:val="1"/>
                <w:sz w:val="20"/>
                <w:szCs w:val="20"/>
                <w:lang w:val="de-DE" w:eastAsia="de-DE"/>
              </w:rPr>
              <w:t>Budget</w:t>
            </w:r>
            <w:r w:rsidR="00B645D2" w:rsidRPr="003142CB">
              <w:rPr>
                <w:rFonts w:eastAsia="MS Mincho"/>
                <w:spacing w:val="2"/>
                <w:kern w:val="1"/>
                <w:sz w:val="20"/>
                <w:szCs w:val="20"/>
                <w:lang w:val="de-DE" w:eastAsia="de-DE"/>
              </w:rPr>
              <w:t>jahr</w:t>
            </w:r>
            <w:r w:rsidR="00B645D2" w:rsidRPr="003B0D52">
              <w:rPr>
                <w:rFonts w:eastAsia="MS Mincho"/>
                <w:spacing w:val="2"/>
                <w:kern w:val="1"/>
                <w:sz w:val="20"/>
                <w:szCs w:val="20"/>
                <w:lang w:val="de-DE" w:eastAsia="de-DE"/>
              </w:rPr>
              <w:t xml:space="preserve"> dem Kalenderjahr entsprechen müssen.</w:t>
            </w:r>
          </w:p>
        </w:tc>
      </w:tr>
      <w:tr w:rsidR="008571E2" w14:paraId="5F03CFCF" w14:textId="77777777" w:rsidTr="00042954">
        <w:tc>
          <w:tcPr>
            <w:tcW w:w="6771" w:type="dxa"/>
            <w:tcBorders>
              <w:bottom w:val="single" w:sz="4" w:space="0" w:color="auto"/>
            </w:tcBorders>
          </w:tcPr>
          <w:p w14:paraId="6AA29A59" w14:textId="77777777" w:rsidR="008571E2" w:rsidRPr="004C74FB" w:rsidRDefault="00124F58" w:rsidP="00C674C7">
            <w:pPr>
              <w:pStyle w:val="75TitelArtikel"/>
              <w:spacing w:line="320" w:lineRule="atLeast"/>
              <w:jc w:val="both"/>
            </w:pPr>
            <w:r>
              <w:t xml:space="preserve"> </w:t>
            </w:r>
            <w:r w:rsidR="00B93D17" w:rsidRPr="004C74FB">
              <w:t>Treuepflicht</w:t>
            </w:r>
          </w:p>
          <w:p w14:paraId="7B083606" w14:textId="77777777" w:rsidR="00B645D2" w:rsidRPr="004C74FB" w:rsidRDefault="00B645D2" w:rsidP="00C674C7">
            <w:pPr>
              <w:spacing w:line="320" w:lineRule="atLeast"/>
              <w:jc w:val="both"/>
              <w:rPr>
                <w:i/>
                <w:iCs/>
              </w:rPr>
            </w:pPr>
            <w:r w:rsidRPr="004C74FB">
              <w:rPr>
                <w:i/>
                <w:vertAlign w:val="superscript"/>
              </w:rPr>
              <w:t>1</w:t>
            </w:r>
            <w:r w:rsidRPr="004C74FB">
              <w:rPr>
                <w:i/>
              </w:rPr>
              <w:t xml:space="preserve"> </w:t>
            </w:r>
            <w:r w:rsidRPr="004C74FB">
              <w:rPr>
                <w:i/>
                <w:iCs/>
              </w:rPr>
              <w:t xml:space="preserve">Die Vertragsgemeinden verpflichten sich, nach der Zustimmung der Stimmberechtigten zum vorliegenden Vertrag </w:t>
            </w:r>
            <w:r w:rsidR="00617C22">
              <w:rPr>
                <w:i/>
                <w:iCs/>
              </w:rPr>
              <w:t xml:space="preserve">den </w:t>
            </w:r>
            <w:r w:rsidRPr="004C74FB">
              <w:rPr>
                <w:i/>
                <w:iCs/>
              </w:rPr>
              <w:t>Zusammen</w:t>
            </w:r>
            <w:r w:rsidR="002031C2">
              <w:rPr>
                <w:i/>
                <w:iCs/>
              </w:rPr>
              <w:t>schluss</w:t>
            </w:r>
            <w:r w:rsidRPr="004C74FB">
              <w:rPr>
                <w:i/>
                <w:iCs/>
              </w:rPr>
              <w:t xml:space="preserve"> zu unterstützen und keine Handlungen vorzunehmen, die</w:t>
            </w:r>
            <w:r w:rsidR="0090371D">
              <w:rPr>
                <w:i/>
                <w:iCs/>
              </w:rPr>
              <w:t xml:space="preserve"> diesem Vertrag zuwiderlaufen.</w:t>
            </w:r>
          </w:p>
          <w:p w14:paraId="050D8164" w14:textId="77777777" w:rsidR="00B645D2" w:rsidRPr="004C74FB" w:rsidRDefault="00B645D2" w:rsidP="00C674C7">
            <w:pPr>
              <w:spacing w:line="320" w:lineRule="atLeast"/>
              <w:jc w:val="both"/>
              <w:rPr>
                <w:i/>
                <w:iCs/>
              </w:rPr>
            </w:pPr>
            <w:r w:rsidRPr="004C74FB">
              <w:rPr>
                <w:i/>
                <w:iCs/>
                <w:vertAlign w:val="superscript"/>
              </w:rPr>
              <w:t>2</w:t>
            </w:r>
            <w:r w:rsidRPr="004C74FB">
              <w:rPr>
                <w:i/>
                <w:iCs/>
              </w:rPr>
              <w:t xml:space="preserve"> Die </w:t>
            </w:r>
            <w:r w:rsidR="00AB23F6">
              <w:rPr>
                <w:i/>
                <w:iCs/>
              </w:rPr>
              <w:t>Gemeindevorstände</w:t>
            </w:r>
            <w:r w:rsidR="00937B83">
              <w:rPr>
                <w:i/>
                <w:iCs/>
              </w:rPr>
              <w:t xml:space="preserve"> der </w:t>
            </w:r>
            <w:r w:rsidRPr="004C74FB">
              <w:rPr>
                <w:i/>
                <w:iCs/>
              </w:rPr>
              <w:t xml:space="preserve">Vertragsgemeinden </w:t>
            </w:r>
            <w:r w:rsidR="00A143A5">
              <w:rPr>
                <w:i/>
                <w:iCs/>
              </w:rPr>
              <w:t xml:space="preserve">sind </w:t>
            </w:r>
            <w:r w:rsidRPr="004C74FB">
              <w:rPr>
                <w:i/>
                <w:iCs/>
              </w:rPr>
              <w:t>ver</w:t>
            </w:r>
            <w:r w:rsidR="00A143A5">
              <w:rPr>
                <w:i/>
                <w:iCs/>
              </w:rPr>
              <w:t>pflichtet</w:t>
            </w:r>
            <w:r w:rsidR="00787810">
              <w:rPr>
                <w:i/>
                <w:iCs/>
              </w:rPr>
              <w:t xml:space="preserve">, </w:t>
            </w:r>
            <w:r w:rsidR="00A143A5" w:rsidRPr="004C74FB">
              <w:rPr>
                <w:i/>
                <w:iCs/>
              </w:rPr>
              <w:t>sich</w:t>
            </w:r>
            <w:r w:rsidR="00A143A5">
              <w:rPr>
                <w:i/>
                <w:iCs/>
              </w:rPr>
              <w:t xml:space="preserve"> gegenseitig</w:t>
            </w:r>
            <w:r w:rsidR="00A143A5" w:rsidRPr="004C74FB">
              <w:rPr>
                <w:i/>
                <w:iCs/>
              </w:rPr>
              <w:t xml:space="preserve"> die folgenden Geschäfte</w:t>
            </w:r>
            <w:r w:rsidR="00A143A5">
              <w:rPr>
                <w:i/>
                <w:iCs/>
              </w:rPr>
              <w:t xml:space="preserve"> </w:t>
            </w:r>
            <w:r w:rsidR="00855960" w:rsidRPr="004C74FB">
              <w:rPr>
                <w:i/>
                <w:iCs/>
              </w:rPr>
              <w:t>vor de</w:t>
            </w:r>
            <w:r w:rsidR="005C40B6">
              <w:rPr>
                <w:i/>
                <w:iCs/>
              </w:rPr>
              <w:t>r</w:t>
            </w:r>
            <w:r w:rsidR="00855960" w:rsidRPr="004C74FB">
              <w:rPr>
                <w:i/>
                <w:iCs/>
              </w:rPr>
              <w:t xml:space="preserve"> </w:t>
            </w:r>
            <w:r w:rsidR="00855960">
              <w:rPr>
                <w:i/>
                <w:iCs/>
              </w:rPr>
              <w:t xml:space="preserve">endgültigen </w:t>
            </w:r>
            <w:r w:rsidR="005C40B6">
              <w:rPr>
                <w:i/>
                <w:iCs/>
              </w:rPr>
              <w:t>Beschlussfassung</w:t>
            </w:r>
            <w:r w:rsidR="00855960" w:rsidRPr="004C74FB">
              <w:rPr>
                <w:i/>
                <w:iCs/>
              </w:rPr>
              <w:t xml:space="preserve"> </w:t>
            </w:r>
            <w:r w:rsidR="00855960">
              <w:rPr>
                <w:i/>
                <w:iCs/>
              </w:rPr>
              <w:t>zur Vernehmlassung zuzustellen</w:t>
            </w:r>
            <w:r w:rsidRPr="004C74FB">
              <w:rPr>
                <w:i/>
                <w:iCs/>
              </w:rPr>
              <w:t>:</w:t>
            </w:r>
          </w:p>
          <w:p w14:paraId="72297A85" w14:textId="77777777" w:rsidR="00B645D2" w:rsidRPr="004C74FB" w:rsidRDefault="00B645D2" w:rsidP="00C674C7">
            <w:pPr>
              <w:spacing w:line="320" w:lineRule="atLeast"/>
              <w:ind w:left="426" w:hanging="426"/>
              <w:jc w:val="both"/>
              <w:rPr>
                <w:i/>
                <w:iCs/>
              </w:rPr>
            </w:pPr>
            <w:r w:rsidRPr="004C74FB">
              <w:rPr>
                <w:i/>
                <w:iCs/>
              </w:rPr>
              <w:t xml:space="preserve">a) </w:t>
            </w:r>
            <w:r w:rsidRPr="004C74FB">
              <w:rPr>
                <w:i/>
                <w:iCs/>
              </w:rPr>
              <w:tab/>
              <w:t>die Übernahme von neuen Aufgaben,</w:t>
            </w:r>
          </w:p>
          <w:p w14:paraId="3C4E2C10" w14:textId="77777777" w:rsidR="00B645D2" w:rsidRPr="004C74FB" w:rsidRDefault="00B645D2" w:rsidP="00C674C7">
            <w:pPr>
              <w:spacing w:line="320" w:lineRule="atLeast"/>
              <w:ind w:left="426" w:hanging="426"/>
              <w:jc w:val="both"/>
              <w:rPr>
                <w:i/>
                <w:iCs/>
              </w:rPr>
            </w:pPr>
            <w:r w:rsidRPr="004C74FB">
              <w:rPr>
                <w:i/>
                <w:iCs/>
              </w:rPr>
              <w:t xml:space="preserve">b) </w:t>
            </w:r>
            <w:r w:rsidRPr="004C74FB">
              <w:rPr>
                <w:i/>
                <w:iCs/>
              </w:rPr>
              <w:tab/>
              <w:t>den Erlass oder die Änderung von Rechtserlassen,</w:t>
            </w:r>
          </w:p>
          <w:p w14:paraId="1DFD4372" w14:textId="77777777" w:rsidR="00B645D2" w:rsidRPr="004C74FB" w:rsidRDefault="00B645D2" w:rsidP="00C674C7">
            <w:pPr>
              <w:spacing w:line="320" w:lineRule="atLeast"/>
              <w:ind w:left="426" w:hanging="426"/>
              <w:jc w:val="both"/>
              <w:rPr>
                <w:i/>
                <w:iCs/>
              </w:rPr>
            </w:pPr>
            <w:r w:rsidRPr="004C74FB">
              <w:rPr>
                <w:i/>
                <w:iCs/>
              </w:rPr>
              <w:t xml:space="preserve">c) </w:t>
            </w:r>
            <w:r w:rsidRPr="004C74FB">
              <w:rPr>
                <w:i/>
                <w:iCs/>
              </w:rPr>
              <w:tab/>
              <w:t>die Änderung von Mitgliedschaften und Zusammenarbeitsverhältnissen,</w:t>
            </w:r>
          </w:p>
          <w:p w14:paraId="181139E5" w14:textId="77777777" w:rsidR="00B645D2" w:rsidRPr="004C74FB" w:rsidRDefault="00B645D2" w:rsidP="00C674C7">
            <w:pPr>
              <w:spacing w:line="320" w:lineRule="atLeast"/>
              <w:ind w:left="426" w:hanging="426"/>
              <w:jc w:val="both"/>
              <w:rPr>
                <w:i/>
                <w:iCs/>
              </w:rPr>
            </w:pPr>
            <w:r w:rsidRPr="004C74FB">
              <w:rPr>
                <w:i/>
                <w:iCs/>
              </w:rPr>
              <w:t xml:space="preserve">d) </w:t>
            </w:r>
            <w:r w:rsidRPr="004C74FB">
              <w:rPr>
                <w:i/>
                <w:iCs/>
              </w:rPr>
              <w:tab/>
              <w:t>wichtige personelle Änderungen,</w:t>
            </w:r>
          </w:p>
          <w:p w14:paraId="67E6B29F" w14:textId="77777777" w:rsidR="00B645D2" w:rsidRPr="004C74FB" w:rsidRDefault="00B645D2" w:rsidP="00C674C7">
            <w:pPr>
              <w:spacing w:line="320" w:lineRule="atLeast"/>
              <w:ind w:left="426" w:hanging="426"/>
              <w:jc w:val="both"/>
              <w:rPr>
                <w:i/>
                <w:iCs/>
              </w:rPr>
            </w:pPr>
            <w:r w:rsidRPr="004C74FB">
              <w:rPr>
                <w:i/>
                <w:iCs/>
              </w:rPr>
              <w:t xml:space="preserve">e) </w:t>
            </w:r>
            <w:r w:rsidRPr="004C74FB">
              <w:rPr>
                <w:i/>
                <w:iCs/>
              </w:rPr>
              <w:tab/>
            </w:r>
            <w:r w:rsidRPr="004C74FB">
              <w:rPr>
                <w:i/>
                <w:iCs/>
              </w:rPr>
              <w:tab/>
              <w:t>Änderungen im Bestand des Verwaltungs- und Finanzvermögens ab Fr.</w:t>
            </w:r>
            <w:r w:rsidR="0090371D">
              <w:rPr>
                <w:i/>
                <w:iCs/>
              </w:rPr>
              <w:t xml:space="preserve"> </w:t>
            </w:r>
            <w:r w:rsidRPr="004C74FB">
              <w:rPr>
                <w:i/>
                <w:iCs/>
              </w:rPr>
              <w:t>...</w:t>
            </w:r>
            <w:r w:rsidR="0090371D">
              <w:rPr>
                <w:i/>
                <w:iCs/>
              </w:rPr>
              <w:t xml:space="preserve"> </w:t>
            </w:r>
            <w:r w:rsidR="0090371D" w:rsidRPr="004C74FB">
              <w:rPr>
                <w:i/>
                <w:iCs/>
              </w:rPr>
              <w:t>(Betrag einsetzen)</w:t>
            </w:r>
            <w:r w:rsidRPr="004C74FB">
              <w:rPr>
                <w:i/>
                <w:iCs/>
              </w:rPr>
              <w:t>,</w:t>
            </w:r>
          </w:p>
          <w:p w14:paraId="185F72F4" w14:textId="1FA01C68" w:rsidR="00671AFD" w:rsidRDefault="003C3324" w:rsidP="009E5EBE">
            <w:pPr>
              <w:pStyle w:val="80Vertragstext"/>
              <w:spacing w:after="120" w:line="320" w:lineRule="atLeast"/>
              <w:jc w:val="both"/>
              <w:rPr>
                <w:iCs/>
              </w:rPr>
            </w:pPr>
            <w:r>
              <w:rPr>
                <w:iCs/>
              </w:rPr>
              <w:t>f</w:t>
            </w:r>
            <w:r w:rsidR="002E2C37">
              <w:rPr>
                <w:iCs/>
              </w:rPr>
              <w:t xml:space="preserve">) </w:t>
            </w:r>
            <w:r w:rsidR="002E2C37">
              <w:rPr>
                <w:iCs/>
              </w:rPr>
              <w:tab/>
              <w:t>Budgets</w:t>
            </w:r>
            <w:r w:rsidR="00B645D2" w:rsidRPr="004C74FB">
              <w:rPr>
                <w:iCs/>
              </w:rPr>
              <w:t xml:space="preserve"> der Jahre bis zum Zusammenschluss.</w:t>
            </w:r>
          </w:p>
          <w:p w14:paraId="20C9B16A" w14:textId="77777777" w:rsidR="00855960" w:rsidRPr="00AC3C2C" w:rsidRDefault="00787810" w:rsidP="00855960">
            <w:pPr>
              <w:pStyle w:val="80Vertragstext"/>
              <w:spacing w:after="120" w:line="320" w:lineRule="atLeast"/>
              <w:jc w:val="both"/>
              <w:rPr>
                <w:iCs/>
              </w:rPr>
            </w:pPr>
            <w:r w:rsidRPr="00AC3C2C">
              <w:rPr>
                <w:iCs/>
                <w:vertAlign w:val="superscript"/>
              </w:rPr>
              <w:t>3</w:t>
            </w:r>
            <w:r w:rsidRPr="00AC3C2C">
              <w:rPr>
                <w:iCs/>
              </w:rPr>
              <w:t xml:space="preserve"> </w:t>
            </w:r>
            <w:r w:rsidR="00855960" w:rsidRPr="00AC3C2C">
              <w:rPr>
                <w:iCs/>
              </w:rPr>
              <w:t xml:space="preserve">Die in Abs. 2 genannten Geschäfte sind </w:t>
            </w:r>
            <w:r w:rsidR="00AB23F6">
              <w:rPr>
                <w:iCs/>
              </w:rPr>
              <w:t xml:space="preserve">dem Gemeindevorstand </w:t>
            </w:r>
            <w:r w:rsidR="00855960" w:rsidRPr="00AC3C2C">
              <w:rPr>
                <w:iCs/>
              </w:rPr>
              <w:t xml:space="preserve">der </w:t>
            </w:r>
            <w:r w:rsidR="001C65C6" w:rsidRPr="00AC3C2C">
              <w:rPr>
                <w:iCs/>
              </w:rPr>
              <w:t xml:space="preserve">anderen </w:t>
            </w:r>
            <w:r w:rsidR="00855960" w:rsidRPr="00AC3C2C">
              <w:rPr>
                <w:iCs/>
              </w:rPr>
              <w:t xml:space="preserve">Vertragsgemeinde </w:t>
            </w:r>
            <w:r w:rsidR="0047755A" w:rsidRPr="00AC3C2C">
              <w:rPr>
                <w:iCs/>
              </w:rPr>
              <w:t xml:space="preserve">unaufgefordert </w:t>
            </w:r>
            <w:r w:rsidR="00855960" w:rsidRPr="00AC3C2C">
              <w:rPr>
                <w:iCs/>
              </w:rPr>
              <w:t xml:space="preserve">als </w:t>
            </w:r>
            <w:r w:rsidR="004E7284">
              <w:rPr>
                <w:iCs/>
              </w:rPr>
              <w:t xml:space="preserve">beschlussreife </w:t>
            </w:r>
            <w:r w:rsidR="00855960" w:rsidRPr="00AC3C2C">
              <w:rPr>
                <w:iCs/>
              </w:rPr>
              <w:t xml:space="preserve">Vorlage </w:t>
            </w:r>
            <w:r w:rsidR="0081667B" w:rsidRPr="00AC3C2C">
              <w:rPr>
                <w:iCs/>
              </w:rPr>
              <w:t xml:space="preserve">und </w:t>
            </w:r>
            <w:r w:rsidR="00855960" w:rsidRPr="00AC3C2C">
              <w:rPr>
                <w:iCs/>
              </w:rPr>
              <w:t>unter Einräumung einer angemessenen Frist zur Vernehmlassung zuzustellen.</w:t>
            </w:r>
          </w:p>
          <w:p w14:paraId="74A800E1" w14:textId="77777777" w:rsidR="00AC3C2C" w:rsidRPr="00AC3C2C" w:rsidRDefault="00855960" w:rsidP="00AC3C2C">
            <w:pPr>
              <w:pStyle w:val="80Vertragstext"/>
              <w:spacing w:after="120" w:line="320" w:lineRule="atLeast"/>
              <w:jc w:val="both"/>
              <w:rPr>
                <w:iCs/>
              </w:rPr>
            </w:pPr>
            <w:r w:rsidRPr="00AC3C2C">
              <w:rPr>
                <w:iCs/>
                <w:vertAlign w:val="superscript"/>
              </w:rPr>
              <w:t xml:space="preserve">4 </w:t>
            </w:r>
            <w:r w:rsidR="00AB23F6">
              <w:rPr>
                <w:iCs/>
              </w:rPr>
              <w:t>Der Gemeindevorstand, der</w:t>
            </w:r>
            <w:r w:rsidR="004E7284">
              <w:rPr>
                <w:iCs/>
              </w:rPr>
              <w:t xml:space="preserve"> über das Geschäft beschliesst, </w:t>
            </w:r>
            <w:r w:rsidR="00AC3C2C" w:rsidRPr="00AC3C2C">
              <w:rPr>
                <w:iCs/>
              </w:rPr>
              <w:t xml:space="preserve">hat </w:t>
            </w:r>
            <w:r w:rsidR="0069772F" w:rsidRPr="00AC3C2C">
              <w:rPr>
                <w:iCs/>
              </w:rPr>
              <w:t xml:space="preserve">die Vernehmlassung der </w:t>
            </w:r>
            <w:r w:rsidRPr="00AC3C2C">
              <w:rPr>
                <w:iCs/>
              </w:rPr>
              <w:t>Vertragsgemeinde eingehend zu prüfen</w:t>
            </w:r>
            <w:r w:rsidR="001D4BBB" w:rsidRPr="00AC3C2C">
              <w:rPr>
                <w:iCs/>
              </w:rPr>
              <w:t xml:space="preserve"> und </w:t>
            </w:r>
            <w:r w:rsidR="00AC3C2C" w:rsidRPr="00AC3C2C">
              <w:rPr>
                <w:iCs/>
              </w:rPr>
              <w:t xml:space="preserve">dieser </w:t>
            </w:r>
            <w:r w:rsidR="001D4BBB" w:rsidRPr="00AC3C2C">
              <w:rPr>
                <w:iCs/>
              </w:rPr>
              <w:t xml:space="preserve">die Resultate </w:t>
            </w:r>
            <w:r w:rsidR="00AC3C2C" w:rsidRPr="00AC3C2C">
              <w:rPr>
                <w:iCs/>
              </w:rPr>
              <w:t>ihrer</w:t>
            </w:r>
            <w:r w:rsidR="001D4BBB" w:rsidRPr="00AC3C2C">
              <w:rPr>
                <w:iCs/>
              </w:rPr>
              <w:t xml:space="preserve"> Prüfung </w:t>
            </w:r>
            <w:r w:rsidR="0069772F" w:rsidRPr="00AC3C2C">
              <w:rPr>
                <w:iCs/>
              </w:rPr>
              <w:t xml:space="preserve">begründet </w:t>
            </w:r>
            <w:r w:rsidR="001D4BBB" w:rsidRPr="00AC3C2C">
              <w:rPr>
                <w:iCs/>
              </w:rPr>
              <w:t>mitzuteilen</w:t>
            </w:r>
            <w:r w:rsidR="001C65C6" w:rsidRPr="00AC3C2C">
              <w:rPr>
                <w:iCs/>
              </w:rPr>
              <w:t xml:space="preserve">. </w:t>
            </w:r>
          </w:p>
          <w:p w14:paraId="6C369B9E" w14:textId="77777777" w:rsidR="004E7284" w:rsidRDefault="00AC3C2C" w:rsidP="005C40B6">
            <w:pPr>
              <w:pStyle w:val="80Vertragstext"/>
              <w:spacing w:after="120" w:line="320" w:lineRule="atLeast"/>
              <w:jc w:val="both"/>
              <w:rPr>
                <w:iCs/>
              </w:rPr>
            </w:pPr>
            <w:r w:rsidRPr="00AC3C2C">
              <w:rPr>
                <w:iCs/>
                <w:vertAlign w:val="superscript"/>
              </w:rPr>
              <w:t xml:space="preserve">5 </w:t>
            </w:r>
            <w:r>
              <w:rPr>
                <w:iCs/>
              </w:rPr>
              <w:t xml:space="preserve">Berücksichtigt </w:t>
            </w:r>
            <w:r w:rsidR="004E7284">
              <w:rPr>
                <w:iCs/>
              </w:rPr>
              <w:t>d</w:t>
            </w:r>
            <w:r w:rsidR="00AB23F6">
              <w:rPr>
                <w:iCs/>
              </w:rPr>
              <w:t>er Gemeindevorstand</w:t>
            </w:r>
            <w:r w:rsidR="004E7284" w:rsidRPr="00AC3C2C">
              <w:rPr>
                <w:iCs/>
              </w:rPr>
              <w:t xml:space="preserve"> </w:t>
            </w:r>
            <w:r w:rsidR="0069772F" w:rsidRPr="00AC3C2C">
              <w:rPr>
                <w:iCs/>
              </w:rPr>
              <w:t xml:space="preserve">die </w:t>
            </w:r>
            <w:r w:rsidRPr="00AC3C2C">
              <w:rPr>
                <w:iCs/>
              </w:rPr>
              <w:t xml:space="preserve">in der Vernehmlassung geäusserten </w:t>
            </w:r>
            <w:r w:rsidR="00855960" w:rsidRPr="00AC3C2C">
              <w:rPr>
                <w:iCs/>
              </w:rPr>
              <w:t xml:space="preserve">Einwendungen </w:t>
            </w:r>
            <w:r>
              <w:rPr>
                <w:iCs/>
              </w:rPr>
              <w:t xml:space="preserve">nicht </w:t>
            </w:r>
            <w:r w:rsidR="0069772F" w:rsidRPr="00AC3C2C">
              <w:rPr>
                <w:iCs/>
              </w:rPr>
              <w:t xml:space="preserve">oder </w:t>
            </w:r>
            <w:r>
              <w:rPr>
                <w:iCs/>
              </w:rPr>
              <w:t xml:space="preserve">nur </w:t>
            </w:r>
            <w:r w:rsidR="0069772F" w:rsidRPr="00AC3C2C">
              <w:rPr>
                <w:iCs/>
              </w:rPr>
              <w:t>teilweise</w:t>
            </w:r>
            <w:r w:rsidR="001D4BBB" w:rsidRPr="00AC3C2C">
              <w:rPr>
                <w:iCs/>
              </w:rPr>
              <w:t xml:space="preserve">, </w:t>
            </w:r>
            <w:r w:rsidRPr="00AC3C2C">
              <w:rPr>
                <w:iCs/>
              </w:rPr>
              <w:t xml:space="preserve">hat sie </w:t>
            </w:r>
            <w:r w:rsidR="001D4BBB" w:rsidRPr="00AC3C2C">
              <w:rPr>
                <w:iCs/>
              </w:rPr>
              <w:t xml:space="preserve">dies </w:t>
            </w:r>
            <w:r w:rsidR="000E310C">
              <w:rPr>
                <w:iCs/>
              </w:rPr>
              <w:t>gegenüber dem</w:t>
            </w:r>
            <w:r>
              <w:rPr>
                <w:iCs/>
              </w:rPr>
              <w:t xml:space="preserve"> </w:t>
            </w:r>
            <w:r w:rsidR="00AB23F6">
              <w:rPr>
                <w:iCs/>
              </w:rPr>
              <w:t>Gemeindevorstand</w:t>
            </w:r>
            <w:r w:rsidR="005C40B6">
              <w:rPr>
                <w:iCs/>
              </w:rPr>
              <w:t xml:space="preserve"> der anderen </w:t>
            </w:r>
            <w:r>
              <w:rPr>
                <w:iCs/>
              </w:rPr>
              <w:t xml:space="preserve">Vertragsgemeinde </w:t>
            </w:r>
            <w:r w:rsidR="001D4BBB" w:rsidRPr="00AC3C2C">
              <w:rPr>
                <w:iCs/>
              </w:rPr>
              <w:t>zu begründen</w:t>
            </w:r>
            <w:r w:rsidR="004E7284">
              <w:rPr>
                <w:iCs/>
              </w:rPr>
              <w:t>.</w:t>
            </w:r>
          </w:p>
          <w:p w14:paraId="05FCDB30" w14:textId="77777777" w:rsidR="00787810" w:rsidRDefault="004E7284" w:rsidP="004E7284">
            <w:pPr>
              <w:pStyle w:val="80Vertragstext"/>
              <w:spacing w:after="120" w:line="320" w:lineRule="atLeast"/>
              <w:jc w:val="both"/>
              <w:rPr>
                <w:iCs/>
              </w:rPr>
            </w:pPr>
            <w:r>
              <w:rPr>
                <w:iCs/>
                <w:vertAlign w:val="superscript"/>
              </w:rPr>
              <w:t xml:space="preserve">6 </w:t>
            </w:r>
            <w:r w:rsidR="00855960" w:rsidRPr="00AC3C2C">
              <w:rPr>
                <w:iCs/>
              </w:rPr>
              <w:t xml:space="preserve">Eine Pflicht zur Berücksichtigung von Einwendungen besteht </w:t>
            </w:r>
            <w:r w:rsidR="00AC3C2C" w:rsidRPr="00AC3C2C">
              <w:rPr>
                <w:iCs/>
              </w:rPr>
              <w:t xml:space="preserve">bei der Beschlussfassung </w:t>
            </w:r>
            <w:r w:rsidR="00855960" w:rsidRPr="00AC3C2C">
              <w:rPr>
                <w:iCs/>
              </w:rPr>
              <w:t>nicht.</w:t>
            </w:r>
          </w:p>
          <w:p w14:paraId="50716B5F" w14:textId="77777777" w:rsidR="00B3497A" w:rsidRPr="00895D06" w:rsidRDefault="003C3324" w:rsidP="006C0F51">
            <w:pPr>
              <w:pStyle w:val="80Vertragstext"/>
              <w:spacing w:after="120" w:line="320" w:lineRule="atLeast"/>
              <w:jc w:val="both"/>
              <w:rPr>
                <w:iCs/>
              </w:rPr>
            </w:pPr>
            <w:r w:rsidRPr="003C3324">
              <w:rPr>
                <w:iCs/>
                <w:vertAlign w:val="superscript"/>
              </w:rPr>
              <w:t>7</w:t>
            </w:r>
            <w:r w:rsidRPr="003C3324">
              <w:rPr>
                <w:iCs/>
              </w:rPr>
              <w:t xml:space="preserve"> Beabsichtigt </w:t>
            </w:r>
            <w:r w:rsidR="00AB23F6">
              <w:rPr>
                <w:iCs/>
              </w:rPr>
              <w:t>der Gemeindevorstand</w:t>
            </w:r>
            <w:r>
              <w:rPr>
                <w:iCs/>
              </w:rPr>
              <w:t xml:space="preserve"> einer </w:t>
            </w:r>
            <w:r w:rsidRPr="003C3324">
              <w:rPr>
                <w:iCs/>
              </w:rPr>
              <w:t>Vertragsgemeinde</w:t>
            </w:r>
            <w:r w:rsidR="006C0F51">
              <w:rPr>
                <w:iCs/>
              </w:rPr>
              <w:t>,</w:t>
            </w:r>
            <w:r>
              <w:rPr>
                <w:iCs/>
              </w:rPr>
              <w:t xml:space="preserve"> </w:t>
            </w:r>
            <w:r w:rsidR="006C0F51" w:rsidRPr="003C3324">
              <w:rPr>
                <w:iCs/>
              </w:rPr>
              <w:t>vor Inkrafttreten der erweiterten Gemeinde</w:t>
            </w:r>
            <w:r w:rsidR="006C0F51">
              <w:rPr>
                <w:iCs/>
              </w:rPr>
              <w:t xml:space="preserve"> </w:t>
            </w:r>
            <w:r w:rsidRPr="003C3324">
              <w:rPr>
                <w:iCs/>
              </w:rPr>
              <w:t xml:space="preserve">Liegenschaften </w:t>
            </w:r>
            <w:r>
              <w:rPr>
                <w:iCs/>
              </w:rPr>
              <w:t xml:space="preserve">im Finanzvermögen </w:t>
            </w:r>
            <w:r w:rsidR="006C0F51">
              <w:rPr>
                <w:iCs/>
              </w:rPr>
              <w:t>zu veräussern</w:t>
            </w:r>
            <w:r w:rsidRPr="003C3324">
              <w:rPr>
                <w:iCs/>
              </w:rPr>
              <w:t xml:space="preserve">, hat sie hierfür </w:t>
            </w:r>
            <w:r w:rsidR="004F32E2">
              <w:rPr>
                <w:iCs/>
              </w:rPr>
              <w:t xml:space="preserve">vorgängig </w:t>
            </w:r>
            <w:r w:rsidR="00AB23F6">
              <w:rPr>
                <w:iCs/>
              </w:rPr>
              <w:t>die Zustimmung des Gemeindevorstands</w:t>
            </w:r>
            <w:r>
              <w:rPr>
                <w:iCs/>
              </w:rPr>
              <w:t xml:space="preserve"> der </w:t>
            </w:r>
            <w:r w:rsidRPr="003C3324">
              <w:rPr>
                <w:iCs/>
              </w:rPr>
              <w:t>anderen Vertragsgemeinde einzuholen.</w:t>
            </w:r>
          </w:p>
        </w:tc>
        <w:tc>
          <w:tcPr>
            <w:tcW w:w="425" w:type="dxa"/>
          </w:tcPr>
          <w:p w14:paraId="2A30F86D" w14:textId="77777777" w:rsidR="008571E2" w:rsidRPr="004C74FB" w:rsidRDefault="008571E2" w:rsidP="00C674C7">
            <w:pPr>
              <w:pStyle w:val="81Kommentartext"/>
              <w:spacing w:line="320" w:lineRule="atLeast"/>
              <w:jc w:val="both"/>
            </w:pPr>
          </w:p>
        </w:tc>
        <w:tc>
          <w:tcPr>
            <w:tcW w:w="6520" w:type="dxa"/>
            <w:tcBorders>
              <w:bottom w:val="single" w:sz="4" w:space="0" w:color="auto"/>
            </w:tcBorders>
          </w:tcPr>
          <w:p w14:paraId="33B72A11" w14:textId="77777777" w:rsidR="00895D06" w:rsidRDefault="00895D06" w:rsidP="00C674C7">
            <w:pPr>
              <w:pStyle w:val="00Vorgabetext"/>
              <w:spacing w:line="320" w:lineRule="atLeast"/>
              <w:jc w:val="both"/>
              <w:rPr>
                <w:rFonts w:eastAsia="MS Mincho"/>
                <w:spacing w:val="2"/>
                <w:kern w:val="1"/>
                <w:sz w:val="20"/>
                <w:szCs w:val="20"/>
                <w:lang w:val="de-DE" w:eastAsia="de-DE"/>
              </w:rPr>
            </w:pPr>
          </w:p>
          <w:p w14:paraId="14D5980F" w14:textId="77777777" w:rsidR="0090371D" w:rsidRDefault="0090371D" w:rsidP="00C674C7">
            <w:pPr>
              <w:pStyle w:val="00Vorgabetext"/>
              <w:spacing w:line="320" w:lineRule="atLeast"/>
              <w:jc w:val="both"/>
              <w:rPr>
                <w:rFonts w:eastAsia="MS Mincho"/>
                <w:spacing w:val="2"/>
                <w:kern w:val="1"/>
                <w:sz w:val="20"/>
                <w:szCs w:val="20"/>
                <w:lang w:val="de-DE" w:eastAsia="de-DE"/>
              </w:rPr>
            </w:pPr>
            <w:r w:rsidRPr="0090371D">
              <w:rPr>
                <w:rFonts w:eastAsia="MS Mincho"/>
                <w:b/>
                <w:spacing w:val="2"/>
                <w:kern w:val="1"/>
                <w:sz w:val="20"/>
                <w:szCs w:val="20"/>
                <w:lang w:val="de-DE" w:eastAsia="de-DE"/>
              </w:rPr>
              <w:t>Abs. 1:</w:t>
            </w:r>
            <w:r>
              <w:rPr>
                <w:rFonts w:eastAsia="MS Mincho"/>
                <w:spacing w:val="2"/>
                <w:kern w:val="1"/>
                <w:sz w:val="20"/>
                <w:szCs w:val="20"/>
                <w:lang w:val="de-DE" w:eastAsia="de-DE"/>
              </w:rPr>
              <w:t xml:space="preserve"> Mit der Zustimmung zum Zusammenschlussvertrag bekunden die Stimmberechtigten an der Urne ihren politischen Willen zum Zusammenschluss. Es ist deshalb wichtig, dass die Vertragsgemeinden nach der Abstimmung eng zusammenarbeiten sowie ihre Aktivitäten koordinieren und absprechen.</w:t>
            </w:r>
          </w:p>
          <w:p w14:paraId="61372EAB" w14:textId="4B575223" w:rsidR="0069772F" w:rsidRPr="004C74FB" w:rsidRDefault="0069772F" w:rsidP="0069772F">
            <w:pPr>
              <w:pStyle w:val="00Vorgabetext"/>
              <w:spacing w:line="320" w:lineRule="atLeast"/>
              <w:jc w:val="both"/>
              <w:rPr>
                <w:sz w:val="20"/>
                <w:szCs w:val="20"/>
              </w:rPr>
            </w:pPr>
            <w:r w:rsidRPr="0081667B">
              <w:rPr>
                <w:sz w:val="20"/>
                <w:szCs w:val="20"/>
              </w:rPr>
              <w:t xml:space="preserve">Liegt zwischen dem Abschluss des Zusammenschlussvertrags und dem Vollzug der Fusion nur ein verhältnismässig kurzer Zeitraum, ist der </w:t>
            </w:r>
            <w:r w:rsidR="004E7284">
              <w:rPr>
                <w:sz w:val="20"/>
                <w:szCs w:val="20"/>
              </w:rPr>
              <w:t xml:space="preserve">vorgängige </w:t>
            </w:r>
            <w:r w:rsidRPr="0081667B">
              <w:rPr>
                <w:sz w:val="20"/>
                <w:szCs w:val="20"/>
              </w:rPr>
              <w:t>Abschluss einer separaten Vereinbarung zur Treuepflicht zwischen den Gemeinden zu prüfen</w:t>
            </w:r>
            <w:r w:rsidR="00AB23F6">
              <w:rPr>
                <w:sz w:val="20"/>
                <w:szCs w:val="20"/>
              </w:rPr>
              <w:t xml:space="preserve"> </w:t>
            </w:r>
            <w:r w:rsidR="00AB23F6" w:rsidRPr="00104DC7">
              <w:rPr>
                <w:sz w:val="20"/>
                <w:szCs w:val="20"/>
              </w:rPr>
              <w:t>(siehe Merkblatt "Vorvertragliche Treuepflicht"</w:t>
            </w:r>
            <w:r w:rsidR="0065225B">
              <w:rPr>
                <w:sz w:val="20"/>
                <w:szCs w:val="20"/>
              </w:rPr>
              <w:t xml:space="preserve">, abrufbar unter </w:t>
            </w:r>
            <w:hyperlink r:id="rId12" w:history="1">
              <w:r w:rsidR="00BB77E5" w:rsidRPr="00955396">
                <w:rPr>
                  <w:rStyle w:val="Hyperlink"/>
                  <w:sz w:val="20"/>
                  <w:szCs w:val="20"/>
                </w:rPr>
                <w:t>www.zh.ch</w:t>
              </w:r>
            </w:hyperlink>
            <w:r w:rsidR="00BB77E5">
              <w:rPr>
                <w:sz w:val="20"/>
                <w:szCs w:val="20"/>
              </w:rPr>
              <w:t xml:space="preserve"> &gt; Politik &amp; Staat &gt; Gemeinden &gt; Gemeindefusion &gt; Verfahren &gt; Musterverträge</w:t>
            </w:r>
            <w:r w:rsidR="00AB23F6">
              <w:rPr>
                <w:sz w:val="20"/>
                <w:szCs w:val="20"/>
              </w:rPr>
              <w:t>).</w:t>
            </w:r>
          </w:p>
          <w:p w14:paraId="1D06514E" w14:textId="77777777" w:rsidR="0069772F" w:rsidRDefault="00B645D2" w:rsidP="00C674C7">
            <w:pPr>
              <w:pStyle w:val="00Vorgabetext"/>
              <w:spacing w:line="320" w:lineRule="atLeast"/>
              <w:jc w:val="both"/>
              <w:rPr>
                <w:sz w:val="20"/>
                <w:szCs w:val="20"/>
              </w:rPr>
            </w:pPr>
            <w:r w:rsidRPr="00EC1A29">
              <w:rPr>
                <w:rFonts w:eastAsia="MS Mincho"/>
                <w:b/>
                <w:spacing w:val="2"/>
                <w:kern w:val="1"/>
                <w:sz w:val="20"/>
                <w:szCs w:val="20"/>
                <w:lang w:val="de-DE" w:eastAsia="de-DE"/>
              </w:rPr>
              <w:t>Abs. 2:</w:t>
            </w:r>
            <w:r w:rsidRPr="004C74FB">
              <w:rPr>
                <w:rFonts w:eastAsia="MS Mincho"/>
                <w:spacing w:val="2"/>
                <w:kern w:val="1"/>
                <w:sz w:val="20"/>
                <w:szCs w:val="20"/>
                <w:lang w:val="de-DE" w:eastAsia="de-DE"/>
              </w:rPr>
              <w:t xml:space="preserve"> Die Treuepflicht kann enger oder weiter gefasst werden. </w:t>
            </w:r>
            <w:r w:rsidR="00EC1A29">
              <w:rPr>
                <w:rFonts w:eastAsia="MS Mincho"/>
                <w:spacing w:val="2"/>
                <w:kern w:val="1"/>
                <w:sz w:val="20"/>
                <w:szCs w:val="20"/>
                <w:lang w:val="de-DE" w:eastAsia="de-DE"/>
              </w:rPr>
              <w:t>D</w:t>
            </w:r>
            <w:r w:rsidRPr="004C74FB">
              <w:rPr>
                <w:rFonts w:eastAsia="MS Mincho"/>
                <w:spacing w:val="2"/>
                <w:kern w:val="1"/>
                <w:sz w:val="20"/>
                <w:szCs w:val="20"/>
                <w:lang w:val="de-DE" w:eastAsia="de-DE"/>
              </w:rPr>
              <w:t xml:space="preserve">as Tagesgeschäft der Gemeindebehörden </w:t>
            </w:r>
            <w:r w:rsidR="00EC1A29">
              <w:rPr>
                <w:rFonts w:eastAsia="MS Mincho"/>
                <w:spacing w:val="2"/>
                <w:kern w:val="1"/>
                <w:sz w:val="20"/>
                <w:szCs w:val="20"/>
                <w:lang w:val="de-DE" w:eastAsia="de-DE"/>
              </w:rPr>
              <w:t xml:space="preserve">darf jedoch </w:t>
            </w:r>
            <w:r w:rsidRPr="004C74FB">
              <w:rPr>
                <w:rFonts w:eastAsia="MS Mincho"/>
                <w:spacing w:val="2"/>
                <w:kern w:val="1"/>
                <w:sz w:val="20"/>
                <w:szCs w:val="20"/>
                <w:lang w:val="de-DE" w:eastAsia="de-DE"/>
              </w:rPr>
              <w:t xml:space="preserve">nicht zu stark eingeschränkt </w:t>
            </w:r>
            <w:r w:rsidR="00EC1A29">
              <w:rPr>
                <w:rFonts w:eastAsia="MS Mincho"/>
                <w:spacing w:val="2"/>
                <w:kern w:val="1"/>
                <w:sz w:val="20"/>
                <w:szCs w:val="20"/>
                <w:lang w:val="de-DE" w:eastAsia="de-DE"/>
              </w:rPr>
              <w:t>werden</w:t>
            </w:r>
            <w:r w:rsidRPr="004C74FB">
              <w:rPr>
                <w:rFonts w:eastAsia="MS Mincho"/>
                <w:spacing w:val="2"/>
                <w:kern w:val="1"/>
                <w:sz w:val="20"/>
                <w:szCs w:val="20"/>
                <w:lang w:val="de-DE" w:eastAsia="de-DE"/>
              </w:rPr>
              <w:t>. D</w:t>
            </w:r>
            <w:r w:rsidR="00EC1A29">
              <w:rPr>
                <w:rFonts w:eastAsia="MS Mincho"/>
                <w:spacing w:val="2"/>
                <w:kern w:val="1"/>
                <w:sz w:val="20"/>
                <w:szCs w:val="20"/>
                <w:lang w:val="de-DE" w:eastAsia="de-DE"/>
              </w:rPr>
              <w:t>ies</w:t>
            </w:r>
            <w:r w:rsidRPr="004C74FB">
              <w:rPr>
                <w:rFonts w:eastAsia="MS Mincho"/>
                <w:spacing w:val="2"/>
                <w:kern w:val="1"/>
                <w:sz w:val="20"/>
                <w:szCs w:val="20"/>
                <w:lang w:val="de-DE" w:eastAsia="de-DE"/>
              </w:rPr>
              <w:t xml:space="preserve">er </w:t>
            </w:r>
            <w:r w:rsidR="00EC1A29">
              <w:rPr>
                <w:rFonts w:eastAsia="MS Mincho"/>
                <w:spacing w:val="2"/>
                <w:kern w:val="1"/>
                <w:sz w:val="20"/>
                <w:szCs w:val="20"/>
                <w:lang w:val="de-DE" w:eastAsia="de-DE"/>
              </w:rPr>
              <w:t xml:space="preserve">Mustervertrag </w:t>
            </w:r>
            <w:r w:rsidRPr="004C74FB">
              <w:rPr>
                <w:rFonts w:eastAsia="MS Mincho"/>
                <w:spacing w:val="2"/>
                <w:kern w:val="1"/>
                <w:sz w:val="20"/>
                <w:szCs w:val="20"/>
                <w:lang w:val="de-DE" w:eastAsia="de-DE"/>
              </w:rPr>
              <w:t xml:space="preserve">sieht vor, dass sich die Behörden gegenseitig informieren und einander die Gelegenheit einräumen, sich zu den namentlich aufgeführten Geschäften vernehmen zu lassen. </w:t>
            </w:r>
            <w:r w:rsidRPr="004C74FB">
              <w:rPr>
                <w:sz w:val="20"/>
                <w:szCs w:val="20"/>
              </w:rPr>
              <w:t>Die Treuepflicht kann aber auch verschärft werden, indem den Vertragsgemeinden untersagt wird, ohne Zustimmung der anderen Vertragspartner bestimmte Verpflichtungen einzugehen oder neue</w:t>
            </w:r>
            <w:r w:rsidR="00EC1A29">
              <w:rPr>
                <w:sz w:val="20"/>
                <w:szCs w:val="20"/>
              </w:rPr>
              <w:t>, nicht zwingende</w:t>
            </w:r>
            <w:r w:rsidRPr="004C74FB">
              <w:rPr>
                <w:sz w:val="20"/>
                <w:szCs w:val="20"/>
              </w:rPr>
              <w:t xml:space="preserve"> Ausgaben zu tätigen.</w:t>
            </w:r>
            <w:r w:rsidR="00A143A5">
              <w:rPr>
                <w:sz w:val="20"/>
                <w:szCs w:val="20"/>
              </w:rPr>
              <w:t xml:space="preserve"> </w:t>
            </w:r>
          </w:p>
          <w:p w14:paraId="1669E87E" w14:textId="77777777" w:rsidR="0069772F" w:rsidRDefault="00F125F1" w:rsidP="00C674C7">
            <w:pPr>
              <w:pStyle w:val="00Vorgabetext"/>
              <w:spacing w:line="320" w:lineRule="atLeast"/>
              <w:jc w:val="both"/>
              <w:rPr>
                <w:sz w:val="20"/>
                <w:szCs w:val="20"/>
              </w:rPr>
            </w:pPr>
            <w:r>
              <w:rPr>
                <w:sz w:val="20"/>
                <w:szCs w:val="20"/>
              </w:rPr>
              <w:t>Unterscheidet sich die aufnehmende Gemeinde in ihrer Grösse und Struktur erheblich von derjenigen der aufzunehmenden Gemeinde</w:t>
            </w:r>
            <w:r w:rsidR="0069772F" w:rsidRPr="0081667B">
              <w:rPr>
                <w:sz w:val="20"/>
                <w:szCs w:val="20"/>
              </w:rPr>
              <w:t xml:space="preserve">, </w:t>
            </w:r>
            <w:r w:rsidR="00772107" w:rsidRPr="0081667B">
              <w:rPr>
                <w:sz w:val="20"/>
                <w:szCs w:val="20"/>
              </w:rPr>
              <w:t xml:space="preserve">kann es sich </w:t>
            </w:r>
            <w:r w:rsidR="0069772F" w:rsidRPr="0081667B">
              <w:rPr>
                <w:sz w:val="20"/>
                <w:szCs w:val="20"/>
              </w:rPr>
              <w:t xml:space="preserve">aus Effizienzgründen </w:t>
            </w:r>
            <w:r w:rsidR="00772107" w:rsidRPr="0081667B">
              <w:rPr>
                <w:sz w:val="20"/>
                <w:szCs w:val="20"/>
              </w:rPr>
              <w:t>rechtfertigen</w:t>
            </w:r>
            <w:r w:rsidR="0069772F" w:rsidRPr="0081667B">
              <w:rPr>
                <w:sz w:val="20"/>
                <w:szCs w:val="20"/>
              </w:rPr>
              <w:t xml:space="preserve">, </w:t>
            </w:r>
            <w:r w:rsidR="00772107" w:rsidRPr="0081667B">
              <w:rPr>
                <w:sz w:val="20"/>
                <w:szCs w:val="20"/>
              </w:rPr>
              <w:t xml:space="preserve">alltägliche </w:t>
            </w:r>
            <w:r w:rsidR="0069772F" w:rsidRPr="0081667B">
              <w:rPr>
                <w:sz w:val="20"/>
                <w:szCs w:val="20"/>
              </w:rPr>
              <w:t xml:space="preserve">Geschäfte der </w:t>
            </w:r>
            <w:r w:rsidR="0081667B" w:rsidRPr="0081667B">
              <w:rPr>
                <w:sz w:val="20"/>
                <w:szCs w:val="20"/>
              </w:rPr>
              <w:t>aufnehmenden</w:t>
            </w:r>
            <w:r w:rsidR="0069772F" w:rsidRPr="0081667B">
              <w:rPr>
                <w:sz w:val="20"/>
                <w:szCs w:val="20"/>
              </w:rPr>
              <w:t xml:space="preserve"> </w:t>
            </w:r>
            <w:r>
              <w:rPr>
                <w:sz w:val="20"/>
                <w:szCs w:val="20"/>
              </w:rPr>
              <w:t>G</w:t>
            </w:r>
            <w:r w:rsidR="0069772F" w:rsidRPr="0081667B">
              <w:rPr>
                <w:sz w:val="20"/>
                <w:szCs w:val="20"/>
              </w:rPr>
              <w:t xml:space="preserve">emeinde </w:t>
            </w:r>
            <w:r w:rsidR="00772107" w:rsidRPr="0081667B">
              <w:rPr>
                <w:sz w:val="20"/>
                <w:szCs w:val="20"/>
              </w:rPr>
              <w:t xml:space="preserve">ohne wesentlichen Einfluss auf die </w:t>
            </w:r>
            <w:r>
              <w:rPr>
                <w:sz w:val="20"/>
                <w:szCs w:val="20"/>
              </w:rPr>
              <w:t>aufzunehmende G</w:t>
            </w:r>
            <w:r w:rsidR="00772107" w:rsidRPr="0081667B">
              <w:rPr>
                <w:sz w:val="20"/>
                <w:szCs w:val="20"/>
              </w:rPr>
              <w:t xml:space="preserve">emeinde </w:t>
            </w:r>
            <w:r w:rsidR="0069772F" w:rsidRPr="0081667B">
              <w:rPr>
                <w:sz w:val="20"/>
                <w:szCs w:val="20"/>
              </w:rPr>
              <w:t xml:space="preserve">von der </w:t>
            </w:r>
            <w:r w:rsidR="0081667B" w:rsidRPr="0081667B">
              <w:rPr>
                <w:sz w:val="20"/>
                <w:szCs w:val="20"/>
              </w:rPr>
              <w:t>P</w:t>
            </w:r>
            <w:r w:rsidR="0069772F" w:rsidRPr="0081667B">
              <w:rPr>
                <w:sz w:val="20"/>
                <w:szCs w:val="20"/>
              </w:rPr>
              <w:t xml:space="preserve">flicht </w:t>
            </w:r>
            <w:r w:rsidR="0081667B" w:rsidRPr="0081667B">
              <w:rPr>
                <w:sz w:val="20"/>
                <w:szCs w:val="20"/>
              </w:rPr>
              <w:t xml:space="preserve">zur Vernehmlassung </w:t>
            </w:r>
            <w:r w:rsidR="0069772F" w:rsidRPr="0081667B">
              <w:rPr>
                <w:sz w:val="20"/>
                <w:szCs w:val="20"/>
              </w:rPr>
              <w:t xml:space="preserve">auszunehmen. Ansonsten könnte es zu einer </w:t>
            </w:r>
            <w:r w:rsidR="00772107" w:rsidRPr="0081667B">
              <w:rPr>
                <w:sz w:val="20"/>
                <w:szCs w:val="20"/>
              </w:rPr>
              <w:t>nicht sachdienlichen</w:t>
            </w:r>
            <w:r w:rsidR="00B41F5C" w:rsidRPr="0081667B">
              <w:rPr>
                <w:sz w:val="20"/>
                <w:szCs w:val="20"/>
              </w:rPr>
              <w:t xml:space="preserve"> </w:t>
            </w:r>
            <w:r w:rsidR="0069772F" w:rsidRPr="0081667B">
              <w:rPr>
                <w:sz w:val="20"/>
                <w:szCs w:val="20"/>
              </w:rPr>
              <w:t xml:space="preserve">Verzögerung </w:t>
            </w:r>
            <w:r w:rsidR="00B41F5C" w:rsidRPr="0081667B">
              <w:rPr>
                <w:sz w:val="20"/>
                <w:szCs w:val="20"/>
              </w:rPr>
              <w:t xml:space="preserve">des Verwaltungshandelns der </w:t>
            </w:r>
            <w:r>
              <w:rPr>
                <w:sz w:val="20"/>
                <w:szCs w:val="20"/>
              </w:rPr>
              <w:t>aufnehmenden G</w:t>
            </w:r>
            <w:r w:rsidR="00B41F5C" w:rsidRPr="0081667B">
              <w:rPr>
                <w:sz w:val="20"/>
                <w:szCs w:val="20"/>
              </w:rPr>
              <w:t>emeinde kommen.</w:t>
            </w:r>
          </w:p>
          <w:p w14:paraId="7808E45D" w14:textId="77777777" w:rsidR="008571E2" w:rsidRDefault="00B645D2" w:rsidP="00787810">
            <w:pPr>
              <w:pStyle w:val="81Kommentartext"/>
              <w:spacing w:line="320" w:lineRule="atLeast"/>
              <w:jc w:val="both"/>
              <w:rPr>
                <w:sz w:val="20"/>
                <w:szCs w:val="20"/>
              </w:rPr>
            </w:pPr>
            <w:r w:rsidRPr="004C74FB">
              <w:rPr>
                <w:sz w:val="20"/>
                <w:szCs w:val="20"/>
              </w:rPr>
              <w:t xml:space="preserve">Wenn </w:t>
            </w:r>
            <w:r w:rsidR="00B83669">
              <w:rPr>
                <w:sz w:val="20"/>
                <w:szCs w:val="20"/>
              </w:rPr>
              <w:t xml:space="preserve">wesentliche </w:t>
            </w:r>
            <w:r w:rsidRPr="004C74FB">
              <w:rPr>
                <w:sz w:val="20"/>
                <w:szCs w:val="20"/>
              </w:rPr>
              <w:t xml:space="preserve">Teile des Gemeindevermögens unmittelbar vor dem Zusammenschluss veräussert oder durch Übertragung auf eine selbständige Einrichtung der Verfügung </w:t>
            </w:r>
            <w:r w:rsidRPr="00787810">
              <w:rPr>
                <w:sz w:val="20"/>
                <w:szCs w:val="20"/>
              </w:rPr>
              <w:t xml:space="preserve">der </w:t>
            </w:r>
            <w:r w:rsidR="00EC1A29" w:rsidRPr="00787810">
              <w:rPr>
                <w:sz w:val="20"/>
                <w:szCs w:val="20"/>
              </w:rPr>
              <w:t xml:space="preserve">aufnehmenden </w:t>
            </w:r>
            <w:r w:rsidRPr="00787810">
              <w:rPr>
                <w:sz w:val="20"/>
                <w:szCs w:val="20"/>
              </w:rPr>
              <w:t>Gemeinde</w:t>
            </w:r>
            <w:r w:rsidRPr="004C74FB">
              <w:rPr>
                <w:sz w:val="20"/>
                <w:szCs w:val="20"/>
              </w:rPr>
              <w:t xml:space="preserve"> entzogen werden, kann dies gegen Treu und Glau</w:t>
            </w:r>
            <w:r w:rsidR="0090703E">
              <w:rPr>
                <w:sz w:val="20"/>
                <w:szCs w:val="20"/>
              </w:rPr>
              <w:t>ben verstossen</w:t>
            </w:r>
            <w:r w:rsidRPr="004C74FB">
              <w:rPr>
                <w:sz w:val="20"/>
                <w:szCs w:val="20"/>
              </w:rPr>
              <w:t>.</w:t>
            </w:r>
          </w:p>
          <w:p w14:paraId="082DC5A4" w14:textId="77777777" w:rsidR="004F32E2" w:rsidRPr="004C74FB" w:rsidRDefault="004F32E2" w:rsidP="008152B7">
            <w:pPr>
              <w:pStyle w:val="81Kommentartext"/>
              <w:spacing w:after="120" w:line="320" w:lineRule="atLeast"/>
              <w:jc w:val="both"/>
              <w:rPr>
                <w:sz w:val="20"/>
                <w:szCs w:val="20"/>
              </w:rPr>
            </w:pPr>
            <w:r w:rsidRPr="004F32E2">
              <w:rPr>
                <w:b/>
                <w:sz w:val="20"/>
                <w:szCs w:val="20"/>
              </w:rPr>
              <w:t>Abs. 7</w:t>
            </w:r>
            <w:r>
              <w:rPr>
                <w:sz w:val="20"/>
                <w:szCs w:val="20"/>
              </w:rPr>
              <w:t xml:space="preserve">: Die Veräusserung von Liegenschaften im Finanzvermögen kann mit einem Einnahmeausfall </w:t>
            </w:r>
            <w:r w:rsidR="006C0F51">
              <w:rPr>
                <w:sz w:val="20"/>
                <w:szCs w:val="20"/>
              </w:rPr>
              <w:t>(Verringerung des Finanzvermögens) verbunden sein und führt darüber hinaus dazu, dass der erweiterten Gemeinde die Verfügungskompetenz über diese Liegenschaften entzogen wird</w:t>
            </w:r>
            <w:r>
              <w:rPr>
                <w:sz w:val="20"/>
                <w:szCs w:val="20"/>
              </w:rPr>
              <w:t xml:space="preserve">. </w:t>
            </w:r>
            <w:r w:rsidR="006C0F51">
              <w:rPr>
                <w:sz w:val="20"/>
                <w:szCs w:val="20"/>
              </w:rPr>
              <w:t xml:space="preserve">Mit dem </w:t>
            </w:r>
            <w:r w:rsidR="00003512">
              <w:rPr>
                <w:sz w:val="20"/>
                <w:szCs w:val="20"/>
              </w:rPr>
              <w:t xml:space="preserve">Erfordernis </w:t>
            </w:r>
            <w:r w:rsidR="006C0F51">
              <w:rPr>
                <w:sz w:val="20"/>
                <w:szCs w:val="20"/>
              </w:rPr>
              <w:t xml:space="preserve">der Zustimmung </w:t>
            </w:r>
            <w:r>
              <w:rPr>
                <w:sz w:val="20"/>
                <w:szCs w:val="20"/>
              </w:rPr>
              <w:t>soll</w:t>
            </w:r>
            <w:r w:rsidR="006C0F51">
              <w:rPr>
                <w:sz w:val="20"/>
                <w:szCs w:val="20"/>
              </w:rPr>
              <w:t xml:space="preserve">en solche Veräusserungen kurz vor Inkrafttreten der erweiterten Gemeinde, die ohne Einverständnis der anderen Vertragsgemeinde erfolgen, </w:t>
            </w:r>
            <w:r>
              <w:rPr>
                <w:sz w:val="20"/>
                <w:szCs w:val="20"/>
              </w:rPr>
              <w:t>verhindert werden.</w:t>
            </w:r>
          </w:p>
        </w:tc>
      </w:tr>
      <w:tr w:rsidR="008571E2" w14:paraId="00862E7E" w14:textId="77777777" w:rsidTr="00042954">
        <w:tc>
          <w:tcPr>
            <w:tcW w:w="6771" w:type="dxa"/>
            <w:tcBorders>
              <w:bottom w:val="single" w:sz="4" w:space="0" w:color="auto"/>
            </w:tcBorders>
          </w:tcPr>
          <w:p w14:paraId="304830FC" w14:textId="77777777" w:rsidR="008571E2" w:rsidRDefault="00E632AD" w:rsidP="00C674C7">
            <w:pPr>
              <w:pStyle w:val="75TitelArtikel"/>
              <w:spacing w:line="320" w:lineRule="atLeast"/>
              <w:jc w:val="both"/>
            </w:pPr>
            <w:r>
              <w:t>Übergangsbehörde</w:t>
            </w:r>
          </w:p>
          <w:p w14:paraId="5C8C05E4" w14:textId="77777777" w:rsidR="00B645D2" w:rsidRPr="00485995" w:rsidRDefault="00B645D2" w:rsidP="00C674C7">
            <w:pPr>
              <w:pStyle w:val="00Text"/>
              <w:spacing w:before="120" w:line="320" w:lineRule="atLeast"/>
              <w:rPr>
                <w:i/>
                <w:iCs/>
                <w:sz w:val="22"/>
                <w:szCs w:val="22"/>
              </w:rPr>
            </w:pPr>
            <w:r w:rsidRPr="00485995">
              <w:rPr>
                <w:i/>
                <w:iCs/>
                <w:sz w:val="22"/>
                <w:szCs w:val="22"/>
                <w:vertAlign w:val="superscript"/>
              </w:rPr>
              <w:t>1</w:t>
            </w:r>
            <w:r w:rsidRPr="00485995">
              <w:rPr>
                <w:i/>
                <w:iCs/>
                <w:sz w:val="22"/>
                <w:szCs w:val="22"/>
              </w:rPr>
              <w:t xml:space="preserve"> Die </w:t>
            </w:r>
            <w:r w:rsidR="00963739">
              <w:rPr>
                <w:i/>
                <w:iCs/>
                <w:sz w:val="22"/>
                <w:szCs w:val="22"/>
              </w:rPr>
              <w:t>Übergangsbehörde setzt sich wie folgt zusammen</w:t>
            </w:r>
            <w:r w:rsidRPr="00485995">
              <w:rPr>
                <w:i/>
                <w:iCs/>
                <w:sz w:val="22"/>
                <w:szCs w:val="22"/>
              </w:rPr>
              <w:t xml:space="preserve">: </w:t>
            </w:r>
          </w:p>
          <w:p w14:paraId="02CAED93" w14:textId="77777777" w:rsidR="00B645D2" w:rsidRPr="00485995" w:rsidRDefault="00B645D2" w:rsidP="00C674C7">
            <w:pPr>
              <w:pStyle w:val="00Text"/>
              <w:tabs>
                <w:tab w:val="left" w:pos="426"/>
              </w:tabs>
              <w:spacing w:before="120" w:line="320" w:lineRule="atLeast"/>
              <w:ind w:left="426" w:hanging="426"/>
              <w:rPr>
                <w:i/>
                <w:iCs/>
                <w:sz w:val="22"/>
                <w:szCs w:val="22"/>
              </w:rPr>
            </w:pPr>
            <w:r w:rsidRPr="00485995">
              <w:rPr>
                <w:i/>
                <w:iCs/>
                <w:sz w:val="22"/>
                <w:szCs w:val="22"/>
              </w:rPr>
              <w:t xml:space="preserve">a) </w:t>
            </w:r>
            <w:r w:rsidRPr="00485995">
              <w:rPr>
                <w:i/>
                <w:iCs/>
                <w:sz w:val="22"/>
                <w:szCs w:val="22"/>
              </w:rPr>
              <w:tab/>
              <w:t xml:space="preserve">… (Zahl einsetzen) Mitglieder </w:t>
            </w:r>
            <w:r w:rsidR="00E632AD">
              <w:rPr>
                <w:i/>
                <w:iCs/>
                <w:sz w:val="22"/>
                <w:szCs w:val="22"/>
              </w:rPr>
              <w:t>des Gemeindevorstands</w:t>
            </w:r>
            <w:r w:rsidR="00F125F1">
              <w:rPr>
                <w:i/>
                <w:iCs/>
                <w:sz w:val="22"/>
                <w:szCs w:val="22"/>
              </w:rPr>
              <w:t xml:space="preserve"> </w:t>
            </w:r>
            <w:r w:rsidRPr="00485995">
              <w:rPr>
                <w:i/>
                <w:iCs/>
                <w:sz w:val="22"/>
                <w:szCs w:val="22"/>
              </w:rPr>
              <w:t xml:space="preserve">der Gemeinde </w:t>
            </w:r>
            <w:proofErr w:type="gramStart"/>
            <w:r w:rsidRPr="00485995">
              <w:rPr>
                <w:i/>
                <w:iCs/>
                <w:sz w:val="22"/>
                <w:szCs w:val="22"/>
              </w:rPr>
              <w:t>... ,</w:t>
            </w:r>
            <w:proofErr w:type="gramEnd"/>
            <w:r w:rsidRPr="00485995">
              <w:rPr>
                <w:i/>
                <w:iCs/>
                <w:sz w:val="22"/>
                <w:szCs w:val="22"/>
              </w:rPr>
              <w:t xml:space="preserve"> darunter die Präsidentin oder der Präsident;</w:t>
            </w:r>
          </w:p>
          <w:p w14:paraId="3E08C98A" w14:textId="77777777" w:rsidR="00B645D2" w:rsidRDefault="00B645D2" w:rsidP="00C674C7">
            <w:pPr>
              <w:pStyle w:val="00Text"/>
              <w:tabs>
                <w:tab w:val="left" w:pos="426"/>
              </w:tabs>
              <w:spacing w:before="120" w:line="320" w:lineRule="atLeast"/>
              <w:ind w:left="426" w:hanging="426"/>
              <w:rPr>
                <w:i/>
                <w:iCs/>
                <w:sz w:val="22"/>
                <w:szCs w:val="22"/>
              </w:rPr>
            </w:pPr>
            <w:r w:rsidRPr="00485995">
              <w:rPr>
                <w:i/>
                <w:iCs/>
                <w:sz w:val="22"/>
                <w:szCs w:val="22"/>
              </w:rPr>
              <w:t xml:space="preserve">b) </w:t>
            </w:r>
            <w:r w:rsidRPr="00485995">
              <w:rPr>
                <w:i/>
                <w:iCs/>
                <w:sz w:val="22"/>
                <w:szCs w:val="22"/>
              </w:rPr>
              <w:tab/>
              <w:t xml:space="preserve">… (Zahl einsetzen) Mitglieder </w:t>
            </w:r>
            <w:r w:rsidR="00E632AD">
              <w:rPr>
                <w:i/>
                <w:iCs/>
                <w:sz w:val="22"/>
                <w:szCs w:val="22"/>
              </w:rPr>
              <w:t xml:space="preserve">des Gemeindevorstands </w:t>
            </w:r>
            <w:r w:rsidRPr="00485995">
              <w:rPr>
                <w:i/>
                <w:iCs/>
                <w:sz w:val="22"/>
                <w:szCs w:val="22"/>
              </w:rPr>
              <w:t xml:space="preserve">der Gemeinde </w:t>
            </w:r>
            <w:proofErr w:type="gramStart"/>
            <w:r w:rsidRPr="00485995">
              <w:rPr>
                <w:i/>
                <w:iCs/>
                <w:sz w:val="22"/>
                <w:szCs w:val="22"/>
              </w:rPr>
              <w:t>... ,</w:t>
            </w:r>
            <w:proofErr w:type="gramEnd"/>
            <w:r w:rsidRPr="00485995">
              <w:rPr>
                <w:i/>
                <w:iCs/>
                <w:sz w:val="22"/>
                <w:szCs w:val="22"/>
              </w:rPr>
              <w:t xml:space="preserve"> darunter die Präsidentin oder der Präsident;</w:t>
            </w:r>
          </w:p>
          <w:p w14:paraId="72288242" w14:textId="70A7DFCF" w:rsidR="00B645D2" w:rsidRPr="00485995" w:rsidRDefault="004E7284" w:rsidP="00C674C7">
            <w:pPr>
              <w:pStyle w:val="00Text"/>
              <w:tabs>
                <w:tab w:val="left" w:pos="426"/>
              </w:tabs>
              <w:spacing w:before="120" w:line="320" w:lineRule="atLeast"/>
              <w:ind w:left="426" w:hanging="426"/>
              <w:rPr>
                <w:i/>
                <w:iCs/>
                <w:sz w:val="22"/>
                <w:szCs w:val="22"/>
              </w:rPr>
            </w:pPr>
            <w:r>
              <w:rPr>
                <w:i/>
                <w:iCs/>
                <w:sz w:val="22"/>
                <w:szCs w:val="22"/>
              </w:rPr>
              <w:t>c</w:t>
            </w:r>
            <w:r w:rsidR="00B645D2" w:rsidRPr="00485995">
              <w:rPr>
                <w:i/>
                <w:iCs/>
                <w:sz w:val="22"/>
                <w:szCs w:val="22"/>
              </w:rPr>
              <w:t xml:space="preserve">) </w:t>
            </w:r>
            <w:r w:rsidR="00B645D2" w:rsidRPr="00485995">
              <w:rPr>
                <w:i/>
                <w:iCs/>
                <w:sz w:val="22"/>
                <w:szCs w:val="22"/>
              </w:rPr>
              <w:tab/>
            </w:r>
            <w:r w:rsidR="00D51453">
              <w:rPr>
                <w:i/>
                <w:iCs/>
                <w:sz w:val="22"/>
                <w:szCs w:val="22"/>
              </w:rPr>
              <w:t>[</w:t>
            </w:r>
            <w:r w:rsidR="00B645D2" w:rsidRPr="00485995">
              <w:rPr>
                <w:i/>
                <w:iCs/>
                <w:sz w:val="22"/>
                <w:szCs w:val="22"/>
              </w:rPr>
              <w:t>weitere Mitglieder</w:t>
            </w:r>
            <w:r w:rsidR="00D51453">
              <w:rPr>
                <w:i/>
                <w:iCs/>
                <w:sz w:val="22"/>
                <w:szCs w:val="22"/>
              </w:rPr>
              <w:t>]</w:t>
            </w:r>
            <w:r w:rsidR="00B645D2" w:rsidRPr="00485995">
              <w:rPr>
                <w:i/>
                <w:iCs/>
                <w:sz w:val="22"/>
                <w:szCs w:val="22"/>
              </w:rPr>
              <w:t xml:space="preserve"> </w:t>
            </w:r>
            <w:r w:rsidR="00D51453" w:rsidRPr="00485995">
              <w:rPr>
                <w:i/>
                <w:iCs/>
                <w:sz w:val="22"/>
                <w:szCs w:val="22"/>
              </w:rPr>
              <w:t>… (</w:t>
            </w:r>
            <w:r w:rsidR="00D51453">
              <w:rPr>
                <w:i/>
                <w:iCs/>
                <w:sz w:val="22"/>
                <w:szCs w:val="22"/>
              </w:rPr>
              <w:t xml:space="preserve">Personen </w:t>
            </w:r>
            <w:r w:rsidR="00D51453" w:rsidRPr="00485995">
              <w:rPr>
                <w:i/>
                <w:iCs/>
                <w:sz w:val="22"/>
                <w:szCs w:val="22"/>
              </w:rPr>
              <w:t xml:space="preserve">einsetzen) </w:t>
            </w:r>
            <w:r w:rsidR="00B645D2" w:rsidRPr="00485995">
              <w:rPr>
                <w:i/>
                <w:iCs/>
                <w:sz w:val="22"/>
                <w:szCs w:val="22"/>
              </w:rPr>
              <w:t xml:space="preserve">(z.B. </w:t>
            </w:r>
            <w:r w:rsidR="004C3BC0">
              <w:rPr>
                <w:i/>
                <w:iCs/>
                <w:sz w:val="22"/>
                <w:szCs w:val="22"/>
              </w:rPr>
              <w:t xml:space="preserve">Gemeindeschreiberin oder </w:t>
            </w:r>
            <w:r w:rsidR="00B645D2" w:rsidRPr="00485995">
              <w:rPr>
                <w:i/>
                <w:iCs/>
                <w:sz w:val="22"/>
                <w:szCs w:val="22"/>
              </w:rPr>
              <w:t>Gemeindeschreiber) mit beratender Stimme.</w:t>
            </w:r>
          </w:p>
          <w:p w14:paraId="171A07A1" w14:textId="77777777" w:rsidR="00B645D2" w:rsidRPr="00485995" w:rsidRDefault="00B645D2" w:rsidP="00C674C7">
            <w:pPr>
              <w:pStyle w:val="00Text"/>
              <w:spacing w:before="120" w:line="320" w:lineRule="atLeast"/>
              <w:rPr>
                <w:i/>
                <w:iCs/>
                <w:sz w:val="22"/>
                <w:szCs w:val="22"/>
              </w:rPr>
            </w:pPr>
            <w:r w:rsidRPr="00485995">
              <w:rPr>
                <w:i/>
                <w:iCs/>
                <w:sz w:val="22"/>
                <w:szCs w:val="22"/>
                <w:vertAlign w:val="superscript"/>
              </w:rPr>
              <w:t>2</w:t>
            </w:r>
            <w:r w:rsidR="00963739">
              <w:rPr>
                <w:i/>
                <w:iCs/>
                <w:sz w:val="22"/>
                <w:szCs w:val="22"/>
              </w:rPr>
              <w:t xml:space="preserve"> Die Übergangsbehörde </w:t>
            </w:r>
            <w:r w:rsidRPr="00485995">
              <w:rPr>
                <w:i/>
                <w:iCs/>
                <w:sz w:val="22"/>
                <w:szCs w:val="22"/>
              </w:rPr>
              <w:t>konstituiert sich selbst und wählt aus ihrer Mitte eine Präsidentin oder einen Präsidenten.</w:t>
            </w:r>
            <w:r w:rsidRPr="00485995">
              <w:rPr>
                <w:i/>
                <w:sz w:val="22"/>
                <w:szCs w:val="22"/>
              </w:rPr>
              <w:t xml:space="preserve"> </w:t>
            </w:r>
            <w:r w:rsidRPr="00485995">
              <w:rPr>
                <w:i/>
                <w:iCs/>
                <w:sz w:val="22"/>
                <w:szCs w:val="22"/>
              </w:rPr>
              <w:t xml:space="preserve">Bei Stimmengleichheit steht der Präsidentin oder dem Präsidenten der Stichentscheid zu. Die Geschäftsführung richtet sich im Übrigen nach den </w:t>
            </w:r>
            <w:proofErr w:type="spellStart"/>
            <w:proofErr w:type="gramStart"/>
            <w:r w:rsidRPr="00485995">
              <w:rPr>
                <w:i/>
                <w:iCs/>
                <w:sz w:val="22"/>
                <w:szCs w:val="22"/>
              </w:rPr>
              <w:t>Be</w:t>
            </w:r>
            <w:r w:rsidR="004C3BC0">
              <w:rPr>
                <w:i/>
                <w:iCs/>
                <w:sz w:val="22"/>
                <w:szCs w:val="22"/>
              </w:rPr>
              <w:t>stim</w:t>
            </w:r>
            <w:r w:rsidR="00963739">
              <w:rPr>
                <w:i/>
                <w:iCs/>
                <w:sz w:val="22"/>
                <w:szCs w:val="22"/>
              </w:rPr>
              <w:t>-</w:t>
            </w:r>
            <w:r w:rsidR="004C3BC0">
              <w:rPr>
                <w:i/>
                <w:iCs/>
                <w:sz w:val="22"/>
                <w:szCs w:val="22"/>
              </w:rPr>
              <w:t>mungen</w:t>
            </w:r>
            <w:proofErr w:type="spellEnd"/>
            <w:proofErr w:type="gramEnd"/>
            <w:r w:rsidR="004C3BC0">
              <w:rPr>
                <w:i/>
                <w:iCs/>
                <w:sz w:val="22"/>
                <w:szCs w:val="22"/>
              </w:rPr>
              <w:t xml:space="preserve"> des</w:t>
            </w:r>
            <w:r w:rsidRPr="00485995">
              <w:rPr>
                <w:i/>
                <w:iCs/>
                <w:sz w:val="22"/>
                <w:szCs w:val="22"/>
              </w:rPr>
              <w:t xml:space="preserve"> Gemeindegesetzes</w:t>
            </w:r>
            <w:r w:rsidR="00963739">
              <w:rPr>
                <w:i/>
                <w:iCs/>
                <w:sz w:val="22"/>
                <w:szCs w:val="22"/>
              </w:rPr>
              <w:t>.</w:t>
            </w:r>
          </w:p>
          <w:p w14:paraId="5CA36375" w14:textId="77777777" w:rsidR="00B645D2" w:rsidRPr="00485995" w:rsidRDefault="00B645D2" w:rsidP="00C674C7">
            <w:pPr>
              <w:pStyle w:val="00Text"/>
              <w:spacing w:before="120" w:line="320" w:lineRule="atLeast"/>
              <w:rPr>
                <w:i/>
                <w:iCs/>
                <w:sz w:val="22"/>
                <w:szCs w:val="22"/>
              </w:rPr>
            </w:pPr>
            <w:r w:rsidRPr="00485995">
              <w:rPr>
                <w:i/>
                <w:iCs/>
                <w:sz w:val="22"/>
                <w:szCs w:val="22"/>
                <w:vertAlign w:val="superscript"/>
              </w:rPr>
              <w:t>3</w:t>
            </w:r>
            <w:r w:rsidR="00963739">
              <w:rPr>
                <w:i/>
                <w:iCs/>
                <w:sz w:val="22"/>
                <w:szCs w:val="22"/>
              </w:rPr>
              <w:t xml:space="preserve"> Die Übergangsbehörde</w:t>
            </w:r>
            <w:r w:rsidRPr="00485995">
              <w:rPr>
                <w:i/>
                <w:iCs/>
                <w:sz w:val="22"/>
                <w:szCs w:val="22"/>
              </w:rPr>
              <w:t xml:space="preserve"> organisiert und koordiniert das Zusammenschlussverfahren. Sie ist zuständig für die Information der Bevölkerung und </w:t>
            </w:r>
            <w:r w:rsidRPr="006700CF">
              <w:rPr>
                <w:i/>
                <w:iCs/>
                <w:sz w:val="22"/>
                <w:szCs w:val="22"/>
              </w:rPr>
              <w:t xml:space="preserve">stellt den Stimmberechtigen Antrag zum ersten </w:t>
            </w:r>
            <w:r w:rsidR="003142CB">
              <w:rPr>
                <w:i/>
                <w:iCs/>
                <w:sz w:val="22"/>
                <w:szCs w:val="22"/>
              </w:rPr>
              <w:t>Budget</w:t>
            </w:r>
            <w:r w:rsidR="001D22CC" w:rsidRPr="006700CF">
              <w:rPr>
                <w:i/>
                <w:iCs/>
                <w:sz w:val="22"/>
                <w:szCs w:val="22"/>
              </w:rPr>
              <w:t xml:space="preserve"> der </w:t>
            </w:r>
            <w:r w:rsidR="006700CF" w:rsidRPr="006700CF">
              <w:rPr>
                <w:i/>
                <w:iCs/>
                <w:sz w:val="22"/>
                <w:szCs w:val="22"/>
              </w:rPr>
              <w:t>erweiterten</w:t>
            </w:r>
            <w:r w:rsidR="001D4BBB" w:rsidRPr="006700CF">
              <w:rPr>
                <w:i/>
                <w:iCs/>
                <w:sz w:val="22"/>
                <w:szCs w:val="22"/>
              </w:rPr>
              <w:t xml:space="preserve"> </w:t>
            </w:r>
            <w:r w:rsidR="001D22CC" w:rsidRPr="006700CF">
              <w:rPr>
                <w:i/>
                <w:iCs/>
                <w:sz w:val="22"/>
                <w:szCs w:val="22"/>
              </w:rPr>
              <w:t>Gemeinde</w:t>
            </w:r>
            <w:r w:rsidR="004E7284">
              <w:rPr>
                <w:i/>
                <w:iCs/>
                <w:sz w:val="22"/>
                <w:szCs w:val="22"/>
              </w:rPr>
              <w:t xml:space="preserve"> sowie zu allfälligen weiteren Geschäften, die vor dem Inkrafttreten der erweiterten Gemeinde zu beschliessen sind</w:t>
            </w:r>
            <w:r w:rsidR="001D22CC" w:rsidRPr="006700CF">
              <w:rPr>
                <w:i/>
                <w:iCs/>
                <w:sz w:val="22"/>
                <w:szCs w:val="22"/>
              </w:rPr>
              <w:t>.</w:t>
            </w:r>
          </w:p>
          <w:p w14:paraId="032B73A6" w14:textId="77777777" w:rsidR="00B645D2" w:rsidRPr="00485995" w:rsidRDefault="001D22CC" w:rsidP="00C674C7">
            <w:pPr>
              <w:pStyle w:val="00Text"/>
              <w:spacing w:before="120" w:line="320" w:lineRule="atLeast"/>
              <w:rPr>
                <w:i/>
                <w:iCs/>
                <w:sz w:val="22"/>
                <w:szCs w:val="22"/>
              </w:rPr>
            </w:pPr>
            <w:r w:rsidRPr="001D22CC">
              <w:rPr>
                <w:i/>
                <w:iCs/>
                <w:sz w:val="22"/>
                <w:szCs w:val="22"/>
                <w:vertAlign w:val="superscript"/>
              </w:rPr>
              <w:t>4</w:t>
            </w:r>
            <w:r w:rsidR="00963739">
              <w:rPr>
                <w:i/>
                <w:iCs/>
                <w:sz w:val="22"/>
                <w:szCs w:val="22"/>
              </w:rPr>
              <w:t xml:space="preserve"> Die Übergangsbehörde</w:t>
            </w:r>
            <w:r w:rsidR="00B645D2" w:rsidRPr="00485995">
              <w:rPr>
                <w:i/>
                <w:iCs/>
                <w:sz w:val="22"/>
                <w:szCs w:val="22"/>
              </w:rPr>
              <w:t xml:space="preserve"> hat die Kompetenz, im Rahmen der für den Zusammenschluss budgetierten Kredite Ausgaben zu tätigen. </w:t>
            </w:r>
          </w:p>
          <w:p w14:paraId="35004940" w14:textId="77777777" w:rsidR="00200AB8" w:rsidRDefault="001D22CC" w:rsidP="00C674C7">
            <w:pPr>
              <w:pStyle w:val="80Vertragstext"/>
              <w:spacing w:line="320" w:lineRule="atLeast"/>
              <w:jc w:val="both"/>
              <w:rPr>
                <w:iCs/>
              </w:rPr>
            </w:pPr>
            <w:r>
              <w:rPr>
                <w:iCs/>
                <w:vertAlign w:val="superscript"/>
              </w:rPr>
              <w:t>5</w:t>
            </w:r>
            <w:r w:rsidR="00963739">
              <w:rPr>
                <w:iCs/>
              </w:rPr>
              <w:t xml:space="preserve"> Die</w:t>
            </w:r>
            <w:r w:rsidR="00963739">
              <w:t xml:space="preserve"> </w:t>
            </w:r>
            <w:r w:rsidR="00963739" w:rsidRPr="00963739">
              <w:rPr>
                <w:iCs/>
              </w:rPr>
              <w:t>Übergangsbehörde</w:t>
            </w:r>
            <w:r w:rsidR="00963739">
              <w:rPr>
                <w:iCs/>
              </w:rPr>
              <w:t xml:space="preserve"> </w:t>
            </w:r>
            <w:r w:rsidR="00B645D2" w:rsidRPr="003B0D52">
              <w:rPr>
                <w:iCs/>
              </w:rPr>
              <w:t>kann Arbeitsgruppen einsetzen, die zu bestimmten Themen Entscheidungsgrundlagen erarbeiten</w:t>
            </w:r>
            <w:r w:rsidR="00200AB8">
              <w:rPr>
                <w:iCs/>
              </w:rPr>
              <w:t xml:space="preserve">. </w:t>
            </w:r>
            <w:r w:rsidR="00B94923">
              <w:rPr>
                <w:iCs/>
              </w:rPr>
              <w:t xml:space="preserve">Falls erforderlich können die Arbeitsgruppen über das Datum des Zusammenschlusses hinaus tätig sein. </w:t>
            </w:r>
          </w:p>
          <w:p w14:paraId="6706DA97" w14:textId="77777777" w:rsidR="009E5EBE" w:rsidRDefault="004A0E6D" w:rsidP="001D22CC">
            <w:pPr>
              <w:pStyle w:val="80Vertragstext"/>
              <w:spacing w:after="120" w:line="320" w:lineRule="atLeast"/>
              <w:jc w:val="both"/>
              <w:rPr>
                <w:iCs/>
              </w:rPr>
            </w:pPr>
            <w:r>
              <w:rPr>
                <w:iCs/>
                <w:vertAlign w:val="superscript"/>
              </w:rPr>
              <w:t>6</w:t>
            </w:r>
            <w:r w:rsidR="00963739">
              <w:rPr>
                <w:iCs/>
              </w:rPr>
              <w:t xml:space="preserve"> Die </w:t>
            </w:r>
            <w:r w:rsidR="00963739" w:rsidRPr="00963739">
              <w:rPr>
                <w:iCs/>
              </w:rPr>
              <w:t>Übergangsbehörde</w:t>
            </w:r>
            <w:r w:rsidR="00200AB8" w:rsidRPr="001D4BBB">
              <w:rPr>
                <w:iCs/>
              </w:rPr>
              <w:t xml:space="preserve"> kann </w:t>
            </w:r>
            <w:r w:rsidR="007F20B7" w:rsidRPr="001D4BBB">
              <w:rPr>
                <w:iCs/>
              </w:rPr>
              <w:t>zur Vorbereitung und Beratung einzelner Geschäfte Fachpersonen beiziehen.</w:t>
            </w:r>
            <w:r w:rsidR="00812E04">
              <w:rPr>
                <w:iCs/>
              </w:rPr>
              <w:t xml:space="preserve"> </w:t>
            </w:r>
          </w:p>
          <w:p w14:paraId="0CFCC87F" w14:textId="77777777" w:rsidR="005D32EB" w:rsidRPr="003B0D52" w:rsidRDefault="005D32EB" w:rsidP="001D22CC">
            <w:pPr>
              <w:pStyle w:val="80Vertragstext"/>
              <w:spacing w:after="120" w:line="320" w:lineRule="atLeast"/>
              <w:jc w:val="both"/>
            </w:pPr>
          </w:p>
        </w:tc>
        <w:tc>
          <w:tcPr>
            <w:tcW w:w="425" w:type="dxa"/>
          </w:tcPr>
          <w:p w14:paraId="58A46A5B" w14:textId="77777777" w:rsidR="008571E2" w:rsidRDefault="008571E2" w:rsidP="00C674C7">
            <w:pPr>
              <w:pStyle w:val="81Kommentartext"/>
              <w:spacing w:line="320" w:lineRule="atLeast"/>
              <w:jc w:val="both"/>
            </w:pPr>
          </w:p>
        </w:tc>
        <w:tc>
          <w:tcPr>
            <w:tcW w:w="6520" w:type="dxa"/>
            <w:tcBorders>
              <w:bottom w:val="single" w:sz="4" w:space="0" w:color="auto"/>
            </w:tcBorders>
          </w:tcPr>
          <w:p w14:paraId="36910412" w14:textId="77777777" w:rsidR="00895D06" w:rsidRDefault="00895D06" w:rsidP="00C674C7">
            <w:pPr>
              <w:pStyle w:val="74Kommentartext"/>
              <w:spacing w:line="320" w:lineRule="atLeast"/>
              <w:jc w:val="both"/>
              <w:rPr>
                <w:szCs w:val="20"/>
              </w:rPr>
            </w:pPr>
          </w:p>
          <w:p w14:paraId="7455E64D" w14:textId="77777777" w:rsidR="002804D3" w:rsidRPr="00104DC7" w:rsidRDefault="00B645D2" w:rsidP="002804D3">
            <w:pPr>
              <w:pStyle w:val="74Kommentartext"/>
              <w:spacing w:line="320" w:lineRule="atLeast"/>
              <w:jc w:val="both"/>
              <w:rPr>
                <w:szCs w:val="20"/>
              </w:rPr>
            </w:pPr>
            <w:r w:rsidRPr="00162C7C">
              <w:rPr>
                <w:b/>
                <w:szCs w:val="20"/>
              </w:rPr>
              <w:t>Abs. 1</w:t>
            </w:r>
            <w:r w:rsidR="0090703E" w:rsidRPr="00162C7C">
              <w:rPr>
                <w:b/>
                <w:szCs w:val="20"/>
              </w:rPr>
              <w:t>:</w:t>
            </w:r>
            <w:r w:rsidR="0090703E">
              <w:rPr>
                <w:szCs w:val="20"/>
              </w:rPr>
              <w:t xml:space="preserve"> </w:t>
            </w:r>
            <w:r w:rsidR="002804D3" w:rsidRPr="00104DC7">
              <w:rPr>
                <w:szCs w:val="20"/>
              </w:rPr>
              <w:t xml:space="preserve">Gemäss § 152 Abs. 2 lit d GG hat der Zusammenschlussvertrag eine Übergangsbehörde vorzusehen und deren Zusammensetzung, Aufgaben und Befugnisse zu regeln. Es handelt sich um eine eigenständige Kommission nach § 51 GG und um ein Organ der Gemeinde (§ 5 Abs. 1 lit. c Ziff. 3 GG). Die Übergangsbehörde handelt anstelle der Gemeindevorstände derjenigen Gemeinden, die am Zusammenschluss beteiligt sind (Glättli, in: Kommentar GG, § 152 N. 21). </w:t>
            </w:r>
          </w:p>
          <w:p w14:paraId="1E7107EB" w14:textId="77777777" w:rsidR="002804D3" w:rsidRPr="00104DC7" w:rsidRDefault="002804D3" w:rsidP="002804D3">
            <w:pPr>
              <w:pStyle w:val="74Kommentartext"/>
              <w:spacing w:line="320" w:lineRule="atLeast"/>
              <w:jc w:val="both"/>
              <w:rPr>
                <w:szCs w:val="20"/>
              </w:rPr>
            </w:pPr>
            <w:r w:rsidRPr="00104DC7">
              <w:rPr>
                <w:szCs w:val="20"/>
              </w:rPr>
              <w:t>In der Übergangsbehörde müssen alle Vertragsgemeinden vertreten sein, im Regelfall mit der gleichen Anzahl Vertreterinnen oder Vertreter. Falls bei den Einwohnerzahlen jedoch grosse Unterschiede bestehen, kann die Zahl der Vertreterinnen oder Vertreter auch proportional zur Einwohnerzahl festgelegt werden. Die Gemeindepräsidentinnen bzw. Gemeindepräsidenten der beteiligten Gemeinden sollten der Übergangsbehörde auf jeden Fall angehören.</w:t>
            </w:r>
          </w:p>
          <w:p w14:paraId="7149843B" w14:textId="77777777" w:rsidR="002804D3" w:rsidRDefault="002804D3" w:rsidP="002804D3">
            <w:pPr>
              <w:pStyle w:val="74Kommentartext"/>
              <w:spacing w:line="320" w:lineRule="atLeast"/>
              <w:jc w:val="both"/>
              <w:rPr>
                <w:szCs w:val="20"/>
              </w:rPr>
            </w:pPr>
            <w:r w:rsidRPr="00104DC7">
              <w:rPr>
                <w:szCs w:val="20"/>
              </w:rPr>
              <w:t>Die Übergangsbehörde löst die Steuerungsgruppe ab, die den Fusionsprozess bis zur Abstimmung über den Zusammenschlussvertrag geleitet hat und von den Gemeindevorständen der beteiligten Gemeinden eingesetzt wurde. In der Praxis ist die Zusammensetzung des Steuerungsausschusses und der Übergangsbehörde personell weitgehend identisch, was die Kontinuität des Arbeitsprozesses unterstützt</w:t>
            </w:r>
          </w:p>
          <w:p w14:paraId="2C62BEAD" w14:textId="77777777" w:rsidR="009B001F" w:rsidRDefault="009B001F" w:rsidP="009B001F">
            <w:pPr>
              <w:pStyle w:val="74Kommentartext"/>
              <w:spacing w:line="320" w:lineRule="atLeast"/>
              <w:jc w:val="both"/>
              <w:rPr>
                <w:b/>
                <w:szCs w:val="20"/>
              </w:rPr>
            </w:pPr>
            <w:r>
              <w:rPr>
                <w:b/>
                <w:szCs w:val="20"/>
              </w:rPr>
              <w:t>Abs. 3:</w:t>
            </w:r>
            <w:r w:rsidRPr="002A716A">
              <w:rPr>
                <w:szCs w:val="20"/>
              </w:rPr>
              <w:t xml:space="preserve"> In der Regel gibt es nur wenige rechtsetzende Geschäfte, die zwingend noch vor dem Inkrafttreten der erweiterten Gemeinde zu beschliessen sind.</w:t>
            </w:r>
          </w:p>
          <w:p w14:paraId="6339B468" w14:textId="3F2A812F" w:rsidR="00B94923" w:rsidRDefault="00B645D2" w:rsidP="00B94923">
            <w:pPr>
              <w:pStyle w:val="74Kommentartext"/>
              <w:spacing w:line="320" w:lineRule="atLeast"/>
              <w:jc w:val="both"/>
              <w:rPr>
                <w:szCs w:val="20"/>
              </w:rPr>
            </w:pPr>
            <w:r w:rsidRPr="006E68A1">
              <w:rPr>
                <w:b/>
                <w:szCs w:val="20"/>
              </w:rPr>
              <w:t xml:space="preserve">Abs. </w:t>
            </w:r>
            <w:r w:rsidR="001D22CC">
              <w:rPr>
                <w:b/>
                <w:szCs w:val="20"/>
              </w:rPr>
              <w:t>5</w:t>
            </w:r>
            <w:r w:rsidRPr="006E68A1">
              <w:rPr>
                <w:b/>
                <w:szCs w:val="20"/>
              </w:rPr>
              <w:t>:</w:t>
            </w:r>
            <w:r w:rsidRPr="003B0D52">
              <w:rPr>
                <w:szCs w:val="20"/>
              </w:rPr>
              <w:t xml:space="preserve"> </w:t>
            </w:r>
            <w:r w:rsidR="00B94923" w:rsidRPr="00104DC7">
              <w:rPr>
                <w:szCs w:val="20"/>
              </w:rPr>
              <w:t>In d</w:t>
            </w:r>
            <w:r w:rsidR="00E6677C">
              <w:rPr>
                <w:szCs w:val="20"/>
              </w:rPr>
              <w:t>er Praxis werden Arbeitsgruppen</w:t>
            </w:r>
            <w:r w:rsidR="00B94923" w:rsidRPr="00104DC7">
              <w:rPr>
                <w:szCs w:val="20"/>
              </w:rPr>
              <w:t xml:space="preserve"> insbesondere zu folgenden Themen</w:t>
            </w:r>
            <w:r w:rsidR="00B94923">
              <w:rPr>
                <w:szCs w:val="20"/>
              </w:rPr>
              <w:t xml:space="preserve"> (Teilprojekte)</w:t>
            </w:r>
            <w:r w:rsidR="00B94923" w:rsidRPr="00104DC7">
              <w:rPr>
                <w:szCs w:val="20"/>
              </w:rPr>
              <w:t xml:space="preserve"> eingesetzt:</w:t>
            </w:r>
            <w:r w:rsidR="00B94923" w:rsidRPr="00104DC7">
              <w:rPr>
                <w:szCs w:val="20"/>
              </w:rPr>
              <w:br/>
              <w:t xml:space="preserve">- Finanzen </w:t>
            </w:r>
            <w:r w:rsidR="00B94923" w:rsidRPr="00104DC7">
              <w:rPr>
                <w:szCs w:val="20"/>
              </w:rPr>
              <w:br/>
              <w:t>- Organisation und Verwaltung</w:t>
            </w:r>
            <w:r w:rsidR="00B94923" w:rsidRPr="00104DC7">
              <w:rPr>
                <w:szCs w:val="20"/>
              </w:rPr>
              <w:br/>
              <w:t>- Liegenschaften</w:t>
            </w:r>
            <w:r w:rsidR="00B94923" w:rsidRPr="00104DC7">
              <w:rPr>
                <w:szCs w:val="20"/>
              </w:rPr>
              <w:br/>
              <w:t>- Raumplanung und Infrastruktur</w:t>
            </w:r>
            <w:r w:rsidR="00B94923" w:rsidRPr="00104DC7">
              <w:rPr>
                <w:szCs w:val="20"/>
              </w:rPr>
              <w:br/>
              <w:t>- Gesellschaft</w:t>
            </w:r>
          </w:p>
          <w:p w14:paraId="37CAF783" w14:textId="77777777" w:rsidR="005A505C" w:rsidRPr="003B0D52" w:rsidRDefault="007F20B7" w:rsidP="00B94923">
            <w:pPr>
              <w:pStyle w:val="74Kommentartext"/>
              <w:spacing w:after="120" w:line="320" w:lineRule="atLeast"/>
              <w:jc w:val="both"/>
              <w:rPr>
                <w:szCs w:val="20"/>
              </w:rPr>
            </w:pPr>
            <w:r>
              <w:rPr>
                <w:szCs w:val="20"/>
              </w:rPr>
              <w:t xml:space="preserve">Für einen erfolgreichen Zusammenschluss ist sicherzustellen, dass die Informationen, Erfahrungen und Anliegen aus der </w:t>
            </w:r>
            <w:r w:rsidR="001D4BBB">
              <w:rPr>
                <w:szCs w:val="20"/>
              </w:rPr>
              <w:t xml:space="preserve">aufzunehmenden </w:t>
            </w:r>
            <w:r>
              <w:rPr>
                <w:szCs w:val="20"/>
              </w:rPr>
              <w:t xml:space="preserve">Gemeinde in die Behörden der </w:t>
            </w:r>
            <w:r w:rsidR="00F26FDA">
              <w:rPr>
                <w:szCs w:val="20"/>
              </w:rPr>
              <w:t>erweiterten</w:t>
            </w:r>
            <w:r w:rsidR="001D4BBB">
              <w:rPr>
                <w:szCs w:val="20"/>
              </w:rPr>
              <w:t xml:space="preserve"> </w:t>
            </w:r>
            <w:r>
              <w:rPr>
                <w:szCs w:val="20"/>
              </w:rPr>
              <w:t>Gemeinde eingebracht wer</w:t>
            </w:r>
            <w:r w:rsidR="00B94923">
              <w:rPr>
                <w:szCs w:val="20"/>
              </w:rPr>
              <w:t>den können. Die Übergangsbehörde</w:t>
            </w:r>
            <w:r>
              <w:rPr>
                <w:szCs w:val="20"/>
              </w:rPr>
              <w:t xml:space="preserve"> kann hierfür Arbeitsgruppen einsetzen, die über das Datum des Zusammenschlusses hinaus tätig sind.</w:t>
            </w:r>
          </w:p>
        </w:tc>
      </w:tr>
      <w:tr w:rsidR="003B0D52" w14:paraId="25AB9FAE" w14:textId="77777777" w:rsidTr="00042954">
        <w:tc>
          <w:tcPr>
            <w:tcW w:w="6771" w:type="dxa"/>
            <w:tcBorders>
              <w:bottom w:val="single" w:sz="4" w:space="0" w:color="auto"/>
            </w:tcBorders>
          </w:tcPr>
          <w:p w14:paraId="36B23958" w14:textId="77777777" w:rsidR="003B0D52" w:rsidRPr="00146B48" w:rsidRDefault="003B0D52" w:rsidP="00FE0C5D">
            <w:pPr>
              <w:pStyle w:val="75TitelArtikel"/>
              <w:numPr>
                <w:ilvl w:val="0"/>
                <w:numId w:val="0"/>
              </w:numPr>
              <w:spacing w:after="120" w:line="320" w:lineRule="atLeast"/>
              <w:jc w:val="both"/>
              <w:rPr>
                <w:sz w:val="28"/>
                <w:szCs w:val="28"/>
              </w:rPr>
            </w:pPr>
            <w:r w:rsidRPr="00146B48">
              <w:rPr>
                <w:sz w:val="28"/>
                <w:szCs w:val="28"/>
              </w:rPr>
              <w:t>2. Name, Wappen und Bürgerrecht</w:t>
            </w:r>
          </w:p>
        </w:tc>
        <w:tc>
          <w:tcPr>
            <w:tcW w:w="425" w:type="dxa"/>
          </w:tcPr>
          <w:p w14:paraId="6E4EA6D4" w14:textId="77777777" w:rsidR="003B0D52" w:rsidRDefault="003B0D52" w:rsidP="00C674C7">
            <w:pPr>
              <w:pStyle w:val="81Kommentartext"/>
              <w:spacing w:line="320" w:lineRule="atLeast"/>
              <w:jc w:val="both"/>
            </w:pPr>
          </w:p>
        </w:tc>
        <w:tc>
          <w:tcPr>
            <w:tcW w:w="6520" w:type="dxa"/>
            <w:tcBorders>
              <w:bottom w:val="single" w:sz="4" w:space="0" w:color="auto"/>
            </w:tcBorders>
          </w:tcPr>
          <w:p w14:paraId="5A6311B8" w14:textId="77777777" w:rsidR="003B0D52" w:rsidRPr="003B0D52" w:rsidRDefault="003B0D52" w:rsidP="00C674C7">
            <w:pPr>
              <w:pStyle w:val="74Kommentartext"/>
              <w:spacing w:line="320" w:lineRule="atLeast"/>
              <w:jc w:val="both"/>
              <w:rPr>
                <w:szCs w:val="20"/>
              </w:rPr>
            </w:pPr>
          </w:p>
        </w:tc>
      </w:tr>
      <w:tr w:rsidR="008571E2" w14:paraId="191EDEFF" w14:textId="77777777" w:rsidTr="00042954">
        <w:tc>
          <w:tcPr>
            <w:tcW w:w="6771" w:type="dxa"/>
            <w:tcBorders>
              <w:bottom w:val="single" w:sz="4" w:space="0" w:color="auto"/>
            </w:tcBorders>
          </w:tcPr>
          <w:p w14:paraId="441995E6" w14:textId="77777777" w:rsidR="008571E2" w:rsidRDefault="00124F58" w:rsidP="00C674C7">
            <w:pPr>
              <w:pStyle w:val="75TitelArtikel"/>
              <w:spacing w:line="320" w:lineRule="atLeast"/>
              <w:jc w:val="both"/>
            </w:pPr>
            <w:r>
              <w:t xml:space="preserve"> </w:t>
            </w:r>
            <w:r w:rsidR="00B645D2">
              <w:t>Gemeindename</w:t>
            </w:r>
          </w:p>
          <w:p w14:paraId="24988188" w14:textId="77777777" w:rsidR="009442A8" w:rsidRPr="00485995" w:rsidRDefault="00E56839" w:rsidP="00C674C7">
            <w:pPr>
              <w:pStyle w:val="Gesetzestextneu"/>
              <w:spacing w:line="320" w:lineRule="atLeast"/>
              <w:rPr>
                <w:iCs/>
              </w:rPr>
            </w:pPr>
            <w:r>
              <w:rPr>
                <w:iCs/>
              </w:rPr>
              <w:t xml:space="preserve">Der Gemeindename </w:t>
            </w:r>
            <w:r w:rsidR="00025482">
              <w:rPr>
                <w:iCs/>
              </w:rPr>
              <w:t xml:space="preserve">der erweiterten Gemeinde </w:t>
            </w:r>
            <w:r>
              <w:rPr>
                <w:iCs/>
              </w:rPr>
              <w:t>lautet</w:t>
            </w:r>
            <w:r w:rsidR="00025482">
              <w:rPr>
                <w:iCs/>
              </w:rPr>
              <w:t xml:space="preserve"> </w:t>
            </w:r>
            <w:r>
              <w:rPr>
                <w:iCs/>
              </w:rPr>
              <w:t>.</w:t>
            </w:r>
            <w:r w:rsidR="009442A8" w:rsidRPr="00485995">
              <w:rPr>
                <w:iCs/>
              </w:rPr>
              <w:t>..</w:t>
            </w:r>
            <w:r>
              <w:rPr>
                <w:iCs/>
              </w:rPr>
              <w:t>.</w:t>
            </w:r>
          </w:p>
          <w:p w14:paraId="09AE043E" w14:textId="77777777" w:rsidR="009442A8" w:rsidRDefault="009442A8" w:rsidP="00C674C7">
            <w:pPr>
              <w:pStyle w:val="80Vertragstext"/>
              <w:spacing w:line="320" w:lineRule="atLeast"/>
              <w:jc w:val="both"/>
            </w:pPr>
          </w:p>
          <w:p w14:paraId="73E57D16" w14:textId="77777777" w:rsidR="004F769C" w:rsidRPr="009442A8" w:rsidRDefault="004F769C" w:rsidP="00C674C7">
            <w:pPr>
              <w:pStyle w:val="80Vertragstext"/>
              <w:spacing w:line="320" w:lineRule="atLeast"/>
              <w:jc w:val="both"/>
            </w:pPr>
          </w:p>
        </w:tc>
        <w:tc>
          <w:tcPr>
            <w:tcW w:w="425" w:type="dxa"/>
          </w:tcPr>
          <w:p w14:paraId="45FCA888" w14:textId="77777777" w:rsidR="008571E2" w:rsidRDefault="008571E2" w:rsidP="00C674C7">
            <w:pPr>
              <w:pStyle w:val="81Kommentartext"/>
              <w:spacing w:line="320" w:lineRule="atLeast"/>
              <w:jc w:val="both"/>
            </w:pPr>
          </w:p>
        </w:tc>
        <w:tc>
          <w:tcPr>
            <w:tcW w:w="6520" w:type="dxa"/>
            <w:tcBorders>
              <w:bottom w:val="single" w:sz="4" w:space="0" w:color="auto"/>
            </w:tcBorders>
          </w:tcPr>
          <w:p w14:paraId="1FCD1156" w14:textId="62A923E1" w:rsidR="00C74C55" w:rsidRPr="003B0D52" w:rsidRDefault="00260ACD" w:rsidP="003123DD">
            <w:pPr>
              <w:pStyle w:val="14Aufz2Stufe"/>
              <w:numPr>
                <w:ilvl w:val="0"/>
                <w:numId w:val="0"/>
              </w:numPr>
              <w:spacing w:before="120" w:after="120" w:line="320" w:lineRule="atLeast"/>
              <w:jc w:val="both"/>
              <w:rPr>
                <w:sz w:val="20"/>
                <w:szCs w:val="20"/>
              </w:rPr>
            </w:pPr>
            <w:r>
              <w:rPr>
                <w:sz w:val="20"/>
                <w:szCs w:val="20"/>
              </w:rPr>
              <w:t>Bei Absorptionsfusionen hat die Frag</w:t>
            </w:r>
            <w:r w:rsidR="00684FCE">
              <w:rPr>
                <w:sz w:val="20"/>
                <w:szCs w:val="20"/>
              </w:rPr>
              <w:t>e</w:t>
            </w:r>
            <w:r>
              <w:rPr>
                <w:sz w:val="20"/>
                <w:szCs w:val="20"/>
              </w:rPr>
              <w:t xml:space="preserve"> der Namensgebung nicht die gleiche Bedeutu</w:t>
            </w:r>
            <w:r w:rsidR="00684FCE">
              <w:rPr>
                <w:sz w:val="20"/>
                <w:szCs w:val="20"/>
              </w:rPr>
              <w:t>ng wie bei Kombinationsfusionen.</w:t>
            </w:r>
            <w:r w:rsidR="003123DD">
              <w:rPr>
                <w:sz w:val="20"/>
                <w:szCs w:val="20"/>
              </w:rPr>
              <w:t xml:space="preserve"> In der Regel wird d</w:t>
            </w:r>
            <w:r w:rsidR="00025482">
              <w:rPr>
                <w:sz w:val="20"/>
                <w:szCs w:val="20"/>
              </w:rPr>
              <w:t xml:space="preserve">er </w:t>
            </w:r>
            <w:r w:rsidR="00B228BF" w:rsidRPr="008152B7">
              <w:rPr>
                <w:i/>
                <w:sz w:val="20"/>
                <w:szCs w:val="20"/>
              </w:rPr>
              <w:t>Name der aufnehmenden Gemeinde</w:t>
            </w:r>
            <w:r w:rsidR="003123DD">
              <w:rPr>
                <w:i/>
                <w:sz w:val="20"/>
                <w:szCs w:val="20"/>
              </w:rPr>
              <w:t xml:space="preserve"> </w:t>
            </w:r>
            <w:r w:rsidR="003123DD" w:rsidRPr="003123DD">
              <w:rPr>
                <w:sz w:val="20"/>
                <w:szCs w:val="20"/>
              </w:rPr>
              <w:t>übernommen</w:t>
            </w:r>
            <w:r w:rsidR="003123DD">
              <w:rPr>
                <w:sz w:val="20"/>
                <w:szCs w:val="20"/>
              </w:rPr>
              <w:t xml:space="preserve">. </w:t>
            </w:r>
            <w:r w:rsidR="00C74C55">
              <w:rPr>
                <w:sz w:val="20"/>
                <w:szCs w:val="20"/>
              </w:rPr>
              <w:t xml:space="preserve">Dies war bis anhin </w:t>
            </w:r>
            <w:r w:rsidR="007406D3">
              <w:rPr>
                <w:sz w:val="20"/>
                <w:szCs w:val="20"/>
              </w:rPr>
              <w:t>bei allen Eingemeind</w:t>
            </w:r>
            <w:r w:rsidR="00C74C55">
              <w:rPr>
                <w:sz w:val="20"/>
                <w:szCs w:val="20"/>
              </w:rPr>
              <w:t>ung</w:t>
            </w:r>
            <w:r w:rsidR="007406D3">
              <w:rPr>
                <w:sz w:val="20"/>
                <w:szCs w:val="20"/>
              </w:rPr>
              <w:t>en</w:t>
            </w:r>
            <w:r w:rsidR="00C74C55">
              <w:rPr>
                <w:sz w:val="20"/>
                <w:szCs w:val="20"/>
              </w:rPr>
              <w:t xml:space="preserve"> im Kanton </w:t>
            </w:r>
            <w:r w:rsidR="007406D3">
              <w:rPr>
                <w:sz w:val="20"/>
                <w:szCs w:val="20"/>
              </w:rPr>
              <w:t>Zürich</w:t>
            </w:r>
            <w:r w:rsidR="00C74C55">
              <w:rPr>
                <w:sz w:val="20"/>
                <w:szCs w:val="20"/>
              </w:rPr>
              <w:t xml:space="preserve"> der Fall. </w:t>
            </w:r>
            <w:r w:rsidR="008D6485">
              <w:rPr>
                <w:sz w:val="20"/>
                <w:szCs w:val="20"/>
              </w:rPr>
              <w:t xml:space="preserve">Die Vertragsgemeinden können jedoch auch einen anderen Namen vereinbaren. </w:t>
            </w:r>
            <w:r w:rsidR="002804D3">
              <w:rPr>
                <w:sz w:val="20"/>
                <w:szCs w:val="20"/>
              </w:rPr>
              <w:t xml:space="preserve">Falls ein neuer Gemeindename geschaffen </w:t>
            </w:r>
            <w:r w:rsidR="00684FCE">
              <w:rPr>
                <w:sz w:val="20"/>
                <w:szCs w:val="20"/>
              </w:rPr>
              <w:t>werden soll</w:t>
            </w:r>
            <w:r>
              <w:rPr>
                <w:sz w:val="20"/>
                <w:szCs w:val="20"/>
              </w:rPr>
              <w:t xml:space="preserve">, sind die </w:t>
            </w:r>
            <w:r w:rsidR="003123DD">
              <w:rPr>
                <w:sz w:val="20"/>
                <w:szCs w:val="20"/>
              </w:rPr>
              <w:t xml:space="preserve">Ausführungen </w:t>
            </w:r>
            <w:r w:rsidR="00684FCE">
              <w:rPr>
                <w:sz w:val="20"/>
                <w:szCs w:val="20"/>
              </w:rPr>
              <w:t>im Mustervertrag</w:t>
            </w:r>
            <w:r>
              <w:rPr>
                <w:sz w:val="20"/>
                <w:szCs w:val="20"/>
              </w:rPr>
              <w:t xml:space="preserve"> Kombi</w:t>
            </w:r>
            <w:r w:rsidR="00684FCE">
              <w:rPr>
                <w:sz w:val="20"/>
                <w:szCs w:val="20"/>
              </w:rPr>
              <w:t xml:space="preserve">nationsfusion zu </w:t>
            </w:r>
            <w:r>
              <w:rPr>
                <w:sz w:val="20"/>
                <w:szCs w:val="20"/>
              </w:rPr>
              <w:t xml:space="preserve">beachten. </w:t>
            </w:r>
          </w:p>
        </w:tc>
      </w:tr>
      <w:tr w:rsidR="008571E2" w14:paraId="646C6467" w14:textId="77777777" w:rsidTr="00042954">
        <w:tc>
          <w:tcPr>
            <w:tcW w:w="6771" w:type="dxa"/>
            <w:tcBorders>
              <w:bottom w:val="single" w:sz="4" w:space="0" w:color="auto"/>
            </w:tcBorders>
          </w:tcPr>
          <w:p w14:paraId="505D8C71" w14:textId="77777777" w:rsidR="008571E2" w:rsidRDefault="00124F58" w:rsidP="00C674C7">
            <w:pPr>
              <w:pStyle w:val="75TitelArtikel"/>
              <w:spacing w:line="320" w:lineRule="atLeast"/>
              <w:jc w:val="both"/>
            </w:pPr>
            <w:r>
              <w:t xml:space="preserve"> </w:t>
            </w:r>
            <w:r w:rsidR="00B645D2">
              <w:t>Ortsname</w:t>
            </w:r>
          </w:p>
          <w:p w14:paraId="2FE1A08C" w14:textId="77777777" w:rsidR="009442A8" w:rsidRPr="009442A8" w:rsidRDefault="004F769C" w:rsidP="00F73DD0">
            <w:pPr>
              <w:pStyle w:val="00Text"/>
              <w:spacing w:before="120" w:line="320" w:lineRule="atLeast"/>
            </w:pPr>
            <w:r>
              <w:rPr>
                <w:i/>
                <w:iCs/>
                <w:sz w:val="22"/>
                <w:szCs w:val="22"/>
              </w:rPr>
              <w:t>D</w:t>
            </w:r>
            <w:r w:rsidR="009442A8" w:rsidRPr="00E078CB">
              <w:rPr>
                <w:i/>
                <w:iCs/>
                <w:sz w:val="22"/>
                <w:szCs w:val="22"/>
              </w:rPr>
              <w:t>ie bestehenden Orts-, Quartier- und Weilerbezeichnungen bleiben grundsätzlich erhalten.</w:t>
            </w:r>
          </w:p>
        </w:tc>
        <w:tc>
          <w:tcPr>
            <w:tcW w:w="425" w:type="dxa"/>
          </w:tcPr>
          <w:p w14:paraId="7DD8D7FF" w14:textId="77777777" w:rsidR="008571E2" w:rsidRDefault="008571E2" w:rsidP="00C674C7">
            <w:pPr>
              <w:pStyle w:val="81Kommentartext"/>
              <w:spacing w:line="320" w:lineRule="atLeast"/>
              <w:jc w:val="both"/>
            </w:pPr>
          </w:p>
        </w:tc>
        <w:tc>
          <w:tcPr>
            <w:tcW w:w="6520" w:type="dxa"/>
            <w:tcBorders>
              <w:bottom w:val="single" w:sz="4" w:space="0" w:color="auto"/>
            </w:tcBorders>
          </w:tcPr>
          <w:p w14:paraId="02E35A3C" w14:textId="77777777" w:rsidR="00EE13B2" w:rsidRDefault="00EE13B2" w:rsidP="00C674C7">
            <w:pPr>
              <w:pStyle w:val="74Kommentartext"/>
              <w:spacing w:line="320" w:lineRule="atLeast"/>
              <w:jc w:val="both"/>
              <w:rPr>
                <w:szCs w:val="20"/>
              </w:rPr>
            </w:pPr>
          </w:p>
          <w:p w14:paraId="6709685E" w14:textId="77777777" w:rsidR="009442A8" w:rsidRPr="003B0D52" w:rsidRDefault="009442A8" w:rsidP="00C674C7">
            <w:pPr>
              <w:pStyle w:val="74Kommentartext"/>
              <w:spacing w:line="320" w:lineRule="atLeast"/>
              <w:jc w:val="both"/>
              <w:rPr>
                <w:szCs w:val="20"/>
              </w:rPr>
            </w:pPr>
            <w:r w:rsidRPr="003B0D52">
              <w:rPr>
                <w:szCs w:val="20"/>
              </w:rPr>
              <w:t>D</w:t>
            </w:r>
            <w:r w:rsidR="00B228BF">
              <w:rPr>
                <w:szCs w:val="20"/>
              </w:rPr>
              <w:t>ie Ortsnamen bleiben grundsätzlich bestehen. D</w:t>
            </w:r>
            <w:r w:rsidRPr="003B0D52">
              <w:rPr>
                <w:szCs w:val="20"/>
              </w:rPr>
              <w:t>ie Beschriftung der Orts</w:t>
            </w:r>
            <w:r w:rsidR="00E56839">
              <w:rPr>
                <w:szCs w:val="20"/>
              </w:rPr>
              <w:t>eingangsschilder</w:t>
            </w:r>
            <w:r w:rsidRPr="003B0D52">
              <w:rPr>
                <w:szCs w:val="20"/>
              </w:rPr>
              <w:t xml:space="preserve"> für die einzelnen Ortsteile wird mit der Ergänzung </w:t>
            </w:r>
            <w:r w:rsidR="00B228BF">
              <w:rPr>
                <w:szCs w:val="20"/>
              </w:rPr>
              <w:t>"</w:t>
            </w:r>
            <w:r w:rsidRPr="003B0D52">
              <w:rPr>
                <w:szCs w:val="20"/>
              </w:rPr>
              <w:t xml:space="preserve">Gemeinde </w:t>
            </w:r>
            <w:r w:rsidR="00B228BF">
              <w:rPr>
                <w:szCs w:val="20"/>
              </w:rPr>
              <w:t>…"</w:t>
            </w:r>
            <w:r w:rsidRPr="003B0D52">
              <w:rPr>
                <w:szCs w:val="20"/>
              </w:rPr>
              <w:t xml:space="preserve"> versehen.</w:t>
            </w:r>
          </w:p>
          <w:p w14:paraId="6EF5BD4F" w14:textId="77777777" w:rsidR="009442A8" w:rsidRPr="003B0D52" w:rsidRDefault="009442A8" w:rsidP="00B228BF">
            <w:pPr>
              <w:pStyle w:val="81Kommentartext"/>
              <w:spacing w:after="120" w:line="320" w:lineRule="atLeast"/>
              <w:jc w:val="both"/>
              <w:rPr>
                <w:sz w:val="20"/>
                <w:szCs w:val="20"/>
              </w:rPr>
            </w:pPr>
            <w:r w:rsidRPr="003B0D52">
              <w:rPr>
                <w:sz w:val="20"/>
                <w:szCs w:val="20"/>
              </w:rPr>
              <w:t>Auch die Postleitzahlen der Ortschaften bleiben grundsätzlich erhalten. Gemeindefusionen haben keinen Einfluss auf die logistischen Prozesse der Post, wenn die Ortsnamen nicht geändert werden</w:t>
            </w:r>
            <w:r w:rsidR="00B228BF">
              <w:rPr>
                <w:sz w:val="20"/>
                <w:szCs w:val="20"/>
              </w:rPr>
              <w:t>.</w:t>
            </w:r>
            <w:r w:rsidRPr="003B0D52">
              <w:rPr>
                <w:sz w:val="20"/>
                <w:szCs w:val="20"/>
              </w:rPr>
              <w:t xml:space="preserve"> Postalische Adressen (inkl. Postleitzahlen) werden </w:t>
            </w:r>
            <w:r w:rsidR="00B228BF">
              <w:rPr>
                <w:sz w:val="20"/>
                <w:szCs w:val="20"/>
              </w:rPr>
              <w:t xml:space="preserve">gestützt </w:t>
            </w:r>
            <w:r w:rsidRPr="003B0D52">
              <w:rPr>
                <w:sz w:val="20"/>
                <w:szCs w:val="20"/>
              </w:rPr>
              <w:t xml:space="preserve">auf rein logistische und wirtschaftliche </w:t>
            </w:r>
            <w:r w:rsidR="00B228BF">
              <w:rPr>
                <w:sz w:val="20"/>
                <w:szCs w:val="20"/>
              </w:rPr>
              <w:t xml:space="preserve">Überlegungen </w:t>
            </w:r>
            <w:r w:rsidRPr="003B0D52">
              <w:rPr>
                <w:sz w:val="20"/>
                <w:szCs w:val="20"/>
              </w:rPr>
              <w:t>erstellt.</w:t>
            </w:r>
          </w:p>
        </w:tc>
      </w:tr>
      <w:tr w:rsidR="008571E2" w14:paraId="1FA3B14D" w14:textId="77777777" w:rsidTr="00042954">
        <w:tc>
          <w:tcPr>
            <w:tcW w:w="6771" w:type="dxa"/>
            <w:tcBorders>
              <w:bottom w:val="single" w:sz="4" w:space="0" w:color="auto"/>
            </w:tcBorders>
          </w:tcPr>
          <w:p w14:paraId="2D54A20E" w14:textId="77777777" w:rsidR="008571E2" w:rsidRDefault="00124F58" w:rsidP="00C674C7">
            <w:pPr>
              <w:pStyle w:val="75TitelArtikel"/>
              <w:spacing w:line="320" w:lineRule="atLeast"/>
              <w:jc w:val="both"/>
            </w:pPr>
            <w:r>
              <w:t xml:space="preserve"> </w:t>
            </w:r>
            <w:r w:rsidR="00B645D2">
              <w:t>Wappen</w:t>
            </w:r>
          </w:p>
          <w:p w14:paraId="22D9B660" w14:textId="77777777" w:rsidR="009442A8" w:rsidRPr="00E078CB" w:rsidRDefault="009442A8" w:rsidP="00C674C7">
            <w:pPr>
              <w:pStyle w:val="Gesetzestextneu"/>
              <w:spacing w:line="320" w:lineRule="atLeast"/>
              <w:rPr>
                <w:iCs/>
              </w:rPr>
            </w:pPr>
            <w:r w:rsidRPr="002C5C29">
              <w:rPr>
                <w:iCs/>
                <w:u w:val="single"/>
              </w:rPr>
              <w:t>Übernahme eines bestehenden Wappens</w:t>
            </w:r>
            <w:r w:rsidR="002C5C29" w:rsidRPr="002C5C29">
              <w:rPr>
                <w:iCs/>
                <w:u w:val="single"/>
              </w:rPr>
              <w:t xml:space="preserve"> (</w:t>
            </w:r>
            <w:r w:rsidR="00D848A9">
              <w:rPr>
                <w:iCs/>
                <w:u w:val="single"/>
              </w:rPr>
              <w:t>Variante 1</w:t>
            </w:r>
            <w:r w:rsidR="002C5C29" w:rsidRPr="002C5C29">
              <w:rPr>
                <w:iCs/>
                <w:u w:val="single"/>
              </w:rPr>
              <w:t>):</w:t>
            </w:r>
            <w:r w:rsidRPr="00E078CB">
              <w:rPr>
                <w:iCs/>
              </w:rPr>
              <w:br/>
              <w:t xml:space="preserve">Die </w:t>
            </w:r>
            <w:r w:rsidR="00F73DD0">
              <w:rPr>
                <w:iCs/>
              </w:rPr>
              <w:t xml:space="preserve">erweiterte </w:t>
            </w:r>
            <w:r w:rsidRPr="00E078CB">
              <w:rPr>
                <w:iCs/>
              </w:rPr>
              <w:t xml:space="preserve">Gemeinde </w:t>
            </w:r>
            <w:r w:rsidR="00C308B9">
              <w:rPr>
                <w:iCs/>
              </w:rPr>
              <w:t xml:space="preserve">führt </w:t>
            </w:r>
            <w:r w:rsidRPr="00E078CB">
              <w:rPr>
                <w:iCs/>
              </w:rPr>
              <w:t>das Wappen der Vertragsgemeinde …. (Name einsetzen).</w:t>
            </w:r>
          </w:p>
          <w:p w14:paraId="153638B3" w14:textId="77777777" w:rsidR="00656BD4" w:rsidRPr="00E078CB" w:rsidRDefault="00656BD4" w:rsidP="00656BD4">
            <w:pPr>
              <w:pStyle w:val="Gesetzestextneu"/>
              <w:spacing w:line="320" w:lineRule="atLeast"/>
              <w:rPr>
                <w:iCs/>
              </w:rPr>
            </w:pPr>
            <w:r w:rsidRPr="00A60A38">
              <w:rPr>
                <w:u w:val="single"/>
              </w:rPr>
              <w:t>Schaffung eines neuen Wappen</w:t>
            </w:r>
            <w:r w:rsidR="00B84503">
              <w:rPr>
                <w:u w:val="single"/>
              </w:rPr>
              <w:t>s</w:t>
            </w:r>
            <w:r w:rsidR="00D848A9">
              <w:rPr>
                <w:u w:val="single"/>
              </w:rPr>
              <w:t xml:space="preserve"> (</w:t>
            </w:r>
            <w:r w:rsidR="00D848A9">
              <w:rPr>
                <w:iCs/>
                <w:u w:val="single"/>
              </w:rPr>
              <w:t>Variante 2</w:t>
            </w:r>
            <w:r w:rsidR="00D848A9">
              <w:rPr>
                <w:u w:val="single"/>
              </w:rPr>
              <w:t>)</w:t>
            </w:r>
            <w:r w:rsidR="00A60A38" w:rsidRPr="00A60A38">
              <w:rPr>
                <w:u w:val="single"/>
              </w:rPr>
              <w:t>:</w:t>
            </w:r>
            <w:r w:rsidRPr="00E078CB">
              <w:br/>
            </w:r>
            <w:r>
              <w:rPr>
                <w:iCs/>
              </w:rPr>
              <w:t>D</w:t>
            </w:r>
            <w:r w:rsidRPr="00E078CB">
              <w:rPr>
                <w:iCs/>
              </w:rPr>
              <w:t>as Wappen</w:t>
            </w:r>
            <w:r w:rsidR="00C308B9">
              <w:rPr>
                <w:iCs/>
              </w:rPr>
              <w:t xml:space="preserve">, das die </w:t>
            </w:r>
            <w:r w:rsidR="00F73DD0">
              <w:rPr>
                <w:iCs/>
              </w:rPr>
              <w:t xml:space="preserve">erweiterte </w:t>
            </w:r>
            <w:r w:rsidRPr="00E078CB">
              <w:rPr>
                <w:iCs/>
              </w:rPr>
              <w:t xml:space="preserve">Gemeinde </w:t>
            </w:r>
            <w:r w:rsidR="00C308B9">
              <w:rPr>
                <w:iCs/>
              </w:rPr>
              <w:t xml:space="preserve">führt, </w:t>
            </w:r>
            <w:r w:rsidRPr="00E078CB">
              <w:rPr>
                <w:iCs/>
              </w:rPr>
              <w:t>ist im Anhang dargestellt.</w:t>
            </w:r>
          </w:p>
          <w:p w14:paraId="5C29EADD" w14:textId="77777777" w:rsidR="009442A8" w:rsidRPr="009442A8" w:rsidRDefault="009442A8" w:rsidP="00025482">
            <w:pPr>
              <w:pStyle w:val="Gesetzestextneu"/>
              <w:spacing w:line="320" w:lineRule="atLeast"/>
            </w:pPr>
            <w:r w:rsidRPr="00A60A38">
              <w:rPr>
                <w:iCs/>
                <w:u w:val="single"/>
              </w:rPr>
              <w:t xml:space="preserve">Spätere Festlegung des Wappens durch die </w:t>
            </w:r>
            <w:r w:rsidR="00F73DD0">
              <w:rPr>
                <w:iCs/>
                <w:u w:val="single"/>
              </w:rPr>
              <w:t xml:space="preserve">erweiterte </w:t>
            </w:r>
            <w:r w:rsidRPr="00A60A38">
              <w:rPr>
                <w:iCs/>
                <w:u w:val="single"/>
              </w:rPr>
              <w:t>Gemeinde</w:t>
            </w:r>
            <w:r w:rsidR="00D848A9">
              <w:rPr>
                <w:iCs/>
                <w:u w:val="single"/>
              </w:rPr>
              <w:t xml:space="preserve"> (Variante 3)</w:t>
            </w:r>
            <w:r w:rsidR="00A60A38" w:rsidRPr="00A60A38">
              <w:rPr>
                <w:iCs/>
                <w:u w:val="single"/>
              </w:rPr>
              <w:t>:</w:t>
            </w:r>
            <w:r w:rsidRPr="00E078CB">
              <w:rPr>
                <w:iCs/>
              </w:rPr>
              <w:br/>
              <w:t xml:space="preserve">Das Wappen wird </w:t>
            </w:r>
            <w:r w:rsidR="00C308B9">
              <w:rPr>
                <w:iCs/>
              </w:rPr>
              <w:t xml:space="preserve">nach dem Zusammenschluss </w:t>
            </w:r>
            <w:r w:rsidRPr="00E078CB">
              <w:rPr>
                <w:iCs/>
              </w:rPr>
              <w:t xml:space="preserve">von der </w:t>
            </w:r>
            <w:r w:rsidR="00F73DD0">
              <w:rPr>
                <w:iCs/>
              </w:rPr>
              <w:t xml:space="preserve">erweiterten </w:t>
            </w:r>
            <w:r w:rsidRPr="00E078CB">
              <w:rPr>
                <w:iCs/>
              </w:rPr>
              <w:t>Gemeinde festgelegt.</w:t>
            </w:r>
          </w:p>
        </w:tc>
        <w:tc>
          <w:tcPr>
            <w:tcW w:w="425" w:type="dxa"/>
          </w:tcPr>
          <w:p w14:paraId="4F241732" w14:textId="77777777" w:rsidR="008571E2" w:rsidRDefault="008571E2" w:rsidP="00C674C7">
            <w:pPr>
              <w:pStyle w:val="81Kommentartext"/>
              <w:spacing w:line="320" w:lineRule="atLeast"/>
              <w:jc w:val="both"/>
            </w:pPr>
          </w:p>
        </w:tc>
        <w:tc>
          <w:tcPr>
            <w:tcW w:w="6520" w:type="dxa"/>
            <w:tcBorders>
              <w:bottom w:val="single" w:sz="4" w:space="0" w:color="auto"/>
            </w:tcBorders>
          </w:tcPr>
          <w:p w14:paraId="369ABD1F" w14:textId="77777777" w:rsidR="00EE13B2" w:rsidRPr="00B3497A" w:rsidRDefault="00EE13B2" w:rsidP="00B3497A">
            <w:pPr>
              <w:pStyle w:val="81Kommentartext"/>
              <w:spacing w:after="120" w:line="320" w:lineRule="atLeast"/>
              <w:jc w:val="both"/>
              <w:rPr>
                <w:sz w:val="20"/>
                <w:szCs w:val="20"/>
              </w:rPr>
            </w:pPr>
          </w:p>
          <w:p w14:paraId="69560D93" w14:textId="77777777" w:rsidR="006336FF" w:rsidRDefault="009442A8" w:rsidP="006336FF">
            <w:pPr>
              <w:pStyle w:val="74Kommentartext"/>
              <w:spacing w:after="120" w:line="320" w:lineRule="atLeast"/>
              <w:jc w:val="both"/>
              <w:rPr>
                <w:szCs w:val="20"/>
              </w:rPr>
            </w:pPr>
            <w:r w:rsidRPr="00B3497A">
              <w:rPr>
                <w:szCs w:val="20"/>
              </w:rPr>
              <w:t>Wa</w:t>
            </w:r>
            <w:r w:rsidR="003B0D52" w:rsidRPr="00B3497A">
              <w:rPr>
                <w:szCs w:val="20"/>
              </w:rPr>
              <w:t>p</w:t>
            </w:r>
            <w:r w:rsidRPr="00B3497A">
              <w:rPr>
                <w:szCs w:val="20"/>
              </w:rPr>
              <w:t xml:space="preserve">pen sind kommunale Hoheitszeichen und haben eine identitätsstiftende Bedeutung. Als Symbole der Zugehörigkeit zu einer Gemeinschaft haben sie einen ideellen und emotionalen Wert. Im Fall einer </w:t>
            </w:r>
            <w:r w:rsidR="0003338C" w:rsidRPr="00B3497A">
              <w:rPr>
                <w:szCs w:val="20"/>
              </w:rPr>
              <w:t>Absorptions</w:t>
            </w:r>
            <w:r w:rsidRPr="00B3497A">
              <w:rPr>
                <w:szCs w:val="20"/>
              </w:rPr>
              <w:t xml:space="preserve">fusion </w:t>
            </w:r>
            <w:r w:rsidR="00C308B9" w:rsidRPr="00B3497A">
              <w:rPr>
                <w:szCs w:val="20"/>
              </w:rPr>
              <w:t xml:space="preserve">wird in der Regel das </w:t>
            </w:r>
            <w:r w:rsidRPr="00B3497A">
              <w:rPr>
                <w:szCs w:val="20"/>
              </w:rPr>
              <w:t xml:space="preserve">Wappen </w:t>
            </w:r>
            <w:r w:rsidR="00C308B9" w:rsidRPr="00B3497A">
              <w:rPr>
                <w:szCs w:val="20"/>
              </w:rPr>
              <w:t xml:space="preserve">der aufnehmenden Gemeinde </w:t>
            </w:r>
            <w:r w:rsidR="0003338C" w:rsidRPr="00B3497A">
              <w:rPr>
                <w:szCs w:val="20"/>
              </w:rPr>
              <w:t xml:space="preserve">übernommen </w:t>
            </w:r>
            <w:r w:rsidR="008D6485" w:rsidRPr="00B3497A">
              <w:rPr>
                <w:szCs w:val="20"/>
              </w:rPr>
              <w:t>(</w:t>
            </w:r>
            <w:r w:rsidR="00D848A9" w:rsidRPr="00B3497A">
              <w:rPr>
                <w:szCs w:val="20"/>
              </w:rPr>
              <w:t>Variante 1</w:t>
            </w:r>
            <w:r w:rsidR="008D6485" w:rsidRPr="00B3497A">
              <w:rPr>
                <w:szCs w:val="20"/>
              </w:rPr>
              <w:t>)</w:t>
            </w:r>
            <w:r w:rsidR="00C308B9" w:rsidRPr="00B3497A">
              <w:rPr>
                <w:szCs w:val="20"/>
              </w:rPr>
              <w:t xml:space="preserve">. </w:t>
            </w:r>
          </w:p>
          <w:p w14:paraId="2553ACE7" w14:textId="5D93056F" w:rsidR="006336FF" w:rsidRDefault="00C308B9" w:rsidP="006336FF">
            <w:pPr>
              <w:pStyle w:val="74Kommentartext"/>
              <w:spacing w:after="120" w:line="320" w:lineRule="atLeast"/>
              <w:jc w:val="both"/>
            </w:pPr>
            <w:r w:rsidRPr="00B3497A">
              <w:rPr>
                <w:szCs w:val="20"/>
              </w:rPr>
              <w:t xml:space="preserve">Es kann aber auch </w:t>
            </w:r>
            <w:r w:rsidR="0003338C" w:rsidRPr="00B3497A">
              <w:rPr>
                <w:szCs w:val="20"/>
              </w:rPr>
              <w:t xml:space="preserve">ein neues Wappen geschaffen </w:t>
            </w:r>
            <w:r w:rsidR="009442A8" w:rsidRPr="00B3497A">
              <w:rPr>
                <w:szCs w:val="20"/>
              </w:rPr>
              <w:t>werden</w:t>
            </w:r>
            <w:r w:rsidR="008D6485" w:rsidRPr="00B3497A">
              <w:rPr>
                <w:szCs w:val="20"/>
              </w:rPr>
              <w:t xml:space="preserve"> (Variante </w:t>
            </w:r>
            <w:r w:rsidR="00D848A9" w:rsidRPr="00B3497A">
              <w:rPr>
                <w:szCs w:val="20"/>
              </w:rPr>
              <w:t>2</w:t>
            </w:r>
            <w:r w:rsidR="008D6485" w:rsidRPr="00B3497A">
              <w:rPr>
                <w:szCs w:val="20"/>
              </w:rPr>
              <w:t>)</w:t>
            </w:r>
            <w:r w:rsidR="009442A8" w:rsidRPr="00B3497A">
              <w:rPr>
                <w:szCs w:val="20"/>
              </w:rPr>
              <w:t xml:space="preserve">. </w:t>
            </w:r>
            <w:r w:rsidR="00CC6AE6">
              <w:rPr>
                <w:szCs w:val="20"/>
              </w:rPr>
              <w:t>In dies</w:t>
            </w:r>
            <w:r w:rsidR="003123DD">
              <w:rPr>
                <w:szCs w:val="20"/>
              </w:rPr>
              <w:t xml:space="preserve">em Fall sind die Ausführungen </w:t>
            </w:r>
            <w:r w:rsidR="00CC6AE6">
              <w:rPr>
                <w:szCs w:val="20"/>
              </w:rPr>
              <w:t xml:space="preserve">im Mustervertrag Kombinationsfusion zu beachten. </w:t>
            </w:r>
          </w:p>
          <w:p w14:paraId="6A176C54" w14:textId="2B00F599" w:rsidR="00025482" w:rsidRPr="00B3497A" w:rsidRDefault="008D6485" w:rsidP="000D34A4">
            <w:pPr>
              <w:pStyle w:val="74Kommentartext"/>
              <w:spacing w:line="320" w:lineRule="atLeast"/>
              <w:jc w:val="both"/>
              <w:rPr>
                <w:szCs w:val="20"/>
              </w:rPr>
            </w:pPr>
            <w:r w:rsidRPr="00B3497A">
              <w:rPr>
                <w:szCs w:val="20"/>
              </w:rPr>
              <w:t xml:space="preserve">Schliesslich ist es möglich, die Wappenfrage erst später nach Inkrafttreten </w:t>
            </w:r>
            <w:r w:rsidR="002C5C29" w:rsidRPr="00B3497A">
              <w:rPr>
                <w:szCs w:val="20"/>
              </w:rPr>
              <w:t xml:space="preserve">des Zusammenschlusses </w:t>
            </w:r>
            <w:r w:rsidRPr="00B3497A">
              <w:rPr>
                <w:szCs w:val="20"/>
              </w:rPr>
              <w:t xml:space="preserve">zu klären (Variante </w:t>
            </w:r>
            <w:r w:rsidR="00D848A9" w:rsidRPr="00B3497A">
              <w:rPr>
                <w:szCs w:val="20"/>
              </w:rPr>
              <w:t>3</w:t>
            </w:r>
            <w:r w:rsidRPr="00B3497A">
              <w:rPr>
                <w:szCs w:val="20"/>
              </w:rPr>
              <w:t xml:space="preserve">). </w:t>
            </w:r>
          </w:p>
        </w:tc>
      </w:tr>
      <w:tr w:rsidR="008571E2" w14:paraId="7D5E64AF" w14:textId="77777777" w:rsidTr="00042954">
        <w:tc>
          <w:tcPr>
            <w:tcW w:w="6771" w:type="dxa"/>
            <w:tcBorders>
              <w:bottom w:val="single" w:sz="4" w:space="0" w:color="auto"/>
            </w:tcBorders>
          </w:tcPr>
          <w:p w14:paraId="65D5A831" w14:textId="77777777" w:rsidR="008571E2" w:rsidRDefault="00124F58" w:rsidP="00C674C7">
            <w:pPr>
              <w:pStyle w:val="75TitelArtikel"/>
              <w:spacing w:line="320" w:lineRule="atLeast"/>
              <w:jc w:val="both"/>
            </w:pPr>
            <w:r>
              <w:t xml:space="preserve"> </w:t>
            </w:r>
            <w:r w:rsidR="00B645D2">
              <w:t>Bürgerrecht</w:t>
            </w:r>
          </w:p>
          <w:p w14:paraId="50A25C1B" w14:textId="77777777" w:rsidR="001A14F8" w:rsidRPr="009442A8" w:rsidRDefault="00C308B9" w:rsidP="00D848A9">
            <w:pPr>
              <w:spacing w:line="320" w:lineRule="atLeast"/>
              <w:jc w:val="both"/>
            </w:pPr>
            <w:r>
              <w:rPr>
                <w:i/>
              </w:rPr>
              <w:t xml:space="preserve">Die Bürgerinnen und Bürger der aufgenommenen </w:t>
            </w:r>
            <w:r w:rsidR="009442A8" w:rsidRPr="00E078CB">
              <w:rPr>
                <w:i/>
              </w:rPr>
              <w:t xml:space="preserve">Vertragsgemeinde </w:t>
            </w:r>
            <w:r>
              <w:rPr>
                <w:i/>
              </w:rPr>
              <w:t xml:space="preserve">erhalten das Bürgerrecht </w:t>
            </w:r>
            <w:r w:rsidR="009442A8" w:rsidRPr="00E078CB">
              <w:rPr>
                <w:i/>
              </w:rPr>
              <w:t xml:space="preserve">der </w:t>
            </w:r>
            <w:r w:rsidR="00D848A9">
              <w:rPr>
                <w:i/>
              </w:rPr>
              <w:t>erweiterten</w:t>
            </w:r>
            <w:r>
              <w:rPr>
                <w:i/>
              </w:rPr>
              <w:t xml:space="preserve"> </w:t>
            </w:r>
            <w:r w:rsidR="009442A8" w:rsidRPr="00E078CB">
              <w:rPr>
                <w:i/>
              </w:rPr>
              <w:t>Gemein</w:t>
            </w:r>
            <w:r>
              <w:rPr>
                <w:i/>
              </w:rPr>
              <w:t xml:space="preserve">de. </w:t>
            </w:r>
            <w:r w:rsidRPr="008E14CA">
              <w:rPr>
                <w:i/>
              </w:rPr>
              <w:t>Das Bürgerrecht der aufgenommenen Vertragsgemeinde geht unter.</w:t>
            </w:r>
          </w:p>
        </w:tc>
        <w:tc>
          <w:tcPr>
            <w:tcW w:w="425" w:type="dxa"/>
          </w:tcPr>
          <w:p w14:paraId="7FB45EC2" w14:textId="77777777" w:rsidR="008571E2" w:rsidRDefault="008571E2" w:rsidP="00C674C7">
            <w:pPr>
              <w:pStyle w:val="81Kommentartext"/>
              <w:spacing w:line="320" w:lineRule="atLeast"/>
              <w:jc w:val="both"/>
            </w:pPr>
          </w:p>
        </w:tc>
        <w:tc>
          <w:tcPr>
            <w:tcW w:w="6520" w:type="dxa"/>
            <w:tcBorders>
              <w:bottom w:val="single" w:sz="4" w:space="0" w:color="auto"/>
            </w:tcBorders>
          </w:tcPr>
          <w:p w14:paraId="45A42858" w14:textId="77777777" w:rsidR="00EE13B2" w:rsidRDefault="00EE13B2" w:rsidP="00C674C7">
            <w:pPr>
              <w:pStyle w:val="74Kommentartext"/>
              <w:spacing w:line="320" w:lineRule="atLeast"/>
              <w:jc w:val="both"/>
              <w:rPr>
                <w:szCs w:val="20"/>
              </w:rPr>
            </w:pPr>
          </w:p>
          <w:p w14:paraId="45AC9927" w14:textId="77777777" w:rsidR="00BF508D" w:rsidRDefault="00BF508D" w:rsidP="00BF508D">
            <w:pPr>
              <w:pStyle w:val="74Kommentartext"/>
              <w:spacing w:line="320" w:lineRule="atLeast"/>
              <w:jc w:val="both"/>
              <w:rPr>
                <w:szCs w:val="20"/>
              </w:rPr>
            </w:pPr>
            <w:r w:rsidRPr="00B05E63">
              <w:rPr>
                <w:szCs w:val="20"/>
              </w:rPr>
              <w:t>Das Gemeindegesetz sieht vor, dass bei einem Zusammenschluss von Gemeinden die neue Gemeinde in die Rechtsverhältnisse der aufgehobenen Gemeinde(n) eintritt (sog. "Universalsukzession" gemäss §</w:t>
            </w:r>
            <w:r>
              <w:rPr>
                <w:szCs w:val="20"/>
              </w:rPr>
              <w:t> </w:t>
            </w:r>
            <w:r w:rsidRPr="00B05E63">
              <w:rPr>
                <w:szCs w:val="20"/>
              </w:rPr>
              <w:t xml:space="preserve">152 Abs. 2 lit. c GG). Dies hat zur Folge, dass die Bürgerinnen und Bürger einer Gemeinde, die </w:t>
            </w:r>
            <w:r>
              <w:rPr>
                <w:szCs w:val="20"/>
              </w:rPr>
              <w:t xml:space="preserve">durch Eingemeindung </w:t>
            </w:r>
            <w:r w:rsidRPr="00B05E63">
              <w:rPr>
                <w:szCs w:val="20"/>
              </w:rPr>
              <w:t>aufgehoben wird, autom</w:t>
            </w:r>
            <w:r>
              <w:rPr>
                <w:szCs w:val="20"/>
              </w:rPr>
              <w:t>atisch das Bürgerrecht der aufnehmenden</w:t>
            </w:r>
            <w:r w:rsidRPr="00B05E63">
              <w:rPr>
                <w:szCs w:val="20"/>
              </w:rPr>
              <w:t xml:space="preserve"> Gemeinde erhalten. Sie verlieren somit ihren bisherigen Heimatort. Auf den Zeitpunkt des Inkrafttretens der Gemeindefusion erfolgt die technische Anpassung des eidgenössischen Personenstandsregisters ("Infostar").</w:t>
            </w:r>
          </w:p>
          <w:p w14:paraId="278A8072" w14:textId="141C05BA" w:rsidR="005D32EB" w:rsidRDefault="00173C49" w:rsidP="00173C49">
            <w:pPr>
              <w:pStyle w:val="74Kommentartext"/>
              <w:spacing w:after="120" w:line="320" w:lineRule="atLeast"/>
              <w:jc w:val="both"/>
              <w:rPr>
                <w:szCs w:val="20"/>
              </w:rPr>
            </w:pPr>
            <w:r w:rsidRPr="00B05E63">
              <w:rPr>
                <w:szCs w:val="20"/>
              </w:rPr>
              <w:t xml:space="preserve">Eine </w:t>
            </w:r>
            <w:r w:rsidRPr="00B05E63">
              <w:rPr>
                <w:bCs/>
                <w:szCs w:val="20"/>
              </w:rPr>
              <w:t>Anpassung der Ausweise</w:t>
            </w:r>
            <w:r w:rsidRPr="00B05E63">
              <w:rPr>
                <w:b/>
                <w:bCs/>
                <w:szCs w:val="20"/>
              </w:rPr>
              <w:t xml:space="preserve"> </w:t>
            </w:r>
            <w:r w:rsidRPr="00B05E63">
              <w:rPr>
                <w:szCs w:val="20"/>
              </w:rPr>
              <w:t>(Pass, Identitätskarte, Führerausweis) unmittelbar nach Inkrafttreten der Gemeindefusion ist nicht notwendig. Die Anpassung der Ausweise (neuer Heimatort) erfolgt erst dann, wenn aus anderen Gründen ohnehin ein neuer Ausweis beantragt werden muss</w:t>
            </w:r>
            <w:r>
              <w:rPr>
                <w:szCs w:val="20"/>
              </w:rPr>
              <w:t>.</w:t>
            </w:r>
          </w:p>
          <w:p w14:paraId="12146CF7" w14:textId="5DF1829B" w:rsidR="000D34A4" w:rsidRDefault="000D34A4" w:rsidP="00173C49">
            <w:pPr>
              <w:pStyle w:val="74Kommentartext"/>
              <w:spacing w:after="120" w:line="320" w:lineRule="atLeast"/>
              <w:jc w:val="both"/>
              <w:rPr>
                <w:szCs w:val="20"/>
              </w:rPr>
            </w:pPr>
          </w:p>
          <w:p w14:paraId="152C6AFF" w14:textId="77777777" w:rsidR="000D34A4" w:rsidRDefault="000D34A4" w:rsidP="00173C49">
            <w:pPr>
              <w:pStyle w:val="74Kommentartext"/>
              <w:spacing w:after="120" w:line="320" w:lineRule="atLeast"/>
              <w:jc w:val="both"/>
              <w:rPr>
                <w:szCs w:val="20"/>
              </w:rPr>
            </w:pPr>
          </w:p>
          <w:p w14:paraId="097C3733" w14:textId="43B8E734" w:rsidR="00CC6AE6" w:rsidRPr="003B0D52" w:rsidRDefault="00CC6AE6" w:rsidP="00173C49">
            <w:pPr>
              <w:pStyle w:val="74Kommentartext"/>
              <w:spacing w:after="120" w:line="320" w:lineRule="atLeast"/>
              <w:jc w:val="both"/>
              <w:rPr>
                <w:szCs w:val="20"/>
              </w:rPr>
            </w:pPr>
          </w:p>
        </w:tc>
      </w:tr>
      <w:tr w:rsidR="001A14F8" w14:paraId="5F2ED861" w14:textId="77777777" w:rsidTr="00042954">
        <w:tc>
          <w:tcPr>
            <w:tcW w:w="6771" w:type="dxa"/>
            <w:tcBorders>
              <w:bottom w:val="single" w:sz="4" w:space="0" w:color="auto"/>
            </w:tcBorders>
          </w:tcPr>
          <w:p w14:paraId="29498084" w14:textId="77777777" w:rsidR="001A14F8" w:rsidRPr="0090331A" w:rsidRDefault="001A14F8" w:rsidP="00D848A9">
            <w:pPr>
              <w:pStyle w:val="75TitelArtikel"/>
              <w:numPr>
                <w:ilvl w:val="0"/>
                <w:numId w:val="0"/>
              </w:numPr>
              <w:spacing w:after="120" w:line="320" w:lineRule="atLeast"/>
              <w:jc w:val="both"/>
              <w:rPr>
                <w:sz w:val="28"/>
                <w:szCs w:val="28"/>
              </w:rPr>
            </w:pPr>
            <w:r>
              <w:rPr>
                <w:sz w:val="28"/>
                <w:szCs w:val="28"/>
              </w:rPr>
              <w:t xml:space="preserve">3. Wahlen </w:t>
            </w:r>
            <w:r w:rsidR="00443D54">
              <w:rPr>
                <w:sz w:val="28"/>
                <w:szCs w:val="28"/>
              </w:rPr>
              <w:t xml:space="preserve">und </w:t>
            </w:r>
            <w:r w:rsidR="003142CB">
              <w:rPr>
                <w:sz w:val="28"/>
                <w:szCs w:val="28"/>
              </w:rPr>
              <w:t>Budget</w:t>
            </w:r>
            <w:r w:rsidR="00443D54">
              <w:rPr>
                <w:sz w:val="28"/>
                <w:szCs w:val="28"/>
              </w:rPr>
              <w:t xml:space="preserve"> (</w:t>
            </w:r>
            <w:r w:rsidR="00D848A9">
              <w:rPr>
                <w:sz w:val="28"/>
                <w:szCs w:val="28"/>
              </w:rPr>
              <w:t xml:space="preserve">Zusammenschluss auf Beginn der </w:t>
            </w:r>
            <w:r w:rsidR="000B50C6">
              <w:rPr>
                <w:sz w:val="28"/>
                <w:szCs w:val="28"/>
              </w:rPr>
              <w:t>Amtsdauer</w:t>
            </w:r>
            <w:r w:rsidR="00D848A9">
              <w:rPr>
                <w:sz w:val="28"/>
                <w:szCs w:val="28"/>
              </w:rPr>
              <w:t>;</w:t>
            </w:r>
            <w:r w:rsidR="00A93BE5">
              <w:rPr>
                <w:sz w:val="28"/>
                <w:szCs w:val="28"/>
              </w:rPr>
              <w:t xml:space="preserve"> Regelfall</w:t>
            </w:r>
            <w:r w:rsidR="00443D54">
              <w:rPr>
                <w:sz w:val="28"/>
                <w:szCs w:val="28"/>
              </w:rPr>
              <w:t>)</w:t>
            </w:r>
          </w:p>
        </w:tc>
        <w:tc>
          <w:tcPr>
            <w:tcW w:w="425" w:type="dxa"/>
          </w:tcPr>
          <w:p w14:paraId="03D41402" w14:textId="77777777" w:rsidR="001A14F8" w:rsidRDefault="001A14F8" w:rsidP="001A14F8">
            <w:pPr>
              <w:pStyle w:val="74Kommentartext"/>
              <w:spacing w:after="120"/>
            </w:pPr>
          </w:p>
        </w:tc>
        <w:tc>
          <w:tcPr>
            <w:tcW w:w="6520" w:type="dxa"/>
            <w:tcBorders>
              <w:bottom w:val="single" w:sz="4" w:space="0" w:color="auto"/>
            </w:tcBorders>
          </w:tcPr>
          <w:p w14:paraId="7A105236" w14:textId="77777777" w:rsidR="001A14F8" w:rsidRPr="00F41876" w:rsidRDefault="001A14F8" w:rsidP="001A14F8">
            <w:pPr>
              <w:pStyle w:val="74Kommentartext"/>
              <w:spacing w:after="120" w:line="320" w:lineRule="atLeast"/>
              <w:rPr>
                <w:szCs w:val="20"/>
              </w:rPr>
            </w:pPr>
          </w:p>
        </w:tc>
      </w:tr>
      <w:tr w:rsidR="001A14F8" w14:paraId="5B71CF16" w14:textId="77777777" w:rsidTr="00042954">
        <w:tc>
          <w:tcPr>
            <w:tcW w:w="6771" w:type="dxa"/>
            <w:tcBorders>
              <w:bottom w:val="single" w:sz="4" w:space="0" w:color="auto"/>
            </w:tcBorders>
          </w:tcPr>
          <w:p w14:paraId="232FD755" w14:textId="77777777" w:rsidR="001A14F8" w:rsidRPr="006A45EE" w:rsidRDefault="00B062AF" w:rsidP="00443D54">
            <w:pPr>
              <w:pStyle w:val="75TitelArtikel"/>
              <w:spacing w:line="320" w:lineRule="atLeast"/>
              <w:jc w:val="both"/>
            </w:pPr>
            <w:r>
              <w:t xml:space="preserve"> </w:t>
            </w:r>
            <w:r w:rsidR="001A14F8" w:rsidRPr="006A45EE">
              <w:t>Wahlleitung</w:t>
            </w:r>
          </w:p>
          <w:p w14:paraId="7D64A666" w14:textId="77777777" w:rsidR="001A14F8" w:rsidRPr="00443D54" w:rsidRDefault="001A14F8" w:rsidP="00025482">
            <w:pPr>
              <w:pStyle w:val="80Vertragstext"/>
              <w:spacing w:after="120" w:line="320" w:lineRule="atLeast"/>
              <w:jc w:val="both"/>
              <w:rPr>
                <w:iCs/>
              </w:rPr>
            </w:pPr>
            <w:r w:rsidRPr="00443D54">
              <w:rPr>
                <w:iCs/>
              </w:rPr>
              <w:t xml:space="preserve">Die Aufgabe der Wahlleitung </w:t>
            </w:r>
            <w:r w:rsidR="00025482">
              <w:rPr>
                <w:iCs/>
              </w:rPr>
              <w:t xml:space="preserve">kommt </w:t>
            </w:r>
            <w:r w:rsidR="00173C49">
              <w:rPr>
                <w:iCs/>
              </w:rPr>
              <w:t xml:space="preserve">dem Gemeindevorstand </w:t>
            </w:r>
            <w:r w:rsidRPr="00443D54">
              <w:rPr>
                <w:iCs/>
              </w:rPr>
              <w:t xml:space="preserve">der </w:t>
            </w:r>
            <w:r w:rsidR="00025482">
              <w:rPr>
                <w:iCs/>
              </w:rPr>
              <w:t xml:space="preserve">aufnehmenden </w:t>
            </w:r>
            <w:r w:rsidRPr="00443D54">
              <w:rPr>
                <w:iCs/>
              </w:rPr>
              <w:t>Gemeinde</w:t>
            </w:r>
            <w:r w:rsidR="00D848A9">
              <w:rPr>
                <w:iCs/>
              </w:rPr>
              <w:t xml:space="preserve"> … (Name einsetzen)</w:t>
            </w:r>
            <w:r w:rsidRPr="00443D54">
              <w:rPr>
                <w:iCs/>
              </w:rPr>
              <w:t xml:space="preserve"> </w:t>
            </w:r>
            <w:r w:rsidR="00025482">
              <w:rPr>
                <w:iCs/>
              </w:rPr>
              <w:t>zu</w:t>
            </w:r>
            <w:r w:rsidRPr="00443D54">
              <w:rPr>
                <w:iCs/>
              </w:rPr>
              <w:t>.</w:t>
            </w:r>
          </w:p>
        </w:tc>
        <w:tc>
          <w:tcPr>
            <w:tcW w:w="425" w:type="dxa"/>
          </w:tcPr>
          <w:p w14:paraId="1950A50C" w14:textId="77777777" w:rsidR="001A14F8" w:rsidRDefault="001A14F8" w:rsidP="001A14F8">
            <w:pPr>
              <w:pStyle w:val="74Kommentartext"/>
            </w:pPr>
          </w:p>
        </w:tc>
        <w:tc>
          <w:tcPr>
            <w:tcW w:w="6520" w:type="dxa"/>
            <w:tcBorders>
              <w:bottom w:val="single" w:sz="4" w:space="0" w:color="auto"/>
            </w:tcBorders>
          </w:tcPr>
          <w:p w14:paraId="45D878ED" w14:textId="77777777" w:rsidR="00443D54" w:rsidRDefault="00443D54" w:rsidP="00443D54">
            <w:pPr>
              <w:pStyle w:val="74Kommentartext"/>
              <w:spacing w:line="320" w:lineRule="atLeast"/>
            </w:pPr>
          </w:p>
          <w:p w14:paraId="1CA40573" w14:textId="77777777" w:rsidR="005D32EB" w:rsidRDefault="001A14F8" w:rsidP="005C03E3">
            <w:pPr>
              <w:pStyle w:val="74Kommentartext"/>
              <w:spacing w:after="120" w:line="320" w:lineRule="atLeast"/>
            </w:pPr>
            <w:r>
              <w:t xml:space="preserve">Die wahlleitende Behörde ist für die korrekte Durchführung der Wahlen und Abstimmungen </w:t>
            </w:r>
            <w:r w:rsidR="00025482">
              <w:t>der erweiterte</w:t>
            </w:r>
            <w:r w:rsidR="009B001F">
              <w:t>n</w:t>
            </w:r>
            <w:r w:rsidR="00025482">
              <w:t xml:space="preserve"> Gemeinde </w:t>
            </w:r>
            <w:r>
              <w:t>verantwortlich (§ 12</w:t>
            </w:r>
            <w:r w:rsidR="00586BD0">
              <w:t xml:space="preserve"> </w:t>
            </w:r>
            <w:r w:rsidR="00173C49">
              <w:t>Abs. 2</w:t>
            </w:r>
            <w:r>
              <w:t xml:space="preserve"> GPR).</w:t>
            </w:r>
          </w:p>
        </w:tc>
      </w:tr>
      <w:tr w:rsidR="001A14F8" w14:paraId="02ABA1E9" w14:textId="77777777" w:rsidTr="00042954">
        <w:tc>
          <w:tcPr>
            <w:tcW w:w="6771" w:type="dxa"/>
            <w:tcBorders>
              <w:bottom w:val="single" w:sz="4" w:space="0" w:color="auto"/>
            </w:tcBorders>
          </w:tcPr>
          <w:p w14:paraId="382275AE" w14:textId="77777777" w:rsidR="001A14F8" w:rsidRDefault="00B062AF" w:rsidP="00443D54">
            <w:pPr>
              <w:pStyle w:val="75TitelArtikel"/>
              <w:spacing w:line="320" w:lineRule="atLeast"/>
              <w:jc w:val="both"/>
            </w:pPr>
            <w:r>
              <w:t xml:space="preserve"> </w:t>
            </w:r>
            <w:r w:rsidR="001A14F8">
              <w:t>Wahlen</w:t>
            </w:r>
          </w:p>
          <w:p w14:paraId="1D096343" w14:textId="77777777" w:rsidR="001A14F8" w:rsidRPr="00443D54" w:rsidRDefault="001A14F8" w:rsidP="001A14F8">
            <w:pPr>
              <w:tabs>
                <w:tab w:val="left" w:pos="360"/>
              </w:tabs>
              <w:jc w:val="both"/>
              <w:rPr>
                <w:i/>
                <w:iCs/>
              </w:rPr>
            </w:pPr>
            <w:r w:rsidRPr="00443D54">
              <w:rPr>
                <w:i/>
                <w:iCs/>
                <w:vertAlign w:val="superscript"/>
              </w:rPr>
              <w:t>1</w:t>
            </w:r>
            <w:r w:rsidRPr="00443D54">
              <w:rPr>
                <w:i/>
                <w:iCs/>
              </w:rPr>
              <w:t xml:space="preserve"> Die Stimmberechtigten der </w:t>
            </w:r>
            <w:r w:rsidR="004E5646">
              <w:rPr>
                <w:i/>
                <w:iCs/>
              </w:rPr>
              <w:t>Vertragsg</w:t>
            </w:r>
            <w:r w:rsidRPr="00443D54">
              <w:rPr>
                <w:i/>
                <w:iCs/>
              </w:rPr>
              <w:t>emeinde</w:t>
            </w:r>
            <w:r w:rsidR="004E5646">
              <w:rPr>
                <w:i/>
                <w:iCs/>
              </w:rPr>
              <w:t>n</w:t>
            </w:r>
            <w:r w:rsidRPr="00443D54">
              <w:rPr>
                <w:i/>
                <w:iCs/>
              </w:rPr>
              <w:t xml:space="preserve"> wählen an der Urne </w:t>
            </w:r>
            <w:r w:rsidR="00D848A9">
              <w:rPr>
                <w:i/>
                <w:iCs/>
              </w:rPr>
              <w:t xml:space="preserve">die Behörden </w:t>
            </w:r>
            <w:r w:rsidRPr="00443D54">
              <w:rPr>
                <w:i/>
                <w:iCs/>
              </w:rPr>
              <w:t xml:space="preserve">der </w:t>
            </w:r>
            <w:r w:rsidR="00443D54">
              <w:rPr>
                <w:i/>
                <w:iCs/>
              </w:rPr>
              <w:t xml:space="preserve">erweiterten </w:t>
            </w:r>
            <w:r w:rsidRPr="00443D54">
              <w:rPr>
                <w:i/>
                <w:iCs/>
              </w:rPr>
              <w:t>Gemeinde.</w:t>
            </w:r>
          </w:p>
          <w:p w14:paraId="0C31CD05" w14:textId="77777777" w:rsidR="001A14F8" w:rsidRPr="00443D54" w:rsidRDefault="001A14F8" w:rsidP="001A14F8">
            <w:pPr>
              <w:tabs>
                <w:tab w:val="left" w:pos="360"/>
              </w:tabs>
              <w:jc w:val="both"/>
              <w:rPr>
                <w:i/>
                <w:iCs/>
              </w:rPr>
            </w:pPr>
            <w:r w:rsidRPr="00443D54">
              <w:rPr>
                <w:i/>
                <w:iCs/>
                <w:vertAlign w:val="superscript"/>
              </w:rPr>
              <w:t>2</w:t>
            </w:r>
            <w:r w:rsidRPr="00443D54">
              <w:rPr>
                <w:i/>
                <w:iCs/>
              </w:rPr>
              <w:t xml:space="preserve"> Die Vertragsgemeinden bilden einen gemeinsamen Wahlkreis.</w:t>
            </w:r>
          </w:p>
          <w:p w14:paraId="6D92FDD3" w14:textId="77777777" w:rsidR="001A14F8" w:rsidRPr="00443D54" w:rsidRDefault="001A14F8" w:rsidP="001A14F8">
            <w:pPr>
              <w:tabs>
                <w:tab w:val="left" w:pos="360"/>
              </w:tabs>
              <w:jc w:val="both"/>
              <w:rPr>
                <w:i/>
                <w:iCs/>
              </w:rPr>
            </w:pPr>
            <w:r w:rsidRPr="00443D54">
              <w:rPr>
                <w:i/>
                <w:iCs/>
                <w:vertAlign w:val="superscript"/>
              </w:rPr>
              <w:t>3</w:t>
            </w:r>
            <w:r w:rsidRPr="00443D54">
              <w:rPr>
                <w:i/>
                <w:iCs/>
              </w:rPr>
              <w:t xml:space="preserve"> Der erste Wahlgang ist am … (Datum einsetzen) vorgesehen.</w:t>
            </w:r>
          </w:p>
          <w:p w14:paraId="3B206CA8" w14:textId="77777777" w:rsidR="001A14F8" w:rsidRDefault="001A14F8" w:rsidP="00CF6C43">
            <w:pPr>
              <w:tabs>
                <w:tab w:val="left" w:pos="360"/>
              </w:tabs>
              <w:jc w:val="both"/>
              <w:rPr>
                <w:i/>
                <w:iCs/>
              </w:rPr>
            </w:pPr>
            <w:r w:rsidRPr="00443D54">
              <w:rPr>
                <w:i/>
                <w:iCs/>
                <w:vertAlign w:val="superscript"/>
              </w:rPr>
              <w:t>4</w:t>
            </w:r>
            <w:r w:rsidRPr="00443D54">
              <w:rPr>
                <w:i/>
                <w:iCs/>
              </w:rPr>
              <w:t xml:space="preserve"> Der Amtsantritt </w:t>
            </w:r>
            <w:r w:rsidR="00D848A9">
              <w:rPr>
                <w:i/>
                <w:iCs/>
              </w:rPr>
              <w:t xml:space="preserve">der Behörden der erweiterten Gemeinde </w:t>
            </w:r>
            <w:r w:rsidRPr="00443D54">
              <w:rPr>
                <w:i/>
                <w:iCs/>
              </w:rPr>
              <w:t xml:space="preserve">erfolgt auf den Zeitpunkt des Inkrafttretens </w:t>
            </w:r>
            <w:r w:rsidR="00443D54">
              <w:rPr>
                <w:i/>
                <w:iCs/>
              </w:rPr>
              <w:t>des Zusammenschlusses</w:t>
            </w:r>
            <w:r w:rsidRPr="00443D54">
              <w:rPr>
                <w:i/>
                <w:iCs/>
              </w:rPr>
              <w:t>.</w:t>
            </w:r>
          </w:p>
          <w:p w14:paraId="65F53D2C" w14:textId="77777777" w:rsidR="00CF6C43" w:rsidRPr="00CF6C43" w:rsidRDefault="00CF6C43" w:rsidP="00CF6C43">
            <w:pPr>
              <w:tabs>
                <w:tab w:val="left" w:pos="360"/>
              </w:tabs>
              <w:jc w:val="both"/>
              <w:rPr>
                <w:i/>
                <w:iCs/>
                <w:u w:val="single"/>
              </w:rPr>
            </w:pPr>
            <w:r w:rsidRPr="00CF6C43">
              <w:rPr>
                <w:i/>
                <w:iCs/>
                <w:u w:val="single"/>
              </w:rPr>
              <w:t>Amtsdauerverkürzung</w:t>
            </w:r>
            <w:r w:rsidR="004E5646">
              <w:rPr>
                <w:i/>
                <w:iCs/>
                <w:u w:val="single"/>
              </w:rPr>
              <w:t xml:space="preserve"> (</w:t>
            </w:r>
            <w:r w:rsidR="004E5646" w:rsidRPr="00CF6C43">
              <w:rPr>
                <w:i/>
                <w:iCs/>
                <w:u w:val="single"/>
              </w:rPr>
              <w:t>Variante</w:t>
            </w:r>
            <w:r w:rsidR="004E5646">
              <w:rPr>
                <w:i/>
                <w:iCs/>
                <w:u w:val="single"/>
              </w:rPr>
              <w:t xml:space="preserve"> 1)</w:t>
            </w:r>
          </w:p>
          <w:p w14:paraId="0C38C084" w14:textId="77777777" w:rsidR="00CF6C43" w:rsidRDefault="00CF6C43" w:rsidP="00CF6C43">
            <w:pPr>
              <w:tabs>
                <w:tab w:val="left" w:pos="360"/>
              </w:tabs>
              <w:jc w:val="both"/>
              <w:rPr>
                <w:i/>
                <w:iCs/>
              </w:rPr>
            </w:pPr>
            <w:r w:rsidRPr="00CF6C43">
              <w:rPr>
                <w:i/>
                <w:iCs/>
                <w:vertAlign w:val="superscript"/>
              </w:rPr>
              <w:t>5</w:t>
            </w:r>
            <w:r>
              <w:rPr>
                <w:i/>
                <w:iCs/>
              </w:rPr>
              <w:t xml:space="preserve"> Die Amtsdauer der gewählten Behörden der Vertragsgemeinden endet vorzeitig auf den 31. Dezember …. (Jahreszahl einsetzen).</w:t>
            </w:r>
          </w:p>
          <w:p w14:paraId="783E4145" w14:textId="77777777" w:rsidR="00CF6C43" w:rsidRPr="00CF6C43" w:rsidRDefault="00CF6C43" w:rsidP="00CF6C43">
            <w:pPr>
              <w:tabs>
                <w:tab w:val="left" w:pos="360"/>
              </w:tabs>
              <w:jc w:val="both"/>
              <w:rPr>
                <w:i/>
                <w:iCs/>
                <w:u w:val="single"/>
              </w:rPr>
            </w:pPr>
            <w:r w:rsidRPr="00CF6C43">
              <w:rPr>
                <w:i/>
                <w:iCs/>
                <w:u w:val="single"/>
              </w:rPr>
              <w:t>Amtsdauerverlängerung</w:t>
            </w:r>
            <w:r w:rsidR="004E5646">
              <w:rPr>
                <w:i/>
                <w:iCs/>
                <w:u w:val="single"/>
              </w:rPr>
              <w:t xml:space="preserve"> (</w:t>
            </w:r>
            <w:r w:rsidR="004E5646" w:rsidRPr="00CF6C43">
              <w:rPr>
                <w:i/>
                <w:iCs/>
                <w:u w:val="single"/>
              </w:rPr>
              <w:t>Variante</w:t>
            </w:r>
            <w:r w:rsidR="004E5646">
              <w:rPr>
                <w:i/>
                <w:iCs/>
                <w:u w:val="single"/>
              </w:rPr>
              <w:t xml:space="preserve"> 2)</w:t>
            </w:r>
          </w:p>
          <w:p w14:paraId="075AF28D" w14:textId="77777777" w:rsidR="00CF6C43" w:rsidRPr="00B465D6" w:rsidRDefault="00CF6C43" w:rsidP="00D848A9">
            <w:pPr>
              <w:tabs>
                <w:tab w:val="left" w:pos="360"/>
              </w:tabs>
              <w:jc w:val="both"/>
              <w:rPr>
                <w:iCs/>
              </w:rPr>
            </w:pPr>
            <w:r w:rsidRPr="00CF6C43">
              <w:rPr>
                <w:i/>
                <w:iCs/>
                <w:vertAlign w:val="superscript"/>
              </w:rPr>
              <w:t>5</w:t>
            </w:r>
            <w:r>
              <w:rPr>
                <w:i/>
                <w:iCs/>
              </w:rPr>
              <w:t xml:space="preserve"> Die Amtsdauer der gewählten Behörden der Vertragsgemeinden </w:t>
            </w:r>
            <w:r w:rsidR="00D848A9">
              <w:rPr>
                <w:i/>
                <w:iCs/>
              </w:rPr>
              <w:t xml:space="preserve">verlängert sich </w:t>
            </w:r>
            <w:r>
              <w:rPr>
                <w:i/>
                <w:iCs/>
              </w:rPr>
              <w:t>bis zum 31. Dezember …. (Jahreszahl einsetzen).</w:t>
            </w:r>
          </w:p>
        </w:tc>
        <w:tc>
          <w:tcPr>
            <w:tcW w:w="425" w:type="dxa"/>
          </w:tcPr>
          <w:p w14:paraId="4717AFB6" w14:textId="77777777" w:rsidR="001A14F8" w:rsidRDefault="001A14F8" w:rsidP="001A14F8">
            <w:pPr>
              <w:pStyle w:val="74Kommentartext"/>
            </w:pPr>
          </w:p>
        </w:tc>
        <w:tc>
          <w:tcPr>
            <w:tcW w:w="6520" w:type="dxa"/>
            <w:tcBorders>
              <w:bottom w:val="single" w:sz="4" w:space="0" w:color="auto"/>
            </w:tcBorders>
          </w:tcPr>
          <w:p w14:paraId="72BCC490" w14:textId="77777777" w:rsidR="0097286B" w:rsidRDefault="001A14F8" w:rsidP="0097286B">
            <w:pPr>
              <w:pStyle w:val="81Kommentartext"/>
              <w:spacing w:after="120" w:line="320" w:lineRule="atLeast"/>
              <w:jc w:val="both"/>
              <w:rPr>
                <w:sz w:val="20"/>
                <w:szCs w:val="20"/>
              </w:rPr>
            </w:pPr>
            <w:r>
              <w:br/>
            </w:r>
            <w:r w:rsidR="000B50C6" w:rsidRPr="005D32EB">
              <w:rPr>
                <w:b/>
                <w:sz w:val="20"/>
                <w:szCs w:val="20"/>
              </w:rPr>
              <w:t xml:space="preserve">Abs. </w:t>
            </w:r>
            <w:r w:rsidR="0097286B">
              <w:rPr>
                <w:b/>
                <w:sz w:val="20"/>
                <w:szCs w:val="20"/>
              </w:rPr>
              <w:t>1</w:t>
            </w:r>
            <w:r w:rsidR="000B50C6" w:rsidRPr="005D32EB">
              <w:rPr>
                <w:sz w:val="20"/>
                <w:szCs w:val="20"/>
              </w:rPr>
              <w:t xml:space="preserve">: </w:t>
            </w:r>
            <w:r w:rsidR="00443D54" w:rsidRPr="005D32EB">
              <w:rPr>
                <w:sz w:val="20"/>
                <w:szCs w:val="20"/>
              </w:rPr>
              <w:t xml:space="preserve">Erfolgt der Zusammenschluss der Vertragsgemeinden </w:t>
            </w:r>
            <w:r w:rsidR="008B4725" w:rsidRPr="005D32EB">
              <w:rPr>
                <w:sz w:val="20"/>
                <w:szCs w:val="20"/>
              </w:rPr>
              <w:t xml:space="preserve">idealerweise </w:t>
            </w:r>
            <w:r w:rsidR="00443D54" w:rsidRPr="005D32EB">
              <w:rPr>
                <w:sz w:val="20"/>
                <w:szCs w:val="20"/>
              </w:rPr>
              <w:t xml:space="preserve">auf Anfang einer </w:t>
            </w:r>
            <w:r w:rsidR="005A721D" w:rsidRPr="005D32EB">
              <w:rPr>
                <w:sz w:val="20"/>
                <w:szCs w:val="20"/>
              </w:rPr>
              <w:t>Amtsdauer</w:t>
            </w:r>
            <w:r w:rsidR="00443D54" w:rsidRPr="005D32EB">
              <w:rPr>
                <w:sz w:val="20"/>
                <w:szCs w:val="20"/>
              </w:rPr>
              <w:t>, sind die Behörden der erwe</w:t>
            </w:r>
            <w:r w:rsidR="00D848A9">
              <w:rPr>
                <w:sz w:val="20"/>
                <w:szCs w:val="20"/>
              </w:rPr>
              <w:t>iterten Gemeinde neu zu wählen.</w:t>
            </w:r>
          </w:p>
          <w:p w14:paraId="4ECDB449" w14:textId="1D90852D" w:rsidR="001A14F8" w:rsidRDefault="000D34A4" w:rsidP="00444174">
            <w:pPr>
              <w:pStyle w:val="81Kommentartext"/>
              <w:spacing w:after="120" w:line="320" w:lineRule="atLeast"/>
              <w:jc w:val="both"/>
              <w:rPr>
                <w:sz w:val="20"/>
                <w:szCs w:val="20"/>
              </w:rPr>
            </w:pPr>
            <w:r>
              <w:rPr>
                <w:b/>
                <w:sz w:val="20"/>
                <w:szCs w:val="20"/>
              </w:rPr>
              <w:t>Abs. 5</w:t>
            </w:r>
            <w:r w:rsidR="0097286B" w:rsidRPr="0097286B">
              <w:rPr>
                <w:b/>
                <w:sz w:val="20"/>
                <w:szCs w:val="20"/>
              </w:rPr>
              <w:t xml:space="preserve"> Varianten</w:t>
            </w:r>
            <w:r>
              <w:rPr>
                <w:b/>
                <w:sz w:val="20"/>
                <w:szCs w:val="20"/>
              </w:rPr>
              <w:t xml:space="preserve"> 1 und 2</w:t>
            </w:r>
            <w:r w:rsidR="0097286B">
              <w:rPr>
                <w:sz w:val="20"/>
                <w:szCs w:val="20"/>
              </w:rPr>
              <w:t xml:space="preserve">: </w:t>
            </w:r>
            <w:r w:rsidR="004B72C2" w:rsidRPr="005D32EB">
              <w:rPr>
                <w:sz w:val="20"/>
                <w:szCs w:val="20"/>
              </w:rPr>
              <w:t xml:space="preserve">Da der Zusammenschluss aus </w:t>
            </w:r>
            <w:r w:rsidR="000B50C6" w:rsidRPr="005D32EB">
              <w:rPr>
                <w:sz w:val="20"/>
                <w:szCs w:val="20"/>
              </w:rPr>
              <w:t xml:space="preserve">finanztechnischen </w:t>
            </w:r>
            <w:r w:rsidR="004B72C2" w:rsidRPr="005D32EB">
              <w:rPr>
                <w:sz w:val="20"/>
                <w:szCs w:val="20"/>
              </w:rPr>
              <w:t xml:space="preserve">Gründen </w:t>
            </w:r>
            <w:r w:rsidR="005A721D" w:rsidRPr="005D32EB">
              <w:rPr>
                <w:sz w:val="20"/>
                <w:szCs w:val="20"/>
              </w:rPr>
              <w:t>auf Anfang eines Jahres (</w:t>
            </w:r>
            <w:r w:rsidR="004B72C2" w:rsidRPr="005D32EB">
              <w:rPr>
                <w:sz w:val="20"/>
                <w:szCs w:val="20"/>
              </w:rPr>
              <w:t>1. Januar</w:t>
            </w:r>
            <w:r w:rsidR="005A721D" w:rsidRPr="005D32EB">
              <w:rPr>
                <w:sz w:val="20"/>
                <w:szCs w:val="20"/>
              </w:rPr>
              <w:t>)</w:t>
            </w:r>
            <w:r w:rsidR="004B72C2" w:rsidRPr="005D32EB">
              <w:rPr>
                <w:sz w:val="20"/>
                <w:szCs w:val="20"/>
              </w:rPr>
              <w:t xml:space="preserve"> erfolgen </w:t>
            </w:r>
            <w:r w:rsidR="00025482">
              <w:rPr>
                <w:sz w:val="20"/>
                <w:szCs w:val="20"/>
              </w:rPr>
              <w:t>soll</w:t>
            </w:r>
            <w:r w:rsidR="004B72C2" w:rsidRPr="005D32EB">
              <w:rPr>
                <w:sz w:val="20"/>
                <w:szCs w:val="20"/>
              </w:rPr>
              <w:t xml:space="preserve">, sind grundsätzlich zwei </w:t>
            </w:r>
            <w:r w:rsidR="005A721D" w:rsidRPr="005D32EB">
              <w:rPr>
                <w:sz w:val="20"/>
                <w:szCs w:val="20"/>
              </w:rPr>
              <w:t>Konstellationen</w:t>
            </w:r>
            <w:r w:rsidR="004B72C2" w:rsidRPr="005D32EB">
              <w:rPr>
                <w:sz w:val="20"/>
                <w:szCs w:val="20"/>
              </w:rPr>
              <w:t xml:space="preserve"> denkbar: </w:t>
            </w:r>
            <w:r w:rsidR="004B72C2" w:rsidRPr="005D32EB">
              <w:rPr>
                <w:i/>
                <w:sz w:val="20"/>
                <w:szCs w:val="20"/>
              </w:rPr>
              <w:t>Entweder</w:t>
            </w:r>
            <w:r w:rsidR="004B72C2" w:rsidRPr="005D32EB">
              <w:rPr>
                <w:sz w:val="20"/>
                <w:szCs w:val="20"/>
              </w:rPr>
              <w:t xml:space="preserve"> erfolgt der Zusammenschluss auf den 1. Januar des Jahres, in dem die Erneuerungswahlen stattfinden</w:t>
            </w:r>
            <w:r w:rsidR="00173C49">
              <w:rPr>
                <w:sz w:val="20"/>
                <w:szCs w:val="20"/>
              </w:rPr>
              <w:t xml:space="preserve"> (z.B. 1.1. 2022</w:t>
            </w:r>
            <w:r w:rsidR="00444174">
              <w:rPr>
                <w:sz w:val="20"/>
                <w:szCs w:val="20"/>
              </w:rPr>
              <w:t>)</w:t>
            </w:r>
            <w:r w:rsidR="004B72C2" w:rsidRPr="005D32EB">
              <w:rPr>
                <w:sz w:val="20"/>
                <w:szCs w:val="20"/>
              </w:rPr>
              <w:t xml:space="preserve">. In diesem Fall müssen die Erneuerungswahlen vorgezogen werden, und die Amtsdauer der Behörden </w:t>
            </w:r>
            <w:r w:rsidR="0097286B">
              <w:rPr>
                <w:sz w:val="20"/>
                <w:szCs w:val="20"/>
              </w:rPr>
              <w:t xml:space="preserve">ist zu </w:t>
            </w:r>
            <w:r w:rsidR="004B72C2" w:rsidRPr="005D32EB">
              <w:rPr>
                <w:sz w:val="20"/>
                <w:szCs w:val="20"/>
              </w:rPr>
              <w:t>verkürzen</w:t>
            </w:r>
            <w:r w:rsidR="00CF6C43">
              <w:rPr>
                <w:sz w:val="20"/>
                <w:szCs w:val="20"/>
              </w:rPr>
              <w:t xml:space="preserve"> (</w:t>
            </w:r>
            <w:r w:rsidR="00173C49">
              <w:rPr>
                <w:sz w:val="20"/>
                <w:szCs w:val="20"/>
              </w:rPr>
              <w:t>z.B. bis 31.12. 2021</w:t>
            </w:r>
            <w:r w:rsidR="00444174">
              <w:rPr>
                <w:sz w:val="20"/>
                <w:szCs w:val="20"/>
              </w:rPr>
              <w:t xml:space="preserve">; </w:t>
            </w:r>
            <w:r w:rsidR="00CF6C43" w:rsidRPr="00CF6C43">
              <w:rPr>
                <w:sz w:val="20"/>
                <w:szCs w:val="20"/>
                <w:u w:val="single"/>
              </w:rPr>
              <w:t>Variante 1</w:t>
            </w:r>
            <w:r w:rsidR="00CF6C43">
              <w:rPr>
                <w:sz w:val="20"/>
                <w:szCs w:val="20"/>
              </w:rPr>
              <w:t>)</w:t>
            </w:r>
            <w:r w:rsidR="004B72C2" w:rsidRPr="005D32EB">
              <w:rPr>
                <w:sz w:val="20"/>
                <w:szCs w:val="20"/>
              </w:rPr>
              <w:t xml:space="preserve">. </w:t>
            </w:r>
            <w:r w:rsidR="004B72C2" w:rsidRPr="005D32EB">
              <w:rPr>
                <w:i/>
                <w:sz w:val="20"/>
                <w:szCs w:val="20"/>
              </w:rPr>
              <w:t>Oder</w:t>
            </w:r>
            <w:r w:rsidR="004B72C2" w:rsidRPr="005D32EB">
              <w:rPr>
                <w:sz w:val="20"/>
                <w:szCs w:val="20"/>
              </w:rPr>
              <w:t xml:space="preserve"> der Zusammenschluss erfolgt auf den 1.</w:t>
            </w:r>
            <w:r w:rsidR="0097286B">
              <w:rPr>
                <w:sz w:val="20"/>
                <w:szCs w:val="20"/>
              </w:rPr>
              <w:t> </w:t>
            </w:r>
            <w:r w:rsidR="004B72C2" w:rsidRPr="005D32EB">
              <w:rPr>
                <w:sz w:val="20"/>
                <w:szCs w:val="20"/>
              </w:rPr>
              <w:t>Januar des Jahres, das auf die Erneuerungswahlen folgt</w:t>
            </w:r>
            <w:r w:rsidR="00173C49">
              <w:rPr>
                <w:sz w:val="20"/>
                <w:szCs w:val="20"/>
              </w:rPr>
              <w:t xml:space="preserve"> (z.B. 1.1. 2023</w:t>
            </w:r>
            <w:r w:rsidR="00444174">
              <w:rPr>
                <w:sz w:val="20"/>
                <w:szCs w:val="20"/>
              </w:rPr>
              <w:t>)</w:t>
            </w:r>
            <w:r w:rsidR="004B72C2" w:rsidRPr="005D32EB">
              <w:rPr>
                <w:sz w:val="20"/>
                <w:szCs w:val="20"/>
              </w:rPr>
              <w:t xml:space="preserve">. In diesem Fall finden die Erneuerungswahlen nachgelagert statt, und die Amtsdauer der Behörden </w:t>
            </w:r>
            <w:r w:rsidR="0097286B">
              <w:rPr>
                <w:sz w:val="20"/>
                <w:szCs w:val="20"/>
              </w:rPr>
              <w:t xml:space="preserve">ist zu </w:t>
            </w:r>
            <w:r w:rsidR="004B72C2" w:rsidRPr="005D32EB">
              <w:rPr>
                <w:sz w:val="20"/>
                <w:szCs w:val="20"/>
              </w:rPr>
              <w:t>verlängern</w:t>
            </w:r>
            <w:r w:rsidR="00CF6C43">
              <w:rPr>
                <w:sz w:val="20"/>
                <w:szCs w:val="20"/>
              </w:rPr>
              <w:t xml:space="preserve"> (</w:t>
            </w:r>
            <w:r w:rsidR="00173C49">
              <w:rPr>
                <w:sz w:val="20"/>
                <w:szCs w:val="20"/>
              </w:rPr>
              <w:t>z.B. bis 31.12. 2022</w:t>
            </w:r>
            <w:r w:rsidR="00444174">
              <w:rPr>
                <w:sz w:val="20"/>
                <w:szCs w:val="20"/>
              </w:rPr>
              <w:t xml:space="preserve">; </w:t>
            </w:r>
            <w:r w:rsidR="00CF6C43" w:rsidRPr="00CF6C43">
              <w:rPr>
                <w:sz w:val="20"/>
                <w:szCs w:val="20"/>
                <w:u w:val="single"/>
              </w:rPr>
              <w:t>Variante 2</w:t>
            </w:r>
            <w:r w:rsidR="00CF6C43">
              <w:rPr>
                <w:sz w:val="20"/>
                <w:szCs w:val="20"/>
              </w:rPr>
              <w:t>)</w:t>
            </w:r>
            <w:r w:rsidR="004B72C2" w:rsidRPr="005D32EB">
              <w:rPr>
                <w:sz w:val="20"/>
                <w:szCs w:val="20"/>
              </w:rPr>
              <w:t>.</w:t>
            </w:r>
          </w:p>
          <w:p w14:paraId="448A249E" w14:textId="77777777" w:rsidR="007F3681" w:rsidRPr="005D32EB" w:rsidRDefault="007F3681" w:rsidP="007F3681">
            <w:pPr>
              <w:pStyle w:val="81Kommentartext"/>
              <w:spacing w:after="120" w:line="320" w:lineRule="atLeast"/>
              <w:jc w:val="both"/>
              <w:rPr>
                <w:sz w:val="20"/>
                <w:szCs w:val="20"/>
              </w:rPr>
            </w:pPr>
            <w:r>
              <w:rPr>
                <w:sz w:val="20"/>
                <w:szCs w:val="20"/>
              </w:rPr>
              <w:t>Bei Verkürzung der Amtsdauer der gewählten Behörden der Vertragsgemeinden können sich unter Umständen Entschädigungsfragen stellen, da die Behörden ihre vierjährige Amtsdauer nicht ordentlich beenden können.</w:t>
            </w:r>
          </w:p>
        </w:tc>
      </w:tr>
      <w:tr w:rsidR="001A14F8" w14:paraId="1FC0DF45" w14:textId="77777777" w:rsidTr="00042954">
        <w:tc>
          <w:tcPr>
            <w:tcW w:w="6771" w:type="dxa"/>
            <w:tcBorders>
              <w:bottom w:val="single" w:sz="4" w:space="0" w:color="auto"/>
            </w:tcBorders>
          </w:tcPr>
          <w:p w14:paraId="0D6F1953" w14:textId="77777777" w:rsidR="001A14F8" w:rsidRDefault="00B062AF" w:rsidP="000B50C6">
            <w:pPr>
              <w:pStyle w:val="75TitelArtikel"/>
              <w:spacing w:line="320" w:lineRule="atLeast"/>
              <w:jc w:val="both"/>
            </w:pPr>
            <w:r>
              <w:t xml:space="preserve"> </w:t>
            </w:r>
            <w:r w:rsidR="001A14F8">
              <w:t xml:space="preserve">Beschluss </w:t>
            </w:r>
            <w:r w:rsidR="000B50C6">
              <w:t xml:space="preserve">des ersten </w:t>
            </w:r>
            <w:r w:rsidR="003142CB">
              <w:t>Budget</w:t>
            </w:r>
            <w:r w:rsidR="000B50C6">
              <w:t>s</w:t>
            </w:r>
          </w:p>
          <w:p w14:paraId="7A2B4909" w14:textId="77777777" w:rsidR="000B50C6" w:rsidRPr="00B7210A" w:rsidRDefault="000B50C6" w:rsidP="000B50C6">
            <w:pPr>
              <w:pStyle w:val="00Vorgabetext"/>
              <w:spacing w:line="320" w:lineRule="atLeast"/>
              <w:jc w:val="both"/>
              <w:rPr>
                <w:i/>
                <w:iCs/>
              </w:rPr>
            </w:pPr>
            <w:r w:rsidRPr="00B7210A">
              <w:rPr>
                <w:i/>
                <w:iCs/>
                <w:sz w:val="20"/>
                <w:szCs w:val="20"/>
                <w:vertAlign w:val="superscript"/>
              </w:rPr>
              <w:t xml:space="preserve">1 </w:t>
            </w:r>
            <w:r w:rsidRPr="00B7210A">
              <w:rPr>
                <w:i/>
                <w:iCs/>
              </w:rPr>
              <w:t>D</w:t>
            </w:r>
            <w:r w:rsidR="003142CB">
              <w:rPr>
                <w:i/>
                <w:iCs/>
              </w:rPr>
              <w:t>as</w:t>
            </w:r>
            <w:r w:rsidRPr="00B7210A">
              <w:rPr>
                <w:i/>
                <w:iCs/>
              </w:rPr>
              <w:t xml:space="preserve"> </w:t>
            </w:r>
            <w:r w:rsidR="003142CB">
              <w:rPr>
                <w:i/>
                <w:iCs/>
              </w:rPr>
              <w:t>Budget</w:t>
            </w:r>
            <w:r w:rsidRPr="00B7210A">
              <w:rPr>
                <w:i/>
                <w:iCs/>
              </w:rPr>
              <w:t xml:space="preserve"> </w:t>
            </w:r>
            <w:r>
              <w:rPr>
                <w:i/>
                <w:iCs/>
              </w:rPr>
              <w:t xml:space="preserve">für das erste Jahr </w:t>
            </w:r>
            <w:r w:rsidRPr="00B7210A">
              <w:rPr>
                <w:i/>
                <w:iCs/>
              </w:rPr>
              <w:t xml:space="preserve">der </w:t>
            </w:r>
            <w:r>
              <w:rPr>
                <w:i/>
                <w:iCs/>
              </w:rPr>
              <w:t xml:space="preserve">erweiterten </w:t>
            </w:r>
            <w:r w:rsidRPr="00B7210A">
              <w:rPr>
                <w:i/>
                <w:iCs/>
              </w:rPr>
              <w:t>Gemeinde</w:t>
            </w:r>
            <w:r w:rsidR="00296D67">
              <w:rPr>
                <w:i/>
                <w:iCs/>
              </w:rPr>
              <w:t xml:space="preserve"> wird durch die Übergangsbehörde</w:t>
            </w:r>
            <w:r w:rsidRPr="00B7210A">
              <w:rPr>
                <w:i/>
                <w:iCs/>
              </w:rPr>
              <w:t xml:space="preserve"> ausgearbeitet.</w:t>
            </w:r>
          </w:p>
          <w:p w14:paraId="699DE4D7" w14:textId="77777777" w:rsidR="000B50C6" w:rsidRPr="00B7210A" w:rsidRDefault="000B50C6" w:rsidP="000B50C6">
            <w:pPr>
              <w:pStyle w:val="00Vorgabetext"/>
              <w:spacing w:line="320" w:lineRule="atLeast"/>
              <w:jc w:val="both"/>
              <w:rPr>
                <w:i/>
                <w:iCs/>
              </w:rPr>
            </w:pPr>
            <w:r w:rsidRPr="00B7210A">
              <w:rPr>
                <w:i/>
                <w:iCs/>
                <w:vertAlign w:val="superscript"/>
              </w:rPr>
              <w:t>2</w:t>
            </w:r>
            <w:r w:rsidRPr="00B7210A">
              <w:rPr>
                <w:i/>
                <w:iCs/>
              </w:rPr>
              <w:t xml:space="preserve"> Die Beschlussfassung über </w:t>
            </w:r>
            <w:r w:rsidR="003142CB">
              <w:rPr>
                <w:i/>
                <w:iCs/>
              </w:rPr>
              <w:t>das Budget</w:t>
            </w:r>
            <w:r w:rsidRPr="00B7210A">
              <w:rPr>
                <w:i/>
                <w:iCs/>
              </w:rPr>
              <w:t xml:space="preserve"> </w:t>
            </w:r>
            <w:r w:rsidR="00AB39BC">
              <w:rPr>
                <w:i/>
                <w:iCs/>
              </w:rPr>
              <w:t xml:space="preserve">für das erste Jahr der </w:t>
            </w:r>
            <w:r w:rsidR="00AB39BC" w:rsidRPr="00AB39BC">
              <w:rPr>
                <w:i/>
                <w:iCs/>
              </w:rPr>
              <w:t xml:space="preserve">erweiterten </w:t>
            </w:r>
            <w:r w:rsidRPr="00AB39BC">
              <w:rPr>
                <w:i/>
                <w:iCs/>
              </w:rPr>
              <w:t>Gemeinde hat an einer gemeinsamen Gemeindeversammlung der Vertragsgemeinden vor dem Zusammenschluss zu erfolgen. Die Gemeindeversammlung</w:t>
            </w:r>
            <w:r>
              <w:rPr>
                <w:i/>
                <w:iCs/>
              </w:rPr>
              <w:t xml:space="preserve"> ist a</w:t>
            </w:r>
            <w:r w:rsidRPr="00B7210A">
              <w:rPr>
                <w:i/>
                <w:iCs/>
              </w:rPr>
              <w:t>m … (Datum einsetzen) vorgesehen.</w:t>
            </w:r>
            <w:r>
              <w:rPr>
                <w:i/>
                <w:iCs/>
              </w:rPr>
              <w:t xml:space="preserve"> Die Präsidentin bzw. der Präsident der </w:t>
            </w:r>
            <w:r w:rsidR="00296D67">
              <w:rPr>
                <w:i/>
                <w:iCs/>
              </w:rPr>
              <w:t xml:space="preserve">Übergangsbehörde </w:t>
            </w:r>
            <w:r>
              <w:rPr>
                <w:i/>
                <w:iCs/>
              </w:rPr>
              <w:t>leitet die Gemeindeversammlung.</w:t>
            </w:r>
          </w:p>
          <w:p w14:paraId="6960EEA2" w14:textId="77777777" w:rsidR="001A14F8" w:rsidRPr="009D46FE" w:rsidRDefault="000B50C6" w:rsidP="003142CB">
            <w:pPr>
              <w:pStyle w:val="80Vertragstext"/>
              <w:spacing w:after="120" w:line="320" w:lineRule="atLeast"/>
              <w:jc w:val="both"/>
              <w:rPr>
                <w:iCs/>
              </w:rPr>
            </w:pPr>
            <w:r w:rsidRPr="007215A7">
              <w:rPr>
                <w:iCs/>
                <w:vertAlign w:val="superscript"/>
              </w:rPr>
              <w:t>3</w:t>
            </w:r>
            <w:r w:rsidRPr="007215A7">
              <w:rPr>
                <w:iCs/>
              </w:rPr>
              <w:t xml:space="preserve"> D</w:t>
            </w:r>
            <w:r w:rsidR="003142CB">
              <w:rPr>
                <w:iCs/>
              </w:rPr>
              <w:t>as</w:t>
            </w:r>
            <w:r w:rsidRPr="007215A7">
              <w:rPr>
                <w:iCs/>
              </w:rPr>
              <w:t xml:space="preserve"> erste </w:t>
            </w:r>
            <w:r w:rsidR="003142CB">
              <w:rPr>
                <w:iCs/>
              </w:rPr>
              <w:t>Budget</w:t>
            </w:r>
            <w:r w:rsidRPr="007215A7">
              <w:rPr>
                <w:iCs/>
              </w:rPr>
              <w:t xml:space="preserve"> wird von einer besonderen Rechnungsprüfungskommission (RPK) geprüft. Die Rechnungsprüfungskommissionen der Vertragsgemeinden delegieren je … (Zahl einsetzen) Mitglieder aus ihrer Mitte in die RPK. Die RPK konstituiert sich selbst und wählt aus ihrer Mitte eine Präsidentin oder einen Präsidenten.</w:t>
            </w:r>
          </w:p>
        </w:tc>
        <w:tc>
          <w:tcPr>
            <w:tcW w:w="425" w:type="dxa"/>
          </w:tcPr>
          <w:p w14:paraId="46AFB796" w14:textId="77777777" w:rsidR="001A14F8" w:rsidRDefault="001A14F8" w:rsidP="001A14F8">
            <w:pPr>
              <w:pStyle w:val="74Kommentartext"/>
            </w:pPr>
          </w:p>
        </w:tc>
        <w:tc>
          <w:tcPr>
            <w:tcW w:w="6520" w:type="dxa"/>
            <w:tcBorders>
              <w:bottom w:val="single" w:sz="4" w:space="0" w:color="auto"/>
            </w:tcBorders>
          </w:tcPr>
          <w:p w14:paraId="5E22BD32" w14:textId="77777777" w:rsidR="001A14F8" w:rsidRDefault="001A14F8" w:rsidP="000B50C6">
            <w:pPr>
              <w:pStyle w:val="74Kommentartext"/>
              <w:spacing w:line="320" w:lineRule="atLeast"/>
              <w:jc w:val="both"/>
            </w:pPr>
          </w:p>
          <w:p w14:paraId="56AECA76" w14:textId="5C2CA9AD" w:rsidR="00DE3E1D" w:rsidRPr="005D32EB" w:rsidRDefault="000B50C6" w:rsidP="00DE3E1D">
            <w:pPr>
              <w:pStyle w:val="74Kommentartext"/>
              <w:spacing w:line="320" w:lineRule="atLeast"/>
              <w:jc w:val="both"/>
              <w:rPr>
                <w:szCs w:val="20"/>
              </w:rPr>
            </w:pPr>
            <w:r w:rsidRPr="005D32EB">
              <w:rPr>
                <w:szCs w:val="20"/>
              </w:rPr>
              <w:t>Damit die erweiterte Gemeinde funktionieren kann, muss ein genehmigte</w:t>
            </w:r>
            <w:r w:rsidR="003142CB">
              <w:rPr>
                <w:szCs w:val="20"/>
              </w:rPr>
              <w:t>s</w:t>
            </w:r>
            <w:r w:rsidRPr="005D32EB">
              <w:rPr>
                <w:szCs w:val="20"/>
              </w:rPr>
              <w:t xml:space="preserve"> </w:t>
            </w:r>
            <w:r w:rsidR="003142CB">
              <w:rPr>
                <w:szCs w:val="20"/>
              </w:rPr>
              <w:t xml:space="preserve">Budget </w:t>
            </w:r>
            <w:r w:rsidR="00FB33FA">
              <w:rPr>
                <w:szCs w:val="20"/>
              </w:rPr>
              <w:t xml:space="preserve">vorliegen. </w:t>
            </w:r>
            <w:r w:rsidRPr="005D32EB">
              <w:rPr>
                <w:szCs w:val="20"/>
              </w:rPr>
              <w:t xml:space="preserve">Die Beschlussfassung über </w:t>
            </w:r>
            <w:r w:rsidR="003142CB">
              <w:rPr>
                <w:szCs w:val="20"/>
              </w:rPr>
              <w:t>das Budget</w:t>
            </w:r>
            <w:r w:rsidRPr="005D32EB">
              <w:rPr>
                <w:szCs w:val="20"/>
              </w:rPr>
              <w:t xml:space="preserve"> hat noch vor dem Zusammenschluss an einer gemeinsamen Gemeindeversammlung der Vertragsgemeinden zu erfolgen. In diesem ersten </w:t>
            </w:r>
            <w:r w:rsidR="003142CB">
              <w:rPr>
                <w:szCs w:val="20"/>
              </w:rPr>
              <w:t>Budget</w:t>
            </w:r>
            <w:r w:rsidRPr="005D32EB">
              <w:rPr>
                <w:szCs w:val="20"/>
              </w:rPr>
              <w:t xml:space="preserve"> ist der aktuelle Aufwand und Ertrag der Vertragsgemeinden zu berücksichtigen. Verschiedene Aufwand- und Ertragspositionen werden als Folge der Fusion Änderungen erfahren.</w:t>
            </w:r>
            <w:r w:rsidR="00CC6AE6">
              <w:rPr>
                <w:szCs w:val="20"/>
              </w:rPr>
              <w:t xml:space="preserve"> </w:t>
            </w:r>
            <w:r w:rsidR="00DE3E1D">
              <w:rPr>
                <w:szCs w:val="20"/>
              </w:rPr>
              <w:t>Die Ausarbeitung des Budgets durch die Übergangsbehörde hat den Vorteil, dass alle beteiligten Gemeinden eingebunden sind und ihre spezifischen Kenntnisse einbringen können.</w:t>
            </w:r>
          </w:p>
          <w:p w14:paraId="0D15FE13" w14:textId="092B3C1D" w:rsidR="00A0583B" w:rsidRPr="00586BD0" w:rsidRDefault="000D34A4" w:rsidP="00FB33FA">
            <w:pPr>
              <w:pStyle w:val="74Kommentartext"/>
              <w:spacing w:after="120" w:line="320" w:lineRule="atLeast"/>
              <w:jc w:val="both"/>
              <w:rPr>
                <w:iCs/>
                <w:szCs w:val="20"/>
              </w:rPr>
            </w:pPr>
            <w:r>
              <w:rPr>
                <w:b/>
                <w:szCs w:val="20"/>
              </w:rPr>
              <w:t xml:space="preserve">Variante: </w:t>
            </w:r>
            <w:r w:rsidR="00AB39BC" w:rsidRPr="005D32EB">
              <w:rPr>
                <w:b/>
                <w:szCs w:val="20"/>
              </w:rPr>
              <w:t xml:space="preserve">Ausarbeitung des </w:t>
            </w:r>
            <w:r w:rsidR="003142CB">
              <w:rPr>
                <w:b/>
                <w:szCs w:val="20"/>
              </w:rPr>
              <w:t>Budget</w:t>
            </w:r>
            <w:r w:rsidR="00296D67">
              <w:rPr>
                <w:b/>
                <w:szCs w:val="20"/>
              </w:rPr>
              <w:t xml:space="preserve">s durch den Gemeindevorstand </w:t>
            </w:r>
            <w:r w:rsidR="00AB39BC" w:rsidRPr="005D32EB">
              <w:rPr>
                <w:b/>
                <w:szCs w:val="20"/>
              </w:rPr>
              <w:t>der aufnehmenden Gemeinde</w:t>
            </w:r>
            <w:r w:rsidR="00296D67">
              <w:rPr>
                <w:b/>
                <w:szCs w:val="20"/>
              </w:rPr>
              <w:t xml:space="preserve"> </w:t>
            </w:r>
            <w:r w:rsidR="00296D67">
              <w:rPr>
                <w:b/>
                <w:szCs w:val="20"/>
              </w:rPr>
              <w:br/>
            </w:r>
            <w:r w:rsidR="000B50C6" w:rsidRPr="005D32EB">
              <w:rPr>
                <w:szCs w:val="20"/>
              </w:rPr>
              <w:t>Alternativ ist</w:t>
            </w:r>
            <w:r w:rsidR="00D50C76">
              <w:rPr>
                <w:szCs w:val="20"/>
              </w:rPr>
              <w:t xml:space="preserve"> es</w:t>
            </w:r>
            <w:r w:rsidR="000B50C6" w:rsidRPr="005D32EB">
              <w:rPr>
                <w:szCs w:val="20"/>
              </w:rPr>
              <w:t xml:space="preserve"> </w:t>
            </w:r>
            <w:r w:rsidR="00AB39BC" w:rsidRPr="005D32EB">
              <w:rPr>
                <w:szCs w:val="20"/>
              </w:rPr>
              <w:t>möglich</w:t>
            </w:r>
            <w:r w:rsidR="000B50C6" w:rsidRPr="005D32EB">
              <w:rPr>
                <w:szCs w:val="20"/>
              </w:rPr>
              <w:t xml:space="preserve">, dass </w:t>
            </w:r>
            <w:r w:rsidR="003142CB">
              <w:rPr>
                <w:szCs w:val="20"/>
              </w:rPr>
              <w:t>das</w:t>
            </w:r>
            <w:r w:rsidR="000B50C6" w:rsidRPr="005D32EB">
              <w:rPr>
                <w:iCs/>
                <w:szCs w:val="20"/>
              </w:rPr>
              <w:t xml:space="preserve"> </w:t>
            </w:r>
            <w:r w:rsidR="003142CB">
              <w:rPr>
                <w:iCs/>
                <w:szCs w:val="20"/>
              </w:rPr>
              <w:t>Budget</w:t>
            </w:r>
            <w:r w:rsidR="000B50C6" w:rsidRPr="005D32EB">
              <w:rPr>
                <w:iCs/>
                <w:szCs w:val="20"/>
              </w:rPr>
              <w:t xml:space="preserve"> für das erste Jahr der erweiterten Gemeinde d</w:t>
            </w:r>
            <w:r w:rsidR="00296D67">
              <w:rPr>
                <w:iCs/>
                <w:szCs w:val="20"/>
              </w:rPr>
              <w:t>urch den Gemeindevorstand</w:t>
            </w:r>
            <w:r w:rsidR="000B50C6" w:rsidRPr="005D32EB">
              <w:rPr>
                <w:iCs/>
                <w:szCs w:val="20"/>
              </w:rPr>
              <w:t xml:space="preserve"> der aufnehmenden Gemeinde </w:t>
            </w:r>
            <w:r w:rsidR="00296D67">
              <w:rPr>
                <w:iCs/>
                <w:szCs w:val="20"/>
              </w:rPr>
              <w:t>zuhanden der Übergangsbehörde</w:t>
            </w:r>
            <w:r w:rsidR="00ED6547">
              <w:rPr>
                <w:iCs/>
                <w:szCs w:val="20"/>
              </w:rPr>
              <w:t xml:space="preserve"> </w:t>
            </w:r>
            <w:r w:rsidR="000B50C6" w:rsidRPr="005D32EB">
              <w:rPr>
                <w:iCs/>
                <w:szCs w:val="20"/>
              </w:rPr>
              <w:t>ausgearbeitet</w:t>
            </w:r>
            <w:r w:rsidR="000B50C6" w:rsidRPr="005D32EB">
              <w:rPr>
                <w:szCs w:val="20"/>
              </w:rPr>
              <w:t xml:space="preserve"> </w:t>
            </w:r>
            <w:r w:rsidR="00AB39BC" w:rsidRPr="005D32EB">
              <w:rPr>
                <w:szCs w:val="20"/>
              </w:rPr>
              <w:t xml:space="preserve">wird. </w:t>
            </w:r>
            <w:r w:rsidR="00FB33FA">
              <w:rPr>
                <w:iCs/>
                <w:szCs w:val="20"/>
              </w:rPr>
              <w:t xml:space="preserve">Abweichend von Abs. 3 kann auch festgelegt werden, dass </w:t>
            </w:r>
            <w:r w:rsidR="00A0583B">
              <w:rPr>
                <w:iCs/>
                <w:szCs w:val="20"/>
              </w:rPr>
              <w:t xml:space="preserve">die </w:t>
            </w:r>
            <w:r w:rsidR="00A15F1B">
              <w:rPr>
                <w:iCs/>
                <w:szCs w:val="20"/>
              </w:rPr>
              <w:t>RPK der aufnehmenden</w:t>
            </w:r>
            <w:r w:rsidR="00A0583B">
              <w:rPr>
                <w:iCs/>
                <w:szCs w:val="20"/>
              </w:rPr>
              <w:t xml:space="preserve"> Gemeinde das Budget prüft.</w:t>
            </w:r>
          </w:p>
        </w:tc>
      </w:tr>
      <w:tr w:rsidR="001A14F8" w14:paraId="2A15CA5C" w14:textId="77777777" w:rsidTr="00042954">
        <w:tc>
          <w:tcPr>
            <w:tcW w:w="6771" w:type="dxa"/>
            <w:tcBorders>
              <w:bottom w:val="single" w:sz="4" w:space="0" w:color="auto"/>
            </w:tcBorders>
          </w:tcPr>
          <w:p w14:paraId="45420EAB" w14:textId="77777777" w:rsidR="001A14F8" w:rsidRDefault="001A14F8" w:rsidP="005A721D">
            <w:pPr>
              <w:pStyle w:val="75TitelArtikel"/>
              <w:numPr>
                <w:ilvl w:val="0"/>
                <w:numId w:val="0"/>
              </w:numPr>
              <w:spacing w:after="120" w:line="320" w:lineRule="atLeast"/>
              <w:jc w:val="both"/>
            </w:pPr>
            <w:r>
              <w:rPr>
                <w:sz w:val="28"/>
                <w:szCs w:val="28"/>
              </w:rPr>
              <w:t xml:space="preserve">3. </w:t>
            </w:r>
            <w:r w:rsidR="003142CB">
              <w:rPr>
                <w:sz w:val="28"/>
                <w:szCs w:val="28"/>
              </w:rPr>
              <w:t>Budget</w:t>
            </w:r>
            <w:r w:rsidR="000B50C6">
              <w:rPr>
                <w:sz w:val="28"/>
                <w:szCs w:val="28"/>
              </w:rPr>
              <w:t xml:space="preserve"> (</w:t>
            </w:r>
            <w:r w:rsidR="00D848A9">
              <w:rPr>
                <w:sz w:val="28"/>
                <w:szCs w:val="28"/>
              </w:rPr>
              <w:t xml:space="preserve">Zusammenschluss </w:t>
            </w:r>
            <w:r w:rsidR="005A721D">
              <w:rPr>
                <w:sz w:val="28"/>
                <w:szCs w:val="28"/>
              </w:rPr>
              <w:t xml:space="preserve">während der Amtsdauer, </w:t>
            </w:r>
            <w:r w:rsidR="000B50C6">
              <w:rPr>
                <w:sz w:val="28"/>
                <w:szCs w:val="28"/>
              </w:rPr>
              <w:t>ohne Wahlen</w:t>
            </w:r>
            <w:r w:rsidR="005A721D">
              <w:rPr>
                <w:sz w:val="28"/>
                <w:szCs w:val="28"/>
              </w:rPr>
              <w:t>; Variante</w:t>
            </w:r>
            <w:r w:rsidR="000B50C6">
              <w:rPr>
                <w:sz w:val="28"/>
                <w:szCs w:val="28"/>
              </w:rPr>
              <w:t>)</w:t>
            </w:r>
          </w:p>
        </w:tc>
        <w:tc>
          <w:tcPr>
            <w:tcW w:w="425" w:type="dxa"/>
          </w:tcPr>
          <w:p w14:paraId="12397D3B" w14:textId="77777777" w:rsidR="001A14F8" w:rsidRDefault="001A14F8" w:rsidP="00C674C7">
            <w:pPr>
              <w:pStyle w:val="81Kommentartext"/>
              <w:spacing w:line="320" w:lineRule="atLeast"/>
              <w:jc w:val="both"/>
            </w:pPr>
          </w:p>
        </w:tc>
        <w:tc>
          <w:tcPr>
            <w:tcW w:w="6520" w:type="dxa"/>
            <w:tcBorders>
              <w:bottom w:val="single" w:sz="4" w:space="0" w:color="auto"/>
            </w:tcBorders>
          </w:tcPr>
          <w:p w14:paraId="4286025F" w14:textId="77777777" w:rsidR="001A14F8" w:rsidRPr="003B0D52" w:rsidRDefault="001A14F8" w:rsidP="00C674C7">
            <w:pPr>
              <w:pStyle w:val="74Kommentartext"/>
              <w:spacing w:line="320" w:lineRule="atLeast"/>
              <w:jc w:val="both"/>
              <w:rPr>
                <w:szCs w:val="20"/>
              </w:rPr>
            </w:pPr>
          </w:p>
        </w:tc>
      </w:tr>
      <w:tr w:rsidR="00E80905" w14:paraId="2B2000F1" w14:textId="77777777" w:rsidTr="00042954">
        <w:tc>
          <w:tcPr>
            <w:tcW w:w="6771" w:type="dxa"/>
            <w:tcBorders>
              <w:bottom w:val="single" w:sz="4" w:space="0" w:color="auto"/>
            </w:tcBorders>
          </w:tcPr>
          <w:p w14:paraId="2100E8B7" w14:textId="77777777" w:rsidR="00E80905" w:rsidRDefault="00E80905" w:rsidP="00B062AF">
            <w:pPr>
              <w:pStyle w:val="75TitelArtikel"/>
              <w:numPr>
                <w:ilvl w:val="0"/>
                <w:numId w:val="0"/>
              </w:numPr>
              <w:spacing w:line="320" w:lineRule="atLeast"/>
              <w:jc w:val="both"/>
            </w:pPr>
            <w:r>
              <w:t>Art. 10 Wahlen</w:t>
            </w:r>
          </w:p>
          <w:p w14:paraId="3AEC7E49" w14:textId="77777777" w:rsidR="00E80905" w:rsidRDefault="00E80905" w:rsidP="00E80905">
            <w:pPr>
              <w:pStyle w:val="00Vorgabetext"/>
              <w:spacing w:line="320" w:lineRule="atLeast"/>
              <w:jc w:val="both"/>
              <w:rPr>
                <w:i/>
                <w:iCs/>
              </w:rPr>
            </w:pPr>
            <w:r w:rsidRPr="00B7210A">
              <w:rPr>
                <w:i/>
                <w:iCs/>
                <w:sz w:val="20"/>
                <w:szCs w:val="20"/>
                <w:vertAlign w:val="superscript"/>
              </w:rPr>
              <w:t xml:space="preserve">1 </w:t>
            </w:r>
            <w:r w:rsidRPr="00B7210A">
              <w:rPr>
                <w:i/>
                <w:iCs/>
              </w:rPr>
              <w:t>D</w:t>
            </w:r>
            <w:r>
              <w:rPr>
                <w:i/>
                <w:iCs/>
              </w:rPr>
              <w:t>ie</w:t>
            </w:r>
            <w:r w:rsidRPr="00B7210A">
              <w:rPr>
                <w:i/>
                <w:iCs/>
              </w:rPr>
              <w:t xml:space="preserve"> </w:t>
            </w:r>
            <w:r>
              <w:rPr>
                <w:i/>
                <w:iCs/>
              </w:rPr>
              <w:t>Wahlen für die laufende Amtsdauer … (Jahre einsetzen) haben in den Vertragsgemeinden im Frühjahr … (Jahr einsetzen) stattgefunden. Es werden auf den Zeitpunkt des Zusammenschlusses keine Neuwahlen durchgeführt.</w:t>
            </w:r>
          </w:p>
          <w:p w14:paraId="1DB58D24" w14:textId="77777777" w:rsidR="00E80905" w:rsidRDefault="00E80905" w:rsidP="00E80905">
            <w:pPr>
              <w:pStyle w:val="00Vorgabetext"/>
              <w:spacing w:line="320" w:lineRule="atLeast"/>
              <w:jc w:val="both"/>
              <w:rPr>
                <w:i/>
                <w:iCs/>
              </w:rPr>
            </w:pPr>
            <w:r w:rsidRPr="00B7210A">
              <w:rPr>
                <w:i/>
                <w:iCs/>
                <w:vertAlign w:val="superscript"/>
              </w:rPr>
              <w:t>2</w:t>
            </w:r>
            <w:r w:rsidRPr="00B7210A">
              <w:rPr>
                <w:i/>
                <w:iCs/>
              </w:rPr>
              <w:t xml:space="preserve"> Die</w:t>
            </w:r>
            <w:r>
              <w:rPr>
                <w:i/>
                <w:iCs/>
              </w:rPr>
              <w:t xml:space="preserve"> Amtsdauer der Behörden der Vertragsgemeinde … (Name der aufzunehmenden Gemeinde einsetzen) endet vorzeitig am … (Datum einsetzen).</w:t>
            </w:r>
          </w:p>
          <w:p w14:paraId="58F450A7" w14:textId="77777777" w:rsidR="00E80905" w:rsidRPr="00B42128" w:rsidRDefault="00E80905" w:rsidP="00B42128">
            <w:pPr>
              <w:pStyle w:val="80Vertragstext"/>
              <w:spacing w:after="120" w:line="320" w:lineRule="atLeast"/>
              <w:jc w:val="both"/>
            </w:pPr>
            <w:r w:rsidRPr="00B42128">
              <w:rPr>
                <w:iCs/>
                <w:vertAlign w:val="superscript"/>
              </w:rPr>
              <w:t>3</w:t>
            </w:r>
            <w:r w:rsidRPr="00B42128">
              <w:rPr>
                <w:iCs/>
              </w:rPr>
              <w:t xml:space="preserve"> Die Behörden der Vertragsgemeinde … (Name der aufnehmenden Gemeinde einsetzen) bleiben bis zum Ende der Amtsdauer … (Jahre einsetzen) im Amt. Ab dem … (Datum des Zusammenschlusses einsetzen) sind sie für das gesamte Gebiet der erweiterten Gemeinde zuständig.</w:t>
            </w:r>
          </w:p>
        </w:tc>
        <w:tc>
          <w:tcPr>
            <w:tcW w:w="425" w:type="dxa"/>
          </w:tcPr>
          <w:p w14:paraId="2FC707D0" w14:textId="77777777" w:rsidR="00E80905" w:rsidRDefault="00E80905" w:rsidP="0043256E">
            <w:pPr>
              <w:pStyle w:val="81Kommentartext"/>
              <w:spacing w:line="320" w:lineRule="atLeast"/>
              <w:jc w:val="both"/>
            </w:pPr>
          </w:p>
        </w:tc>
        <w:tc>
          <w:tcPr>
            <w:tcW w:w="6520" w:type="dxa"/>
            <w:tcBorders>
              <w:bottom w:val="single" w:sz="4" w:space="0" w:color="auto"/>
            </w:tcBorders>
          </w:tcPr>
          <w:p w14:paraId="018374AF" w14:textId="112860C6" w:rsidR="00E80905" w:rsidRDefault="00D50C76" w:rsidP="0043256E">
            <w:pPr>
              <w:pStyle w:val="74Kommentartext"/>
              <w:spacing w:line="320" w:lineRule="atLeast"/>
              <w:jc w:val="both"/>
              <w:rPr>
                <w:szCs w:val="20"/>
              </w:rPr>
            </w:pPr>
            <w:r>
              <w:rPr>
                <w:szCs w:val="20"/>
              </w:rPr>
              <w:br/>
              <w:t xml:space="preserve">Soll der Zusammenschluss auf den 1. Januar eines Jahres </w:t>
            </w:r>
            <w:r w:rsidRPr="00B25FC3">
              <w:rPr>
                <w:i/>
                <w:szCs w:val="20"/>
              </w:rPr>
              <w:t>während</w:t>
            </w:r>
            <w:r>
              <w:rPr>
                <w:szCs w:val="20"/>
              </w:rPr>
              <w:t xml:space="preserve"> </w:t>
            </w:r>
            <w:r w:rsidRPr="00B25FC3">
              <w:rPr>
                <w:i/>
                <w:szCs w:val="20"/>
              </w:rPr>
              <w:t>der Amtsdauer</w:t>
            </w:r>
            <w:r>
              <w:rPr>
                <w:szCs w:val="20"/>
              </w:rPr>
              <w:t xml:space="preserve"> vollzogen werden, finden keine Wahlen statt. </w:t>
            </w:r>
            <w:r w:rsidR="00785238">
              <w:rPr>
                <w:szCs w:val="20"/>
              </w:rPr>
              <w:t xml:space="preserve">Dies bedingt eine </w:t>
            </w:r>
            <w:r w:rsidRPr="00104DC7">
              <w:rPr>
                <w:szCs w:val="20"/>
              </w:rPr>
              <w:t>Verkürzung der Amtsdauer der gewählt</w:t>
            </w:r>
            <w:r w:rsidR="00785238">
              <w:rPr>
                <w:szCs w:val="20"/>
              </w:rPr>
              <w:t xml:space="preserve">en Behörden der aufzunehmenden Gemeinde(n). Ab Datum des Inkrafttretens der erweiterten Gemeinde sind allein die Behörden der aufnehmenden </w:t>
            </w:r>
            <w:r w:rsidR="00B25FC3">
              <w:rPr>
                <w:szCs w:val="20"/>
              </w:rPr>
              <w:t>Gemeinde</w:t>
            </w:r>
            <w:r w:rsidR="00785238">
              <w:rPr>
                <w:szCs w:val="20"/>
              </w:rPr>
              <w:t xml:space="preserve"> im Amt. </w:t>
            </w:r>
          </w:p>
        </w:tc>
      </w:tr>
      <w:tr w:rsidR="001A14F8" w14:paraId="431673EF" w14:textId="77777777" w:rsidTr="00042954">
        <w:tc>
          <w:tcPr>
            <w:tcW w:w="6771" w:type="dxa"/>
            <w:tcBorders>
              <w:bottom w:val="single" w:sz="4" w:space="0" w:color="auto"/>
            </w:tcBorders>
          </w:tcPr>
          <w:p w14:paraId="05D0ED34" w14:textId="77777777" w:rsidR="001A14F8" w:rsidRDefault="00B062AF" w:rsidP="00B062AF">
            <w:pPr>
              <w:pStyle w:val="75TitelArtikel"/>
              <w:numPr>
                <w:ilvl w:val="0"/>
                <w:numId w:val="0"/>
              </w:numPr>
              <w:spacing w:line="320" w:lineRule="atLeast"/>
              <w:jc w:val="both"/>
            </w:pPr>
            <w:r>
              <w:t>Art. 1</w:t>
            </w:r>
            <w:r w:rsidR="00E80905">
              <w:t>1</w:t>
            </w:r>
            <w:r w:rsidR="001A14F8">
              <w:t xml:space="preserve"> Beschluss des ersten </w:t>
            </w:r>
            <w:r w:rsidR="003142CB">
              <w:t>Budget</w:t>
            </w:r>
            <w:r w:rsidR="001A14F8">
              <w:t>s</w:t>
            </w:r>
          </w:p>
          <w:p w14:paraId="3B28A617" w14:textId="77777777" w:rsidR="00173623" w:rsidRPr="00B7210A" w:rsidRDefault="00173623" w:rsidP="00173623">
            <w:pPr>
              <w:pStyle w:val="00Vorgabetext"/>
              <w:spacing w:line="320" w:lineRule="atLeast"/>
              <w:jc w:val="both"/>
              <w:rPr>
                <w:i/>
                <w:iCs/>
              </w:rPr>
            </w:pPr>
            <w:r w:rsidRPr="00B7210A">
              <w:rPr>
                <w:i/>
                <w:iCs/>
                <w:sz w:val="20"/>
                <w:szCs w:val="20"/>
                <w:vertAlign w:val="superscript"/>
              </w:rPr>
              <w:t xml:space="preserve">1 </w:t>
            </w:r>
            <w:r w:rsidRPr="00B7210A">
              <w:rPr>
                <w:i/>
                <w:iCs/>
              </w:rPr>
              <w:t>D</w:t>
            </w:r>
            <w:r w:rsidR="003142CB">
              <w:rPr>
                <w:i/>
                <w:iCs/>
              </w:rPr>
              <w:t>as</w:t>
            </w:r>
            <w:r w:rsidRPr="00B7210A">
              <w:rPr>
                <w:i/>
                <w:iCs/>
              </w:rPr>
              <w:t xml:space="preserve"> </w:t>
            </w:r>
            <w:r w:rsidR="003142CB">
              <w:rPr>
                <w:i/>
                <w:iCs/>
              </w:rPr>
              <w:t>Budget</w:t>
            </w:r>
            <w:r w:rsidRPr="00B7210A">
              <w:rPr>
                <w:i/>
                <w:iCs/>
              </w:rPr>
              <w:t xml:space="preserve"> </w:t>
            </w:r>
            <w:r>
              <w:rPr>
                <w:i/>
                <w:iCs/>
              </w:rPr>
              <w:t xml:space="preserve">für das erste Jahr </w:t>
            </w:r>
            <w:r w:rsidRPr="00B7210A">
              <w:rPr>
                <w:i/>
                <w:iCs/>
              </w:rPr>
              <w:t xml:space="preserve">der </w:t>
            </w:r>
            <w:r>
              <w:rPr>
                <w:i/>
                <w:iCs/>
              </w:rPr>
              <w:t xml:space="preserve">erweiterten </w:t>
            </w:r>
            <w:r w:rsidRPr="00B7210A">
              <w:rPr>
                <w:i/>
                <w:iCs/>
              </w:rPr>
              <w:t>Gemeinde</w:t>
            </w:r>
            <w:r w:rsidR="005C03E3">
              <w:rPr>
                <w:i/>
                <w:iCs/>
              </w:rPr>
              <w:t xml:space="preserve"> wird durch die Übergangsbehörde</w:t>
            </w:r>
            <w:r w:rsidRPr="00B7210A">
              <w:rPr>
                <w:i/>
                <w:iCs/>
              </w:rPr>
              <w:t xml:space="preserve"> ausgearbeitet.</w:t>
            </w:r>
          </w:p>
          <w:p w14:paraId="21789969" w14:textId="7D91F5E3" w:rsidR="00173623" w:rsidRPr="00B7210A" w:rsidRDefault="00173623" w:rsidP="00173623">
            <w:pPr>
              <w:pStyle w:val="00Vorgabetext"/>
              <w:spacing w:line="320" w:lineRule="atLeast"/>
              <w:jc w:val="both"/>
              <w:rPr>
                <w:i/>
                <w:iCs/>
              </w:rPr>
            </w:pPr>
            <w:r w:rsidRPr="00B7210A">
              <w:rPr>
                <w:i/>
                <w:iCs/>
                <w:vertAlign w:val="superscript"/>
              </w:rPr>
              <w:t>2</w:t>
            </w:r>
            <w:r w:rsidRPr="00B7210A">
              <w:rPr>
                <w:i/>
                <w:iCs/>
              </w:rPr>
              <w:t xml:space="preserve"> Die Beschlussfassung über </w:t>
            </w:r>
            <w:r w:rsidR="003142CB">
              <w:rPr>
                <w:i/>
                <w:iCs/>
              </w:rPr>
              <w:t>das Budget</w:t>
            </w:r>
            <w:r w:rsidRPr="00B7210A">
              <w:rPr>
                <w:i/>
                <w:iCs/>
              </w:rPr>
              <w:t xml:space="preserve"> </w:t>
            </w:r>
            <w:r>
              <w:rPr>
                <w:i/>
                <w:iCs/>
              </w:rPr>
              <w:t xml:space="preserve">für das erste Jahr der </w:t>
            </w:r>
            <w:r w:rsidRPr="00AB39BC">
              <w:rPr>
                <w:i/>
                <w:iCs/>
              </w:rPr>
              <w:t>erweiterten Gemeinde hat an einer gemeinsamen Gemeindeversammlung der Vertragsgemeinden vor dem Zusammenschluss zu erfolgen. Die Gemeindeversammlung</w:t>
            </w:r>
            <w:r>
              <w:rPr>
                <w:i/>
                <w:iCs/>
              </w:rPr>
              <w:t xml:space="preserve"> ist a</w:t>
            </w:r>
            <w:r w:rsidRPr="00B7210A">
              <w:rPr>
                <w:i/>
                <w:iCs/>
              </w:rPr>
              <w:t>m … (Datum einsetzen) vorgesehen.</w:t>
            </w:r>
            <w:r>
              <w:rPr>
                <w:i/>
                <w:iCs/>
              </w:rPr>
              <w:t xml:space="preserve"> Die Präsidentin bzw. der Präsident der </w:t>
            </w:r>
            <w:r w:rsidR="005C03E3">
              <w:rPr>
                <w:i/>
                <w:iCs/>
              </w:rPr>
              <w:t>Übergangsbehörde</w:t>
            </w:r>
            <w:r w:rsidR="00EA14CC">
              <w:rPr>
                <w:i/>
                <w:iCs/>
              </w:rPr>
              <w:t xml:space="preserve"> </w:t>
            </w:r>
            <w:r>
              <w:rPr>
                <w:i/>
                <w:iCs/>
              </w:rPr>
              <w:t>leitet die Gemeindeversammlung.</w:t>
            </w:r>
          </w:p>
          <w:p w14:paraId="2AA2133C" w14:textId="77777777" w:rsidR="001A14F8" w:rsidRPr="007215A7" w:rsidRDefault="00173623" w:rsidP="003142CB">
            <w:pPr>
              <w:pStyle w:val="80Vertragstext"/>
              <w:spacing w:after="120" w:line="320" w:lineRule="atLeast"/>
              <w:jc w:val="both"/>
              <w:rPr>
                <w:iCs/>
              </w:rPr>
            </w:pPr>
            <w:r w:rsidRPr="007215A7">
              <w:rPr>
                <w:iCs/>
                <w:vertAlign w:val="superscript"/>
              </w:rPr>
              <w:t>3</w:t>
            </w:r>
            <w:r w:rsidR="003142CB">
              <w:rPr>
                <w:iCs/>
              </w:rPr>
              <w:t xml:space="preserve"> Das</w:t>
            </w:r>
            <w:r w:rsidRPr="007215A7">
              <w:rPr>
                <w:iCs/>
              </w:rPr>
              <w:t xml:space="preserve"> erste </w:t>
            </w:r>
            <w:r w:rsidR="003142CB">
              <w:rPr>
                <w:iCs/>
              </w:rPr>
              <w:t>Budget</w:t>
            </w:r>
            <w:r w:rsidRPr="007215A7">
              <w:rPr>
                <w:iCs/>
              </w:rPr>
              <w:t xml:space="preserve"> wird von einer besonderen Rechnungsprüfungskommission (RPK) geprüft. Die Rechnungsprüfungskommissionen der Vertragsgemeinden delegieren je … (Zahl einsetzen) Mitglieder aus ihrer Mitte in die RPK. Die RPK konstituiert sich selbst und wählt aus ihrer Mitte eine Präsidentin oder einen Präsidenten.</w:t>
            </w:r>
          </w:p>
        </w:tc>
        <w:tc>
          <w:tcPr>
            <w:tcW w:w="425" w:type="dxa"/>
          </w:tcPr>
          <w:p w14:paraId="26C8A038" w14:textId="77777777" w:rsidR="001A14F8" w:rsidRDefault="001A14F8" w:rsidP="0043256E">
            <w:pPr>
              <w:pStyle w:val="81Kommentartext"/>
              <w:spacing w:line="320" w:lineRule="atLeast"/>
              <w:jc w:val="both"/>
            </w:pPr>
          </w:p>
        </w:tc>
        <w:tc>
          <w:tcPr>
            <w:tcW w:w="6520" w:type="dxa"/>
            <w:tcBorders>
              <w:bottom w:val="single" w:sz="4" w:space="0" w:color="auto"/>
            </w:tcBorders>
          </w:tcPr>
          <w:p w14:paraId="79B73964" w14:textId="77777777" w:rsidR="00B062AF" w:rsidRDefault="00B062AF" w:rsidP="0043256E">
            <w:pPr>
              <w:pStyle w:val="74Kommentartext"/>
              <w:spacing w:line="320" w:lineRule="atLeast"/>
              <w:jc w:val="both"/>
              <w:rPr>
                <w:szCs w:val="20"/>
              </w:rPr>
            </w:pPr>
          </w:p>
          <w:p w14:paraId="051600FD" w14:textId="2085775E" w:rsidR="00785238" w:rsidRPr="005D32EB" w:rsidRDefault="001A14F8" w:rsidP="00785238">
            <w:pPr>
              <w:pStyle w:val="74Kommentartext"/>
              <w:spacing w:line="320" w:lineRule="atLeast"/>
              <w:jc w:val="both"/>
              <w:rPr>
                <w:szCs w:val="20"/>
              </w:rPr>
            </w:pPr>
            <w:r w:rsidRPr="003B0D52">
              <w:rPr>
                <w:szCs w:val="20"/>
              </w:rPr>
              <w:t xml:space="preserve">Damit die </w:t>
            </w:r>
            <w:r w:rsidR="005A721D">
              <w:rPr>
                <w:szCs w:val="20"/>
              </w:rPr>
              <w:t xml:space="preserve">erweiterte </w:t>
            </w:r>
            <w:r w:rsidRPr="003B0D52">
              <w:rPr>
                <w:szCs w:val="20"/>
              </w:rPr>
              <w:t xml:space="preserve">Gemeinde </w:t>
            </w:r>
            <w:r>
              <w:rPr>
                <w:szCs w:val="20"/>
              </w:rPr>
              <w:t xml:space="preserve">funktionieren </w:t>
            </w:r>
            <w:r w:rsidRPr="003B0D52">
              <w:rPr>
                <w:szCs w:val="20"/>
              </w:rPr>
              <w:t>kann, muss ein genehmigte</w:t>
            </w:r>
            <w:r w:rsidR="003142CB">
              <w:rPr>
                <w:szCs w:val="20"/>
              </w:rPr>
              <w:t>s</w:t>
            </w:r>
            <w:r w:rsidRPr="003B0D52">
              <w:rPr>
                <w:szCs w:val="20"/>
              </w:rPr>
              <w:t xml:space="preserve"> </w:t>
            </w:r>
            <w:r w:rsidR="003142CB">
              <w:rPr>
                <w:szCs w:val="20"/>
              </w:rPr>
              <w:t>Budget</w:t>
            </w:r>
            <w:r w:rsidRPr="003B0D52">
              <w:rPr>
                <w:szCs w:val="20"/>
              </w:rPr>
              <w:t xml:space="preserve"> vorliegen. </w:t>
            </w:r>
            <w:r>
              <w:rPr>
                <w:szCs w:val="20"/>
              </w:rPr>
              <w:t xml:space="preserve">Die Beschlussfassung über </w:t>
            </w:r>
            <w:r w:rsidR="003142CB">
              <w:rPr>
                <w:szCs w:val="20"/>
              </w:rPr>
              <w:t>das Budget</w:t>
            </w:r>
            <w:r>
              <w:rPr>
                <w:szCs w:val="20"/>
              </w:rPr>
              <w:t xml:space="preserve"> hat noch vor dem Zusammenschluss an einer gemeinsamen Gemeindeversammlung der Vertragsgemeinden zu erfolgen. </w:t>
            </w:r>
            <w:r w:rsidRPr="003B0D52">
              <w:rPr>
                <w:szCs w:val="20"/>
              </w:rPr>
              <w:t xml:space="preserve">In diesem ersten </w:t>
            </w:r>
            <w:r w:rsidR="003142CB">
              <w:rPr>
                <w:szCs w:val="20"/>
              </w:rPr>
              <w:t>Budget</w:t>
            </w:r>
            <w:r w:rsidRPr="003B0D52">
              <w:rPr>
                <w:szCs w:val="20"/>
              </w:rPr>
              <w:t xml:space="preserve"> </w:t>
            </w:r>
            <w:r>
              <w:rPr>
                <w:szCs w:val="20"/>
              </w:rPr>
              <w:t xml:space="preserve">ist </w:t>
            </w:r>
            <w:r w:rsidRPr="003B0D52">
              <w:rPr>
                <w:szCs w:val="20"/>
              </w:rPr>
              <w:t>der aktuelle Aufwand und Ertrag der Vertragsgemeinden zu berücksichtigen. Verschiedene Aufwand- und Ertragspositionen werden als Folge der Fusion Änderungen erfahren.</w:t>
            </w:r>
            <w:r w:rsidR="00785238">
              <w:rPr>
                <w:szCs w:val="20"/>
              </w:rPr>
              <w:t xml:space="preserve"> Die Ausarbeitung des Budgets durch die Übergangsbehörde hat den Vorteil, dass alle beteiligten Gemeinden eingebunden sind und ihre spezifischen Kenntnisse einbringen können.</w:t>
            </w:r>
          </w:p>
          <w:p w14:paraId="00257991" w14:textId="77777777" w:rsidR="00B42128" w:rsidRDefault="005C03E3" w:rsidP="00641F5E">
            <w:pPr>
              <w:pStyle w:val="81Kommentartext"/>
              <w:spacing w:after="120" w:line="320" w:lineRule="atLeast"/>
              <w:jc w:val="both"/>
              <w:rPr>
                <w:iCs/>
                <w:sz w:val="20"/>
                <w:szCs w:val="20"/>
              </w:rPr>
            </w:pPr>
            <w:r>
              <w:rPr>
                <w:b/>
                <w:sz w:val="20"/>
                <w:szCs w:val="20"/>
              </w:rPr>
              <w:t xml:space="preserve">Variante: </w:t>
            </w:r>
            <w:r w:rsidR="00ED6547" w:rsidRPr="005D32EB">
              <w:rPr>
                <w:b/>
                <w:sz w:val="20"/>
                <w:szCs w:val="20"/>
              </w:rPr>
              <w:t xml:space="preserve">Ausarbeitung des </w:t>
            </w:r>
            <w:r w:rsidR="00ED6547">
              <w:rPr>
                <w:b/>
                <w:sz w:val="20"/>
                <w:szCs w:val="20"/>
              </w:rPr>
              <w:t>Budget</w:t>
            </w:r>
            <w:r>
              <w:rPr>
                <w:b/>
                <w:sz w:val="20"/>
                <w:szCs w:val="20"/>
              </w:rPr>
              <w:t xml:space="preserve">s durch den Gemeindevorstand </w:t>
            </w:r>
            <w:r w:rsidR="00ED6547" w:rsidRPr="005D32EB">
              <w:rPr>
                <w:b/>
                <w:sz w:val="20"/>
                <w:szCs w:val="20"/>
              </w:rPr>
              <w:t xml:space="preserve"> der aufnehmenden Gemeinde</w:t>
            </w:r>
            <w:r>
              <w:rPr>
                <w:b/>
                <w:sz w:val="20"/>
                <w:szCs w:val="20"/>
              </w:rPr>
              <w:br/>
            </w:r>
            <w:r w:rsidR="00D50C76" w:rsidRPr="00D50C76">
              <w:rPr>
                <w:sz w:val="20"/>
                <w:szCs w:val="20"/>
              </w:rPr>
              <w:t>Alternativ ist es möglich, dass das</w:t>
            </w:r>
            <w:r w:rsidR="00D50C76" w:rsidRPr="00D50C76">
              <w:rPr>
                <w:iCs/>
                <w:sz w:val="20"/>
                <w:szCs w:val="20"/>
              </w:rPr>
              <w:t xml:space="preserve"> Budget für das erste Jahr der erweiterten Gemeinde durch den Gemeindevorstand der aufnehmenden Gemeinde zuhanden der Übergangsbehörde ausgearbeitet</w:t>
            </w:r>
            <w:r w:rsidR="00D50C76" w:rsidRPr="00D50C76">
              <w:rPr>
                <w:sz w:val="20"/>
                <w:szCs w:val="20"/>
              </w:rPr>
              <w:t xml:space="preserve"> wird. </w:t>
            </w:r>
            <w:r w:rsidR="00D50C76" w:rsidRPr="00D50C76">
              <w:rPr>
                <w:iCs/>
                <w:sz w:val="20"/>
                <w:szCs w:val="20"/>
              </w:rPr>
              <w:t>Abweichend von Abs. 3 kann auch festgelegt werden, dass die RPK der aufnehmenden Gemeinde das Budget prüft.</w:t>
            </w:r>
          </w:p>
          <w:p w14:paraId="79B8D6D4" w14:textId="33348029" w:rsidR="00785238" w:rsidRPr="00785238" w:rsidRDefault="00785238" w:rsidP="00641F5E">
            <w:pPr>
              <w:pStyle w:val="81Kommentartext"/>
              <w:spacing w:after="120" w:line="320" w:lineRule="atLeast"/>
              <w:jc w:val="both"/>
              <w:rPr>
                <w:iCs/>
                <w:szCs w:val="20"/>
              </w:rPr>
            </w:pPr>
          </w:p>
        </w:tc>
      </w:tr>
      <w:tr w:rsidR="001A14F8" w14:paraId="72A1A857" w14:textId="77777777" w:rsidTr="00042954">
        <w:tc>
          <w:tcPr>
            <w:tcW w:w="6771" w:type="dxa"/>
            <w:tcBorders>
              <w:bottom w:val="single" w:sz="4" w:space="0" w:color="auto"/>
            </w:tcBorders>
          </w:tcPr>
          <w:p w14:paraId="4F6A6779" w14:textId="77777777" w:rsidR="001A14F8" w:rsidRPr="00146B48" w:rsidRDefault="001A14F8" w:rsidP="00173623">
            <w:pPr>
              <w:pStyle w:val="75TitelArtikel"/>
              <w:numPr>
                <w:ilvl w:val="0"/>
                <w:numId w:val="0"/>
              </w:numPr>
              <w:spacing w:after="120" w:line="320" w:lineRule="atLeast"/>
              <w:jc w:val="both"/>
              <w:rPr>
                <w:sz w:val="28"/>
                <w:szCs w:val="28"/>
              </w:rPr>
            </w:pPr>
            <w:r>
              <w:rPr>
                <w:sz w:val="28"/>
                <w:szCs w:val="28"/>
              </w:rPr>
              <w:t>4</w:t>
            </w:r>
            <w:r w:rsidRPr="00146B48">
              <w:rPr>
                <w:sz w:val="28"/>
                <w:szCs w:val="28"/>
              </w:rPr>
              <w:t xml:space="preserve">. Organisation der </w:t>
            </w:r>
            <w:r w:rsidR="00173623">
              <w:rPr>
                <w:sz w:val="28"/>
                <w:szCs w:val="28"/>
              </w:rPr>
              <w:t xml:space="preserve">erweiterten </w:t>
            </w:r>
            <w:r w:rsidRPr="00146B48">
              <w:rPr>
                <w:sz w:val="28"/>
                <w:szCs w:val="28"/>
              </w:rPr>
              <w:t>Gemeinde</w:t>
            </w:r>
          </w:p>
        </w:tc>
        <w:tc>
          <w:tcPr>
            <w:tcW w:w="425" w:type="dxa"/>
          </w:tcPr>
          <w:p w14:paraId="40106A05" w14:textId="77777777" w:rsidR="001A14F8" w:rsidRDefault="001A14F8" w:rsidP="00C674C7">
            <w:pPr>
              <w:pStyle w:val="81Kommentartext"/>
              <w:spacing w:line="320" w:lineRule="atLeast"/>
              <w:jc w:val="both"/>
            </w:pPr>
          </w:p>
        </w:tc>
        <w:tc>
          <w:tcPr>
            <w:tcW w:w="6520" w:type="dxa"/>
            <w:tcBorders>
              <w:bottom w:val="single" w:sz="4" w:space="0" w:color="auto"/>
            </w:tcBorders>
          </w:tcPr>
          <w:p w14:paraId="50C00C38" w14:textId="77777777" w:rsidR="001A14F8" w:rsidRPr="003B0D52" w:rsidRDefault="001A14F8" w:rsidP="00C674C7">
            <w:pPr>
              <w:pStyle w:val="74Kommentartext"/>
              <w:spacing w:line="320" w:lineRule="atLeast"/>
              <w:jc w:val="both"/>
              <w:rPr>
                <w:szCs w:val="20"/>
              </w:rPr>
            </w:pPr>
          </w:p>
        </w:tc>
      </w:tr>
      <w:tr w:rsidR="001A14F8" w14:paraId="1E3EFB66" w14:textId="77777777" w:rsidTr="00042954">
        <w:tc>
          <w:tcPr>
            <w:tcW w:w="6771" w:type="dxa"/>
            <w:tcBorders>
              <w:bottom w:val="single" w:sz="4" w:space="0" w:color="auto"/>
            </w:tcBorders>
          </w:tcPr>
          <w:p w14:paraId="3EC4164E" w14:textId="77777777" w:rsidR="001A14F8" w:rsidRDefault="001A14F8" w:rsidP="00C674C7">
            <w:pPr>
              <w:pStyle w:val="75TitelArtikel"/>
              <w:spacing w:line="320" w:lineRule="atLeast"/>
              <w:jc w:val="both"/>
            </w:pPr>
            <w:r>
              <w:t xml:space="preserve"> Weitergeltung der Gemeindeordnung</w:t>
            </w:r>
          </w:p>
          <w:p w14:paraId="03987C31" w14:textId="77777777" w:rsidR="001A14F8" w:rsidRPr="00E261C8" w:rsidRDefault="001A14F8" w:rsidP="00B22389">
            <w:pPr>
              <w:pStyle w:val="80Vertragstext"/>
              <w:spacing w:after="120" w:line="320" w:lineRule="atLeast"/>
              <w:jc w:val="both"/>
            </w:pPr>
            <w:r>
              <w:t>Die Gemeindeordnung der aufnehmenden Gemeinde vom … (</w:t>
            </w:r>
            <w:r w:rsidR="00025482">
              <w:t xml:space="preserve">Beschlussdatum </w:t>
            </w:r>
            <w:r>
              <w:t xml:space="preserve">einsetzen) gilt nach dem Zusammenschluss </w:t>
            </w:r>
            <w:r w:rsidR="00BE6388">
              <w:t>für die erweiterte Gemeinde</w:t>
            </w:r>
            <w:r>
              <w:t>.</w:t>
            </w:r>
          </w:p>
        </w:tc>
        <w:tc>
          <w:tcPr>
            <w:tcW w:w="425" w:type="dxa"/>
          </w:tcPr>
          <w:p w14:paraId="0BE10CB7" w14:textId="77777777" w:rsidR="001A14F8" w:rsidRDefault="001A14F8" w:rsidP="00C674C7">
            <w:pPr>
              <w:pStyle w:val="81Kommentartext"/>
              <w:spacing w:line="320" w:lineRule="atLeast"/>
              <w:jc w:val="both"/>
            </w:pPr>
          </w:p>
        </w:tc>
        <w:tc>
          <w:tcPr>
            <w:tcW w:w="6520" w:type="dxa"/>
            <w:tcBorders>
              <w:bottom w:val="single" w:sz="4" w:space="0" w:color="auto"/>
            </w:tcBorders>
          </w:tcPr>
          <w:p w14:paraId="53B182B3" w14:textId="77777777" w:rsidR="001A14F8" w:rsidRDefault="001A14F8" w:rsidP="00C674C7">
            <w:pPr>
              <w:pStyle w:val="81Kommentartext"/>
              <w:spacing w:line="320" w:lineRule="atLeast"/>
              <w:jc w:val="both"/>
              <w:rPr>
                <w:sz w:val="20"/>
                <w:szCs w:val="20"/>
              </w:rPr>
            </w:pPr>
          </w:p>
          <w:p w14:paraId="5BEFEC09" w14:textId="77777777" w:rsidR="001A14F8" w:rsidRDefault="001A14F8" w:rsidP="00C674C7">
            <w:pPr>
              <w:pStyle w:val="81Kommentartext"/>
              <w:spacing w:line="320" w:lineRule="atLeast"/>
              <w:jc w:val="both"/>
              <w:rPr>
                <w:sz w:val="20"/>
                <w:szCs w:val="20"/>
              </w:rPr>
            </w:pPr>
          </w:p>
        </w:tc>
      </w:tr>
      <w:tr w:rsidR="00BE6388" w14:paraId="644AA8AC" w14:textId="77777777" w:rsidTr="00042954">
        <w:tc>
          <w:tcPr>
            <w:tcW w:w="6771" w:type="dxa"/>
            <w:tcBorders>
              <w:bottom w:val="single" w:sz="4" w:space="0" w:color="auto"/>
            </w:tcBorders>
          </w:tcPr>
          <w:p w14:paraId="713F41A2" w14:textId="77777777" w:rsidR="00BE6388" w:rsidRDefault="009574E5" w:rsidP="003D3D43">
            <w:pPr>
              <w:pStyle w:val="75TitelArtikel"/>
              <w:spacing w:line="320" w:lineRule="atLeast"/>
              <w:jc w:val="both"/>
            </w:pPr>
            <w:r>
              <w:t xml:space="preserve">Weitergeltung der </w:t>
            </w:r>
            <w:r w:rsidR="00BE6388">
              <w:t>Erlasse</w:t>
            </w:r>
          </w:p>
          <w:p w14:paraId="22C5CBEE" w14:textId="77777777" w:rsidR="00BE6388" w:rsidRDefault="00BE6388" w:rsidP="003D3D43">
            <w:pPr>
              <w:spacing w:line="320" w:lineRule="atLeast"/>
              <w:jc w:val="both"/>
              <w:rPr>
                <w:i/>
                <w:iCs/>
                <w:szCs w:val="20"/>
              </w:rPr>
            </w:pPr>
            <w:r>
              <w:rPr>
                <w:i/>
                <w:iCs/>
                <w:szCs w:val="20"/>
              </w:rPr>
              <w:t xml:space="preserve">Die Erlasse der aufnehmenden Gemeinde … (Name einsetzen) gelten nach dem Zusammenschluss auf dem gesamten </w:t>
            </w:r>
            <w:r w:rsidR="00B22389">
              <w:rPr>
                <w:i/>
                <w:iCs/>
                <w:szCs w:val="20"/>
              </w:rPr>
              <w:t>Gebiet</w:t>
            </w:r>
            <w:r>
              <w:rPr>
                <w:i/>
                <w:iCs/>
                <w:szCs w:val="20"/>
              </w:rPr>
              <w:t xml:space="preserve"> der erweiterten Gemeinde.</w:t>
            </w:r>
          </w:p>
          <w:p w14:paraId="192D287A" w14:textId="77777777" w:rsidR="00BE6388" w:rsidRPr="00CA2E78" w:rsidRDefault="00BE6388" w:rsidP="003D3D43">
            <w:pPr>
              <w:pStyle w:val="80Vertragstext"/>
              <w:spacing w:line="320" w:lineRule="atLeast"/>
              <w:jc w:val="both"/>
            </w:pPr>
          </w:p>
        </w:tc>
        <w:tc>
          <w:tcPr>
            <w:tcW w:w="425" w:type="dxa"/>
          </w:tcPr>
          <w:p w14:paraId="7476A0F1" w14:textId="77777777" w:rsidR="00BE6388" w:rsidRDefault="00BE6388" w:rsidP="003D3D43">
            <w:pPr>
              <w:pStyle w:val="81Kommentartext"/>
              <w:spacing w:line="320" w:lineRule="atLeast"/>
              <w:jc w:val="both"/>
            </w:pPr>
          </w:p>
        </w:tc>
        <w:tc>
          <w:tcPr>
            <w:tcW w:w="6520" w:type="dxa"/>
            <w:tcBorders>
              <w:bottom w:val="single" w:sz="4" w:space="0" w:color="auto"/>
            </w:tcBorders>
          </w:tcPr>
          <w:p w14:paraId="0609287A" w14:textId="77777777" w:rsidR="00BE6388" w:rsidRDefault="00BE6388" w:rsidP="003D3D43">
            <w:pPr>
              <w:pStyle w:val="81Kommentartext"/>
              <w:spacing w:line="320" w:lineRule="atLeast"/>
              <w:jc w:val="both"/>
              <w:rPr>
                <w:sz w:val="20"/>
                <w:szCs w:val="20"/>
              </w:rPr>
            </w:pPr>
          </w:p>
          <w:p w14:paraId="28628B97" w14:textId="77777777" w:rsidR="00BE6388" w:rsidRDefault="00BE6388" w:rsidP="003D3D43">
            <w:pPr>
              <w:spacing w:line="320" w:lineRule="atLeast"/>
              <w:jc w:val="both"/>
              <w:rPr>
                <w:sz w:val="20"/>
                <w:szCs w:val="20"/>
              </w:rPr>
            </w:pPr>
            <w:r>
              <w:rPr>
                <w:sz w:val="20"/>
                <w:szCs w:val="20"/>
              </w:rPr>
              <w:t>Bei einer Absorptionsfusion werden in der Regel die Erlasse (Gemeindeordnungen, Verordnungen und Reglemente) der aufnehmenden Vertragsgemeinde übernommen. Da diese Erlasse auf dem gesamten Gebiet der erweiterten Gemeinde und damit neu auch im Gebiet der aufgenommenen Vertragsgemeinde gelten, sind in der Regel keine Überarbeitungen notwendig.</w:t>
            </w:r>
          </w:p>
          <w:p w14:paraId="6791ED54" w14:textId="468D70B9" w:rsidR="00B3497A" w:rsidRPr="003B0D52" w:rsidRDefault="003D3D43" w:rsidP="009574E5">
            <w:pPr>
              <w:spacing w:after="120" w:line="320" w:lineRule="atLeast"/>
              <w:jc w:val="both"/>
              <w:rPr>
                <w:sz w:val="20"/>
                <w:szCs w:val="20"/>
              </w:rPr>
            </w:pPr>
            <w:r>
              <w:rPr>
                <w:sz w:val="20"/>
                <w:szCs w:val="20"/>
              </w:rPr>
              <w:t xml:space="preserve">Entsprechen die </w:t>
            </w:r>
            <w:r w:rsidR="00BE6388" w:rsidRPr="00F57FAC">
              <w:rPr>
                <w:sz w:val="20"/>
                <w:szCs w:val="20"/>
              </w:rPr>
              <w:t xml:space="preserve">Erlasse der aufnehmenden Gemeinde </w:t>
            </w:r>
            <w:r>
              <w:rPr>
                <w:sz w:val="20"/>
                <w:szCs w:val="20"/>
              </w:rPr>
              <w:t xml:space="preserve">nicht den besonderen rechtlichen Anforderungen der erweiterten Gemeinde, </w:t>
            </w:r>
            <w:r w:rsidR="00BE6388" w:rsidRPr="00F57FAC">
              <w:rPr>
                <w:sz w:val="20"/>
                <w:szCs w:val="20"/>
              </w:rPr>
              <w:t xml:space="preserve">können an der ersten Gemeindeversammlung </w:t>
            </w:r>
            <w:r w:rsidR="00BE6388">
              <w:rPr>
                <w:sz w:val="20"/>
                <w:szCs w:val="20"/>
              </w:rPr>
              <w:t xml:space="preserve">der erweiterten Gemeinde </w:t>
            </w:r>
            <w:r>
              <w:rPr>
                <w:sz w:val="20"/>
                <w:szCs w:val="20"/>
              </w:rPr>
              <w:t xml:space="preserve">punktuelle Änderungen an den Erlassen vorgenommen werden, sofern </w:t>
            </w:r>
            <w:r w:rsidR="00BE6388" w:rsidRPr="00F57FAC">
              <w:rPr>
                <w:sz w:val="20"/>
                <w:szCs w:val="20"/>
              </w:rPr>
              <w:t>hierfür nicht eine Änderung der Gemeindeordnung und damit eine Urnenabstimmung erforderlich ist.</w:t>
            </w:r>
            <w:r>
              <w:rPr>
                <w:sz w:val="20"/>
                <w:szCs w:val="20"/>
              </w:rPr>
              <w:t xml:space="preserve"> Bei zeitlicher Dringlichkeit können die</w:t>
            </w:r>
            <w:r w:rsidR="00685E9A">
              <w:rPr>
                <w:sz w:val="20"/>
                <w:szCs w:val="20"/>
              </w:rPr>
              <w:t>se</w:t>
            </w:r>
            <w:r>
              <w:rPr>
                <w:sz w:val="20"/>
                <w:szCs w:val="20"/>
              </w:rPr>
              <w:t xml:space="preserve"> Änderungen an der </w:t>
            </w:r>
            <w:r w:rsidR="00685E9A">
              <w:rPr>
                <w:sz w:val="20"/>
                <w:szCs w:val="20"/>
              </w:rPr>
              <w:t>gemeinsamen Gemeindeversammlung der Vertragsgemeinden zum ersten Budget der erweiterten Gemeinde vorgenommen werden. In den anderen Fällen sind die Änderungen an der ersten ordentlichen Gemeindeversammlung der</w:t>
            </w:r>
            <w:r w:rsidR="00B25FC3">
              <w:rPr>
                <w:sz w:val="20"/>
                <w:szCs w:val="20"/>
              </w:rPr>
              <w:t xml:space="preserve"> erweiterten Gemeinde</w:t>
            </w:r>
            <w:r w:rsidR="00685E9A">
              <w:rPr>
                <w:sz w:val="20"/>
                <w:szCs w:val="20"/>
              </w:rPr>
              <w:t xml:space="preserve"> zu beschliessen.</w:t>
            </w:r>
          </w:p>
        </w:tc>
      </w:tr>
      <w:tr w:rsidR="00DE0698" w14:paraId="17B2A4A5" w14:textId="77777777" w:rsidTr="00042954">
        <w:tc>
          <w:tcPr>
            <w:tcW w:w="6771" w:type="dxa"/>
            <w:tcBorders>
              <w:bottom w:val="single" w:sz="4" w:space="0" w:color="auto"/>
            </w:tcBorders>
          </w:tcPr>
          <w:p w14:paraId="1F35C3AD" w14:textId="77777777" w:rsidR="00DE0698" w:rsidRDefault="00642BC6" w:rsidP="00C674C7">
            <w:pPr>
              <w:pStyle w:val="75TitelArtikel"/>
              <w:spacing w:line="320" w:lineRule="atLeast"/>
              <w:jc w:val="both"/>
            </w:pPr>
            <w:r>
              <w:t>Raumpläne</w:t>
            </w:r>
          </w:p>
          <w:p w14:paraId="6CA07A9E" w14:textId="77777777" w:rsidR="00642BC6" w:rsidRPr="00104DC7" w:rsidRDefault="00642BC6" w:rsidP="00642BC6">
            <w:pPr>
              <w:spacing w:line="320" w:lineRule="atLeast"/>
              <w:jc w:val="both"/>
              <w:rPr>
                <w:i/>
                <w:iCs/>
                <w:szCs w:val="20"/>
              </w:rPr>
            </w:pPr>
            <w:r w:rsidRPr="00104DC7">
              <w:rPr>
                <w:i/>
                <w:vertAlign w:val="superscript"/>
              </w:rPr>
              <w:t>1</w:t>
            </w:r>
            <w:r w:rsidRPr="00104DC7">
              <w:rPr>
                <w:i/>
              </w:rPr>
              <w:t xml:space="preserve"> </w:t>
            </w:r>
            <w:r w:rsidRPr="00104DC7">
              <w:rPr>
                <w:i/>
                <w:iCs/>
                <w:szCs w:val="20"/>
              </w:rPr>
              <w:t xml:space="preserve">Die Bau- und Zonenordnungen </w:t>
            </w:r>
            <w:r>
              <w:rPr>
                <w:i/>
                <w:iCs/>
                <w:szCs w:val="20"/>
              </w:rPr>
              <w:t>sowie</w:t>
            </w:r>
            <w:r w:rsidRPr="007B7338">
              <w:rPr>
                <w:i/>
                <w:iCs/>
                <w:szCs w:val="20"/>
              </w:rPr>
              <w:t xml:space="preserve"> die Richtpläne der Vertragsgemeinden behalten innerhalb der bisherigen territorialen Grenzen ihre Gültigkeit bis zum Inkrafttreten der Bau- und Zonenordnung </w:t>
            </w:r>
            <w:r>
              <w:rPr>
                <w:i/>
                <w:iCs/>
                <w:szCs w:val="20"/>
              </w:rPr>
              <w:t>sowie</w:t>
            </w:r>
            <w:r w:rsidRPr="007B7338">
              <w:rPr>
                <w:i/>
                <w:iCs/>
                <w:szCs w:val="20"/>
              </w:rPr>
              <w:t xml:space="preserve"> der Richtpläne, die für das ganze Gebiet der neuen Gemeinde gültig sind</w:t>
            </w:r>
            <w:r>
              <w:rPr>
                <w:i/>
                <w:iCs/>
                <w:szCs w:val="20"/>
              </w:rPr>
              <w:t>.</w:t>
            </w:r>
            <w:r w:rsidRPr="007B7338">
              <w:rPr>
                <w:i/>
                <w:iCs/>
                <w:szCs w:val="20"/>
              </w:rPr>
              <w:t xml:space="preserve"> Dies</w:t>
            </w:r>
            <w:r>
              <w:rPr>
                <w:i/>
                <w:iCs/>
                <w:szCs w:val="20"/>
              </w:rPr>
              <w:t>e</w:t>
            </w:r>
            <w:r w:rsidRPr="007B7338">
              <w:rPr>
                <w:i/>
                <w:iCs/>
                <w:szCs w:val="20"/>
              </w:rPr>
              <w:t xml:space="preserve"> sind den Stimmberechtigten bis spätestens im Jahr… (Jahreszahl einsetzen) zum Beschluss zu unterbreiten.</w:t>
            </w:r>
          </w:p>
          <w:p w14:paraId="638CF722" w14:textId="77777777" w:rsidR="00642BC6" w:rsidRPr="00104DC7" w:rsidRDefault="00642BC6" w:rsidP="00642BC6">
            <w:pPr>
              <w:spacing w:line="320" w:lineRule="atLeast"/>
              <w:jc w:val="both"/>
              <w:rPr>
                <w:i/>
                <w:iCs/>
                <w:szCs w:val="20"/>
              </w:rPr>
            </w:pPr>
            <w:r w:rsidRPr="00104DC7">
              <w:rPr>
                <w:i/>
                <w:iCs/>
                <w:szCs w:val="20"/>
                <w:vertAlign w:val="superscript"/>
              </w:rPr>
              <w:t>2</w:t>
            </w:r>
            <w:r>
              <w:rPr>
                <w:i/>
                <w:iCs/>
                <w:szCs w:val="20"/>
              </w:rPr>
              <w:t xml:space="preserve"> </w:t>
            </w:r>
            <w:r w:rsidRPr="00104DC7">
              <w:rPr>
                <w:i/>
                <w:iCs/>
                <w:szCs w:val="20"/>
              </w:rPr>
              <w:t xml:space="preserve">Sondernutzungspläne sowie weitere raumplanungsrechtliche Festlegungen behalten ihre Gültigkeit. Vorbehalten bleiben Anpassungen aufgrund geänderter Verhältnisse.  </w:t>
            </w:r>
          </w:p>
          <w:p w14:paraId="31F1B762" w14:textId="77777777" w:rsidR="00642BC6" w:rsidRDefault="00642BC6" w:rsidP="00642BC6">
            <w:pPr>
              <w:pStyle w:val="80Vertragstext"/>
            </w:pPr>
          </w:p>
          <w:p w14:paraId="2114F0E3" w14:textId="77777777" w:rsidR="00642BC6" w:rsidRDefault="00642BC6" w:rsidP="00642BC6">
            <w:pPr>
              <w:pStyle w:val="80Vertragstext"/>
            </w:pPr>
          </w:p>
          <w:p w14:paraId="3B69F67A" w14:textId="77777777" w:rsidR="00642BC6" w:rsidRDefault="00642BC6" w:rsidP="00642BC6">
            <w:pPr>
              <w:pStyle w:val="80Vertragstext"/>
            </w:pPr>
          </w:p>
          <w:p w14:paraId="6B218122" w14:textId="77777777" w:rsidR="00642BC6" w:rsidRDefault="00642BC6" w:rsidP="00642BC6">
            <w:pPr>
              <w:pStyle w:val="80Vertragstext"/>
            </w:pPr>
          </w:p>
          <w:p w14:paraId="7F63D4E2" w14:textId="77777777" w:rsidR="00642BC6" w:rsidRPr="00642BC6" w:rsidRDefault="00642BC6" w:rsidP="00642BC6">
            <w:pPr>
              <w:pStyle w:val="80Vertragstext"/>
            </w:pPr>
          </w:p>
        </w:tc>
        <w:tc>
          <w:tcPr>
            <w:tcW w:w="425" w:type="dxa"/>
          </w:tcPr>
          <w:p w14:paraId="33EAD2B8" w14:textId="77777777" w:rsidR="00DE0698" w:rsidRDefault="00DE0698" w:rsidP="00C674C7">
            <w:pPr>
              <w:pStyle w:val="81Kommentartext"/>
              <w:spacing w:line="320" w:lineRule="atLeast"/>
              <w:jc w:val="both"/>
            </w:pPr>
          </w:p>
        </w:tc>
        <w:tc>
          <w:tcPr>
            <w:tcW w:w="6520" w:type="dxa"/>
            <w:tcBorders>
              <w:bottom w:val="single" w:sz="4" w:space="0" w:color="auto"/>
            </w:tcBorders>
          </w:tcPr>
          <w:p w14:paraId="52A2B6FB" w14:textId="77777777" w:rsidR="00DE0698" w:rsidRDefault="00DE0698" w:rsidP="00C674C7">
            <w:pPr>
              <w:pStyle w:val="81Kommentartext"/>
              <w:spacing w:line="320" w:lineRule="atLeast"/>
              <w:jc w:val="both"/>
              <w:rPr>
                <w:sz w:val="20"/>
                <w:szCs w:val="20"/>
              </w:rPr>
            </w:pPr>
          </w:p>
          <w:p w14:paraId="4752A8BB" w14:textId="3C3B4274" w:rsidR="009574E5" w:rsidRPr="00104DC7" w:rsidRDefault="009574E5" w:rsidP="009574E5">
            <w:pPr>
              <w:pStyle w:val="81Kommentartext"/>
              <w:spacing w:after="120" w:line="320" w:lineRule="atLeast"/>
              <w:jc w:val="both"/>
              <w:rPr>
                <w:sz w:val="20"/>
                <w:szCs w:val="20"/>
              </w:rPr>
            </w:pPr>
            <w:r w:rsidRPr="00104DC7">
              <w:rPr>
                <w:b/>
                <w:sz w:val="20"/>
                <w:szCs w:val="20"/>
              </w:rPr>
              <w:t>Abs. 1:</w:t>
            </w:r>
            <w:r w:rsidRPr="00104DC7">
              <w:rPr>
                <w:sz w:val="20"/>
                <w:szCs w:val="20"/>
              </w:rPr>
              <w:t xml:space="preserve"> Die Bau- und Zonenordnung (BZO) ist ein Rahmennutzungsplan, der in einer Gemeinde umfassend und flächendeckend die zulässigen Nutzungen festleg</w:t>
            </w:r>
            <w:r w:rsidR="009B55A6">
              <w:rPr>
                <w:sz w:val="20"/>
                <w:szCs w:val="20"/>
              </w:rPr>
              <w:t>t (§ 46 Planungs- und Baugesetz [</w:t>
            </w:r>
            <w:r w:rsidR="009B55A6" w:rsidRPr="00104DC7">
              <w:rPr>
                <w:sz w:val="20"/>
                <w:szCs w:val="20"/>
              </w:rPr>
              <w:t>PBG</w:t>
            </w:r>
            <w:r w:rsidR="009B55A6">
              <w:rPr>
                <w:sz w:val="20"/>
                <w:szCs w:val="20"/>
              </w:rPr>
              <w:t>, LS 700.1])</w:t>
            </w:r>
            <w:r w:rsidRPr="00104DC7">
              <w:rPr>
                <w:sz w:val="20"/>
                <w:szCs w:val="20"/>
              </w:rPr>
              <w:t>. In einer ersten Phase nach der Fusion bleiben die Bau- und Zonenordnungen der bisherigen Gemeinden in Kraft. In einem zweiten Schritt erfolgt die Zusammenführung der Bau- und Zonenordnungen, da eine Gemeinde nur eine BZO haben kann. Im Interesse der Planungssicherheit ist es angebracht, den Zeitpunkt der Zusammenführung dieser Planungsinstrumente im Vertrag festzulegen. Mit der Zusammenführung einhergehen können auch materielle Änderungen des Zonenplans und der Bauvorschriften, die sich aus geänderten raumplanerischen Zielen der neuen Gemeinde ergeben.</w:t>
            </w:r>
          </w:p>
          <w:p w14:paraId="491FD6D7" w14:textId="77777777" w:rsidR="009574E5" w:rsidRDefault="009574E5" w:rsidP="00C674C7">
            <w:pPr>
              <w:pStyle w:val="81Kommentartext"/>
              <w:spacing w:line="320" w:lineRule="atLeast"/>
              <w:jc w:val="both"/>
              <w:rPr>
                <w:sz w:val="20"/>
                <w:szCs w:val="20"/>
              </w:rPr>
            </w:pPr>
            <w:r w:rsidRPr="00104DC7">
              <w:rPr>
                <w:sz w:val="20"/>
                <w:szCs w:val="20"/>
              </w:rPr>
              <w:t>Die kommunalen Richtpläne beinhalten planerische Festlegungen, die für die Behörden verbindlich sind und ebenfalls das ganze Gemeindegebiet umfassen. Auch hier ist eine Zusammenführung erforderlich</w:t>
            </w:r>
            <w:r>
              <w:rPr>
                <w:sz w:val="20"/>
                <w:szCs w:val="20"/>
              </w:rPr>
              <w:t>.</w:t>
            </w:r>
            <w:r w:rsidR="00A41567">
              <w:rPr>
                <w:sz w:val="20"/>
                <w:szCs w:val="20"/>
              </w:rPr>
              <w:t xml:space="preserve"> </w:t>
            </w:r>
            <w:r w:rsidR="00A41567" w:rsidRPr="00104DC7">
              <w:rPr>
                <w:sz w:val="20"/>
                <w:szCs w:val="20"/>
              </w:rPr>
              <w:t>Der Bestand der Richtpläne in den beteiligten Gemeinden kann unterschiedlich sein. Obligatorisch ist der Verkehrsplan (§ 31 Abs. 2 PBG), fakultativ sind die Richtpläne Siedlung und Landschaft, Versorgung und öffentliche Bauten und Anlagen (§ 31 Abs. 1 PBG).</w:t>
            </w:r>
          </w:p>
          <w:p w14:paraId="6581C5D4" w14:textId="77777777" w:rsidR="009574E5" w:rsidRPr="00104DC7" w:rsidRDefault="009574E5" w:rsidP="009574E5">
            <w:pPr>
              <w:pStyle w:val="81Kommentartext"/>
              <w:spacing w:after="120" w:line="320" w:lineRule="atLeast"/>
              <w:jc w:val="both"/>
              <w:rPr>
                <w:sz w:val="20"/>
                <w:szCs w:val="20"/>
              </w:rPr>
            </w:pPr>
            <w:r w:rsidRPr="00104DC7">
              <w:rPr>
                <w:b/>
                <w:sz w:val="20"/>
                <w:szCs w:val="20"/>
              </w:rPr>
              <w:t>Abs. 2</w:t>
            </w:r>
            <w:r w:rsidRPr="00104DC7">
              <w:rPr>
                <w:sz w:val="20"/>
                <w:szCs w:val="20"/>
              </w:rPr>
              <w:t xml:space="preserve">: Sondernutzungspläne umfassen nur Teilgebiete (Areale) einer Gemeinde. Eine Zusammenführung bzw. Harmonisierung ist nicht erforderlich (bzw. nicht möglich), weil diese Pläne die Nutzungsmöglichkeiten bestimmter Teilgebiete grundeigentümerverbindlich und zeitlich unbefristet regeln. Ein Gemeindezusammenschluss löst keinen Anpassungsbedarf aus, die Sondernutzungspläne bleiben unverändert in Kraft. Eine Überprüfung und nötigenfalls eine Anpassung der Sondernutzungspläne ist nur dann erforderlich, wenn sich die Verhältnisse erheblich geändert haben (Art. 21 Raumplanungsgesetz, RPG).  </w:t>
            </w:r>
          </w:p>
          <w:p w14:paraId="1C8B8429" w14:textId="77777777" w:rsidR="009574E5" w:rsidRDefault="009574E5" w:rsidP="00A41567">
            <w:pPr>
              <w:pStyle w:val="81Kommentartext"/>
              <w:spacing w:after="120" w:line="320" w:lineRule="atLeast"/>
              <w:jc w:val="both"/>
              <w:rPr>
                <w:sz w:val="20"/>
                <w:szCs w:val="20"/>
              </w:rPr>
            </w:pPr>
            <w:r w:rsidRPr="00104DC7">
              <w:rPr>
                <w:sz w:val="20"/>
                <w:szCs w:val="20"/>
              </w:rPr>
              <w:t xml:space="preserve">Zu den Sondernutzungsplänen gehören gemäss PBG der Gestaltungsplan, der Baulinienplan, der Erschliessungsplan, der Baulinienplan, der Niveaulinienplan, der Ski- und </w:t>
            </w:r>
            <w:proofErr w:type="spellStart"/>
            <w:r w:rsidRPr="00104DC7">
              <w:rPr>
                <w:sz w:val="20"/>
                <w:szCs w:val="20"/>
              </w:rPr>
              <w:t>Schlittelplan</w:t>
            </w:r>
            <w:proofErr w:type="spellEnd"/>
            <w:r w:rsidRPr="00104DC7">
              <w:rPr>
                <w:sz w:val="20"/>
                <w:szCs w:val="20"/>
              </w:rPr>
              <w:t xml:space="preserve">, der Werkplan und der Quartierplan. Wie Sondernutzungspläne behandelt werden auch die Schutzverordnungen im Bereich von Natur und Heimatschutz (§ 205 PBG) </w:t>
            </w:r>
            <w:r>
              <w:rPr>
                <w:sz w:val="20"/>
                <w:szCs w:val="20"/>
              </w:rPr>
              <w:t xml:space="preserve">sowie </w:t>
            </w:r>
            <w:r w:rsidRPr="007B7338">
              <w:rPr>
                <w:sz w:val="20"/>
                <w:szCs w:val="20"/>
              </w:rPr>
              <w:t>der Grundwasserschutz</w:t>
            </w:r>
            <w:r>
              <w:rPr>
                <w:sz w:val="20"/>
                <w:szCs w:val="20"/>
              </w:rPr>
              <w:t>z</w:t>
            </w:r>
            <w:r w:rsidRPr="007B7338">
              <w:rPr>
                <w:sz w:val="20"/>
                <w:szCs w:val="20"/>
              </w:rPr>
              <w:t>onenplan gemäss Art.</w:t>
            </w:r>
            <w:r>
              <w:rPr>
                <w:sz w:val="20"/>
                <w:szCs w:val="20"/>
              </w:rPr>
              <w:t> </w:t>
            </w:r>
            <w:r w:rsidRPr="007B7338">
              <w:rPr>
                <w:sz w:val="20"/>
                <w:szCs w:val="20"/>
              </w:rPr>
              <w:t>20</w:t>
            </w:r>
            <w:r w:rsidR="00A41567">
              <w:rPr>
                <w:sz w:val="20"/>
                <w:szCs w:val="20"/>
              </w:rPr>
              <w:t xml:space="preserve"> </w:t>
            </w:r>
            <w:r w:rsidR="00A41567" w:rsidRPr="007B7338">
              <w:rPr>
                <w:sz w:val="20"/>
                <w:szCs w:val="20"/>
              </w:rPr>
              <w:t>Gewässerschutzgesetz (</w:t>
            </w:r>
            <w:proofErr w:type="spellStart"/>
            <w:r w:rsidR="00A41567" w:rsidRPr="007B7338">
              <w:rPr>
                <w:sz w:val="20"/>
                <w:szCs w:val="20"/>
              </w:rPr>
              <w:t>GschG</w:t>
            </w:r>
            <w:proofErr w:type="spellEnd"/>
            <w:r w:rsidR="00A41567" w:rsidRPr="007B7338">
              <w:rPr>
                <w:sz w:val="20"/>
                <w:szCs w:val="20"/>
              </w:rPr>
              <w:t>).</w:t>
            </w:r>
          </w:p>
          <w:p w14:paraId="3E8F3A0C" w14:textId="1108E024" w:rsidR="00B25FC3" w:rsidRDefault="00B25FC3" w:rsidP="00A41567">
            <w:pPr>
              <w:pStyle w:val="81Kommentartext"/>
              <w:spacing w:after="120" w:line="320" w:lineRule="atLeast"/>
              <w:jc w:val="both"/>
              <w:rPr>
                <w:sz w:val="20"/>
                <w:szCs w:val="20"/>
              </w:rPr>
            </w:pPr>
          </w:p>
        </w:tc>
      </w:tr>
      <w:tr w:rsidR="00BE6388" w14:paraId="3C08EF61" w14:textId="77777777" w:rsidTr="00042954">
        <w:tc>
          <w:tcPr>
            <w:tcW w:w="6771" w:type="dxa"/>
            <w:tcBorders>
              <w:bottom w:val="single" w:sz="4" w:space="0" w:color="auto"/>
            </w:tcBorders>
          </w:tcPr>
          <w:p w14:paraId="00E05B45" w14:textId="77777777" w:rsidR="00BE6388" w:rsidRPr="00146B48" w:rsidRDefault="00BE6388" w:rsidP="00FE0C5D">
            <w:pPr>
              <w:pStyle w:val="75TitelArtikel"/>
              <w:numPr>
                <w:ilvl w:val="0"/>
                <w:numId w:val="0"/>
              </w:numPr>
              <w:spacing w:after="120" w:line="320" w:lineRule="atLeast"/>
              <w:jc w:val="both"/>
              <w:rPr>
                <w:sz w:val="28"/>
                <w:szCs w:val="28"/>
              </w:rPr>
            </w:pPr>
            <w:r>
              <w:rPr>
                <w:sz w:val="28"/>
                <w:szCs w:val="28"/>
              </w:rPr>
              <w:t>5</w:t>
            </w:r>
            <w:r w:rsidRPr="00146B48">
              <w:rPr>
                <w:sz w:val="28"/>
                <w:szCs w:val="28"/>
              </w:rPr>
              <w:t>. Rechtsnachfolge</w:t>
            </w:r>
          </w:p>
        </w:tc>
        <w:tc>
          <w:tcPr>
            <w:tcW w:w="425" w:type="dxa"/>
          </w:tcPr>
          <w:p w14:paraId="3A1A157F" w14:textId="77777777" w:rsidR="00BE6388" w:rsidRDefault="00BE6388" w:rsidP="00C674C7">
            <w:pPr>
              <w:pStyle w:val="81Kommentartext"/>
              <w:spacing w:line="320" w:lineRule="atLeast"/>
              <w:jc w:val="both"/>
            </w:pPr>
          </w:p>
        </w:tc>
        <w:tc>
          <w:tcPr>
            <w:tcW w:w="6520" w:type="dxa"/>
            <w:tcBorders>
              <w:bottom w:val="single" w:sz="4" w:space="0" w:color="auto"/>
            </w:tcBorders>
          </w:tcPr>
          <w:p w14:paraId="15B78228" w14:textId="77777777" w:rsidR="00BE6388" w:rsidRPr="003B0D52" w:rsidRDefault="00BE6388" w:rsidP="00C674C7">
            <w:pPr>
              <w:pStyle w:val="81Kommentartext"/>
              <w:spacing w:line="320" w:lineRule="atLeast"/>
              <w:jc w:val="both"/>
              <w:rPr>
                <w:sz w:val="20"/>
                <w:szCs w:val="20"/>
              </w:rPr>
            </w:pPr>
          </w:p>
        </w:tc>
      </w:tr>
      <w:tr w:rsidR="00BE6388" w14:paraId="2FD3B30C" w14:textId="77777777" w:rsidTr="00042954">
        <w:tc>
          <w:tcPr>
            <w:tcW w:w="6771" w:type="dxa"/>
            <w:tcBorders>
              <w:bottom w:val="single" w:sz="4" w:space="0" w:color="auto"/>
            </w:tcBorders>
          </w:tcPr>
          <w:p w14:paraId="3DD43494" w14:textId="77777777" w:rsidR="00BE6388" w:rsidRDefault="00BE6388" w:rsidP="00C674C7">
            <w:pPr>
              <w:pStyle w:val="75TitelArtikel"/>
              <w:spacing w:line="320" w:lineRule="atLeast"/>
              <w:jc w:val="both"/>
            </w:pPr>
            <w:r>
              <w:t>Grundsatz</w:t>
            </w:r>
          </w:p>
          <w:p w14:paraId="10F1F187" w14:textId="77777777" w:rsidR="00BE6388" w:rsidRPr="00EB646B" w:rsidRDefault="00BE6388" w:rsidP="00C674C7">
            <w:pPr>
              <w:spacing w:line="320" w:lineRule="atLeast"/>
              <w:jc w:val="both"/>
              <w:rPr>
                <w:i/>
              </w:rPr>
            </w:pPr>
            <w:r w:rsidRPr="00EB646B">
              <w:rPr>
                <w:i/>
                <w:vertAlign w:val="superscript"/>
              </w:rPr>
              <w:t>1</w:t>
            </w:r>
            <w:r w:rsidR="00A41567">
              <w:rPr>
                <w:i/>
              </w:rPr>
              <w:t xml:space="preserve"> </w:t>
            </w:r>
            <w:r w:rsidRPr="00EB646B">
              <w:rPr>
                <w:i/>
              </w:rPr>
              <w:t xml:space="preserve">Die </w:t>
            </w:r>
            <w:r>
              <w:rPr>
                <w:i/>
              </w:rPr>
              <w:t xml:space="preserve">erweiterte </w:t>
            </w:r>
            <w:r w:rsidRPr="00EB646B">
              <w:rPr>
                <w:i/>
              </w:rPr>
              <w:t xml:space="preserve">Gemeinde ist </w:t>
            </w:r>
            <w:r>
              <w:rPr>
                <w:i/>
              </w:rPr>
              <w:t xml:space="preserve">nach dem Zusammenschluss </w:t>
            </w:r>
            <w:r w:rsidRPr="00EB646B">
              <w:rPr>
                <w:i/>
              </w:rPr>
              <w:t xml:space="preserve">Rechtsnachfolgerin der </w:t>
            </w:r>
            <w:r>
              <w:rPr>
                <w:i/>
              </w:rPr>
              <w:t xml:space="preserve">aufgenommenen </w:t>
            </w:r>
            <w:r w:rsidRPr="00EB646B">
              <w:rPr>
                <w:i/>
              </w:rPr>
              <w:t>Vertragsgemein</w:t>
            </w:r>
            <w:r>
              <w:rPr>
                <w:i/>
              </w:rPr>
              <w:t xml:space="preserve">de </w:t>
            </w:r>
            <w:r w:rsidRPr="00EB646B">
              <w:rPr>
                <w:i/>
              </w:rPr>
              <w:t xml:space="preserve">und tritt in sämtliche Rechte und Pflichten der </w:t>
            </w:r>
            <w:r>
              <w:rPr>
                <w:i/>
              </w:rPr>
              <w:t xml:space="preserve">aufgenommenen </w:t>
            </w:r>
            <w:r w:rsidRPr="00EB646B">
              <w:rPr>
                <w:i/>
              </w:rPr>
              <w:t>Vertragsge</w:t>
            </w:r>
            <w:r>
              <w:rPr>
                <w:i/>
              </w:rPr>
              <w:t>meinde ein.</w:t>
            </w:r>
          </w:p>
          <w:p w14:paraId="2CCB80C4" w14:textId="77777777" w:rsidR="00BE6388" w:rsidRPr="00EB646B" w:rsidRDefault="00BE6388" w:rsidP="00C674C7">
            <w:pPr>
              <w:spacing w:line="320" w:lineRule="atLeast"/>
              <w:jc w:val="both"/>
              <w:rPr>
                <w:i/>
              </w:rPr>
            </w:pPr>
            <w:r w:rsidRPr="00EB646B">
              <w:rPr>
                <w:i/>
                <w:vertAlign w:val="superscript"/>
              </w:rPr>
              <w:t>2</w:t>
            </w:r>
            <w:r w:rsidRPr="00EB646B">
              <w:rPr>
                <w:i/>
              </w:rPr>
              <w:t xml:space="preserve"> Die Aktiven und Passiven der </w:t>
            </w:r>
            <w:r>
              <w:rPr>
                <w:i/>
              </w:rPr>
              <w:t xml:space="preserve">aufgenommenen </w:t>
            </w:r>
            <w:r w:rsidRPr="00EB646B">
              <w:rPr>
                <w:i/>
              </w:rPr>
              <w:t xml:space="preserve">Vertragsgemeinde einschliesslich Grundstücke gehen mit Wirkung ab … (Datum </w:t>
            </w:r>
            <w:r>
              <w:rPr>
                <w:i/>
              </w:rPr>
              <w:t xml:space="preserve">des </w:t>
            </w:r>
            <w:r w:rsidRPr="00EB646B">
              <w:rPr>
                <w:i/>
              </w:rPr>
              <w:t>Zusammenschluss</w:t>
            </w:r>
            <w:r>
              <w:rPr>
                <w:i/>
              </w:rPr>
              <w:t>es einsetzen</w:t>
            </w:r>
            <w:r w:rsidRPr="00EB646B">
              <w:rPr>
                <w:i/>
              </w:rPr>
              <w:t xml:space="preserve">) auf die </w:t>
            </w:r>
            <w:r>
              <w:rPr>
                <w:i/>
              </w:rPr>
              <w:t xml:space="preserve">erweiterte </w:t>
            </w:r>
            <w:r w:rsidRPr="00EB646B">
              <w:rPr>
                <w:i/>
              </w:rPr>
              <w:t>Gemeinde über.</w:t>
            </w:r>
          </w:p>
          <w:p w14:paraId="1617A5F0" w14:textId="77777777" w:rsidR="00BE6388" w:rsidRPr="003B0D52" w:rsidRDefault="00BE6388" w:rsidP="00B062AF">
            <w:pPr>
              <w:pStyle w:val="80Vertragstext"/>
              <w:spacing w:line="320" w:lineRule="atLeast"/>
              <w:jc w:val="both"/>
            </w:pPr>
            <w:r w:rsidRPr="003B0D52">
              <w:rPr>
                <w:vertAlign w:val="superscript"/>
              </w:rPr>
              <w:t xml:space="preserve">3 </w:t>
            </w:r>
            <w:r w:rsidRPr="003B0D52">
              <w:t xml:space="preserve">Ab dem rechtskräftigen Zusammenschluss haftet die </w:t>
            </w:r>
            <w:r>
              <w:t xml:space="preserve">erweiterte </w:t>
            </w:r>
            <w:r w:rsidRPr="003B0D52">
              <w:t>Gemeinde gegenüber Dritten alleine für die von den Vertragsgemeinden eingegangenen Verpflichtungen.</w:t>
            </w:r>
          </w:p>
        </w:tc>
        <w:tc>
          <w:tcPr>
            <w:tcW w:w="425" w:type="dxa"/>
          </w:tcPr>
          <w:p w14:paraId="2445ADA6" w14:textId="77777777" w:rsidR="00BE6388" w:rsidRDefault="00BE6388" w:rsidP="00C674C7">
            <w:pPr>
              <w:pStyle w:val="81Kommentartext"/>
              <w:spacing w:line="320" w:lineRule="atLeast"/>
              <w:jc w:val="both"/>
            </w:pPr>
          </w:p>
        </w:tc>
        <w:tc>
          <w:tcPr>
            <w:tcW w:w="6520" w:type="dxa"/>
            <w:tcBorders>
              <w:bottom w:val="single" w:sz="4" w:space="0" w:color="auto"/>
            </w:tcBorders>
          </w:tcPr>
          <w:p w14:paraId="20237B65" w14:textId="77777777" w:rsidR="00BE6388" w:rsidRDefault="00BE6388" w:rsidP="00C674C7">
            <w:pPr>
              <w:pStyle w:val="81Kommentartext"/>
              <w:spacing w:line="320" w:lineRule="atLeast"/>
              <w:jc w:val="both"/>
              <w:rPr>
                <w:sz w:val="20"/>
                <w:szCs w:val="20"/>
              </w:rPr>
            </w:pPr>
          </w:p>
          <w:p w14:paraId="0C418D1D" w14:textId="77777777" w:rsidR="00BE6388" w:rsidRDefault="00A41567" w:rsidP="00634C57">
            <w:pPr>
              <w:pStyle w:val="81Kommentartext"/>
              <w:spacing w:after="120" w:line="320" w:lineRule="atLeast"/>
              <w:jc w:val="both"/>
              <w:rPr>
                <w:sz w:val="20"/>
                <w:szCs w:val="20"/>
              </w:rPr>
            </w:pPr>
            <w:r w:rsidRPr="00104DC7">
              <w:rPr>
                <w:sz w:val="20"/>
                <w:szCs w:val="20"/>
              </w:rPr>
              <w:t xml:space="preserve">Bei Gemeindezusammenschlüssen gilt der Grundsatz der Gesamtrechtsnachfolge </w:t>
            </w:r>
            <w:r>
              <w:rPr>
                <w:sz w:val="20"/>
                <w:szCs w:val="20"/>
              </w:rPr>
              <w:t xml:space="preserve">(Universalsukzession). Die erweiterte </w:t>
            </w:r>
            <w:r w:rsidRPr="00104DC7">
              <w:rPr>
                <w:sz w:val="20"/>
                <w:szCs w:val="20"/>
              </w:rPr>
              <w:t>Gemeinde tritt grundsätzlich in sämtliche Rechte und Pflichten der aufgehobenen Gemeinden ein (§ 151 Abs. 2 lit. c GG). Alle Aktiven und Passiven der Vert</w:t>
            </w:r>
            <w:r>
              <w:rPr>
                <w:sz w:val="20"/>
                <w:szCs w:val="20"/>
              </w:rPr>
              <w:t>ragsgemeinden gehen auf die erweiterte</w:t>
            </w:r>
            <w:r w:rsidR="00A47826">
              <w:rPr>
                <w:sz w:val="20"/>
                <w:szCs w:val="20"/>
              </w:rPr>
              <w:t xml:space="preserve"> Gemeinde über. Die erweiterte</w:t>
            </w:r>
            <w:r w:rsidRPr="00104DC7">
              <w:rPr>
                <w:sz w:val="20"/>
                <w:szCs w:val="20"/>
              </w:rPr>
              <w:t xml:space="preserve"> Gemeinde übernimmt die Mitgliedschaften und Beteiligungen in öffentlichrechtlichen (Zweckverband, Anstalt) und privatrechtlichen Organisationen (AG, Stiftungen usw.) sowie Verpflichtungen aus privaten und öffentlichrechtlichen Verträgen. Sie tritt in hängige Prozesse ein. Eine Gemeindefusion bewirkt jedoch nicht die Fälligk</w:t>
            </w:r>
            <w:r w:rsidR="00A47826">
              <w:rPr>
                <w:sz w:val="20"/>
                <w:szCs w:val="20"/>
              </w:rPr>
              <w:t xml:space="preserve">eit der Schulden der aufgenommenen </w:t>
            </w:r>
            <w:r w:rsidRPr="00104DC7">
              <w:rPr>
                <w:sz w:val="20"/>
                <w:szCs w:val="20"/>
              </w:rPr>
              <w:t>Gem</w:t>
            </w:r>
            <w:r w:rsidR="00A47826">
              <w:rPr>
                <w:sz w:val="20"/>
                <w:szCs w:val="20"/>
              </w:rPr>
              <w:t>einden.</w:t>
            </w:r>
          </w:p>
          <w:p w14:paraId="315FAB35" w14:textId="77777777" w:rsidR="00D91241" w:rsidRDefault="00BE6388" w:rsidP="00B3497A">
            <w:pPr>
              <w:pStyle w:val="81Kommentartext"/>
              <w:spacing w:after="120" w:line="320" w:lineRule="atLeast"/>
              <w:jc w:val="both"/>
              <w:rPr>
                <w:sz w:val="20"/>
                <w:szCs w:val="20"/>
              </w:rPr>
            </w:pPr>
            <w:r w:rsidRPr="003B0D52">
              <w:rPr>
                <w:sz w:val="20"/>
                <w:szCs w:val="20"/>
              </w:rPr>
              <w:t>Die Gemeinden können im Zusammenschlussvertrag Abweichungen vom Grundsatz der Gesamtrechtsnachfolge vorsehen</w:t>
            </w:r>
            <w:r w:rsidR="004E0656">
              <w:rPr>
                <w:sz w:val="20"/>
                <w:szCs w:val="20"/>
              </w:rPr>
              <w:t xml:space="preserve">, </w:t>
            </w:r>
            <w:r w:rsidR="004E0656" w:rsidRPr="00104DC7">
              <w:rPr>
                <w:sz w:val="20"/>
                <w:szCs w:val="20"/>
              </w:rPr>
              <w:t>wenn wichtige öffentliche Interessen dies erfordern.</w:t>
            </w:r>
          </w:p>
          <w:p w14:paraId="4B75AB59" w14:textId="77777777" w:rsidR="000D34A4" w:rsidRDefault="000D34A4" w:rsidP="00B3497A">
            <w:pPr>
              <w:pStyle w:val="81Kommentartext"/>
              <w:spacing w:after="120" w:line="320" w:lineRule="atLeast"/>
              <w:jc w:val="both"/>
              <w:rPr>
                <w:sz w:val="20"/>
                <w:szCs w:val="20"/>
              </w:rPr>
            </w:pPr>
          </w:p>
          <w:p w14:paraId="49CF4696" w14:textId="477415D0" w:rsidR="000D34A4" w:rsidRPr="003B0D52" w:rsidRDefault="000D34A4" w:rsidP="00B3497A">
            <w:pPr>
              <w:pStyle w:val="81Kommentartext"/>
              <w:spacing w:after="120" w:line="320" w:lineRule="atLeast"/>
              <w:jc w:val="both"/>
              <w:rPr>
                <w:sz w:val="20"/>
                <w:szCs w:val="20"/>
              </w:rPr>
            </w:pPr>
          </w:p>
        </w:tc>
      </w:tr>
      <w:tr w:rsidR="00BE6388" w14:paraId="11AADE82" w14:textId="77777777" w:rsidTr="00042954">
        <w:tc>
          <w:tcPr>
            <w:tcW w:w="6771" w:type="dxa"/>
            <w:tcBorders>
              <w:bottom w:val="single" w:sz="4" w:space="0" w:color="auto"/>
            </w:tcBorders>
          </w:tcPr>
          <w:p w14:paraId="6788A2EE" w14:textId="77777777" w:rsidR="00BE6388" w:rsidRDefault="00BE6388" w:rsidP="00C674C7">
            <w:pPr>
              <w:pStyle w:val="75TitelArtikel"/>
              <w:spacing w:line="320" w:lineRule="atLeast"/>
              <w:jc w:val="both"/>
            </w:pPr>
            <w:r>
              <w:t>Personal</w:t>
            </w:r>
          </w:p>
          <w:p w14:paraId="7FDF80EA" w14:textId="77777777" w:rsidR="00BE6388" w:rsidRPr="00EB646B" w:rsidRDefault="00BE6388" w:rsidP="00C674C7">
            <w:pPr>
              <w:spacing w:line="320" w:lineRule="atLeast"/>
              <w:jc w:val="both"/>
              <w:rPr>
                <w:i/>
                <w:iCs/>
              </w:rPr>
            </w:pPr>
            <w:r w:rsidRPr="00EB646B">
              <w:rPr>
                <w:i/>
                <w:iCs/>
                <w:sz w:val="20"/>
                <w:szCs w:val="20"/>
                <w:vertAlign w:val="superscript"/>
              </w:rPr>
              <w:t>1</w:t>
            </w:r>
            <w:r w:rsidRPr="00EB646B">
              <w:rPr>
                <w:i/>
                <w:iCs/>
                <w:sz w:val="20"/>
                <w:szCs w:val="20"/>
              </w:rPr>
              <w:t xml:space="preserve"> </w:t>
            </w:r>
            <w:r w:rsidRPr="00EB646B">
              <w:rPr>
                <w:i/>
                <w:iCs/>
              </w:rPr>
              <w:t xml:space="preserve">Die Arbeitsverhältnisse der Angestellten der </w:t>
            </w:r>
            <w:r>
              <w:rPr>
                <w:i/>
                <w:iCs/>
              </w:rPr>
              <w:t xml:space="preserve">aufgenommenen </w:t>
            </w:r>
            <w:r w:rsidRPr="00EB646B">
              <w:rPr>
                <w:i/>
                <w:iCs/>
              </w:rPr>
              <w:t xml:space="preserve">Vertragsgemeinde werden von der </w:t>
            </w:r>
            <w:r>
              <w:rPr>
                <w:i/>
                <w:iCs/>
              </w:rPr>
              <w:t xml:space="preserve">erweiterten </w:t>
            </w:r>
            <w:r w:rsidRPr="00EB646B">
              <w:rPr>
                <w:i/>
                <w:iCs/>
              </w:rPr>
              <w:t xml:space="preserve">Gemeinde per … (Datum </w:t>
            </w:r>
            <w:r>
              <w:rPr>
                <w:i/>
                <w:iCs/>
              </w:rPr>
              <w:t xml:space="preserve">des </w:t>
            </w:r>
            <w:r w:rsidRPr="00EB646B">
              <w:rPr>
                <w:i/>
                <w:iCs/>
              </w:rPr>
              <w:t>Zusammenschluss</w:t>
            </w:r>
            <w:r>
              <w:rPr>
                <w:i/>
                <w:iCs/>
              </w:rPr>
              <w:t>es einsetzen</w:t>
            </w:r>
            <w:r w:rsidRPr="00EB646B">
              <w:rPr>
                <w:i/>
                <w:iCs/>
              </w:rPr>
              <w:t>) übernommen.</w:t>
            </w:r>
            <w:r w:rsidRPr="00EB646B">
              <w:rPr>
                <w:rFonts w:eastAsia="MS Mincho"/>
                <w:i/>
              </w:rPr>
              <w:t xml:space="preserve"> </w:t>
            </w:r>
            <w:r w:rsidRPr="00EB646B">
              <w:rPr>
                <w:i/>
                <w:iCs/>
              </w:rPr>
              <w:t xml:space="preserve">Die Arbeitsplätze und </w:t>
            </w:r>
            <w:proofErr w:type="spellStart"/>
            <w:r w:rsidRPr="00EB646B">
              <w:rPr>
                <w:i/>
                <w:iCs/>
              </w:rPr>
              <w:t>Besoldungen</w:t>
            </w:r>
            <w:proofErr w:type="spellEnd"/>
            <w:r w:rsidRPr="00EB646B">
              <w:rPr>
                <w:i/>
                <w:iCs/>
              </w:rPr>
              <w:t xml:space="preserve"> werden – mit Ausnahme der Fälle gemäss Abs. 2 </w:t>
            </w:r>
            <w:r>
              <w:rPr>
                <w:i/>
                <w:iCs/>
              </w:rPr>
              <w:t xml:space="preserve">– </w:t>
            </w:r>
            <w:r w:rsidRPr="00EB646B">
              <w:rPr>
                <w:i/>
                <w:iCs/>
              </w:rPr>
              <w:t>bis Ende … (Da</w:t>
            </w:r>
            <w:r>
              <w:rPr>
                <w:i/>
                <w:iCs/>
              </w:rPr>
              <w:t>tum einsetzen) garantiert.</w:t>
            </w:r>
          </w:p>
          <w:p w14:paraId="3C6185E6" w14:textId="77777777" w:rsidR="00BE6388" w:rsidRPr="00EB646B" w:rsidRDefault="00BE6388" w:rsidP="00C674C7">
            <w:pPr>
              <w:spacing w:line="320" w:lineRule="atLeast"/>
              <w:jc w:val="both"/>
              <w:rPr>
                <w:i/>
                <w:iCs/>
              </w:rPr>
            </w:pPr>
            <w:r w:rsidRPr="00EB646B">
              <w:rPr>
                <w:i/>
                <w:iCs/>
                <w:vertAlign w:val="superscript"/>
              </w:rPr>
              <w:t>2</w:t>
            </w:r>
            <w:r w:rsidRPr="00EB646B">
              <w:rPr>
                <w:i/>
                <w:iCs/>
              </w:rPr>
              <w:t xml:space="preserve"> Kann das Arbeitsverhältnis einer oder eines Angestellten nicht in der bisherigen Form übernommen werden, hat die zuständige Gemeinde das Arbeitsverhältnis rechtzeitig per … (Datum Zusammenschluss) zu beenden</w:t>
            </w:r>
            <w:r>
              <w:rPr>
                <w:i/>
                <w:iCs/>
              </w:rPr>
              <w:t>.</w:t>
            </w:r>
          </w:p>
          <w:p w14:paraId="045A89D2" w14:textId="77777777" w:rsidR="00BE6388" w:rsidRPr="00EB646B" w:rsidRDefault="00BE6388" w:rsidP="00C674C7">
            <w:pPr>
              <w:spacing w:line="320" w:lineRule="atLeast"/>
              <w:jc w:val="both"/>
              <w:rPr>
                <w:i/>
                <w:iCs/>
              </w:rPr>
            </w:pPr>
            <w:r w:rsidRPr="00EB646B">
              <w:rPr>
                <w:i/>
                <w:iCs/>
                <w:vertAlign w:val="superscript"/>
              </w:rPr>
              <w:t>3</w:t>
            </w:r>
            <w:r w:rsidRPr="00EB646B">
              <w:rPr>
                <w:i/>
                <w:iCs/>
              </w:rPr>
              <w:t xml:space="preserve"> Der Stellenplan und die Funktionen im Rahmen des Stellenplans werden</w:t>
            </w:r>
            <w:r>
              <w:rPr>
                <w:i/>
                <w:iCs/>
              </w:rPr>
              <w:t xml:space="preserve"> im Hinblick auf den Vollzug des</w:t>
            </w:r>
            <w:r w:rsidRPr="00EB646B">
              <w:rPr>
                <w:i/>
                <w:iCs/>
              </w:rPr>
              <w:t xml:space="preserve"> </w:t>
            </w:r>
            <w:r>
              <w:rPr>
                <w:i/>
                <w:iCs/>
              </w:rPr>
              <w:t xml:space="preserve">Zusammenschlusses </w:t>
            </w:r>
            <w:r w:rsidRPr="00EB646B">
              <w:rPr>
                <w:i/>
                <w:iCs/>
              </w:rPr>
              <w:t>überprüft und allen</w:t>
            </w:r>
            <w:r>
              <w:rPr>
                <w:i/>
                <w:iCs/>
              </w:rPr>
              <w:t>falls neu festgelegt.</w:t>
            </w:r>
          </w:p>
          <w:p w14:paraId="2065F8C9" w14:textId="77777777" w:rsidR="00BE6388" w:rsidRPr="00FE0C5D" w:rsidRDefault="00BE6388" w:rsidP="00D542AA">
            <w:pPr>
              <w:pStyle w:val="80Vertragstext"/>
              <w:spacing w:after="120" w:line="320" w:lineRule="atLeast"/>
              <w:jc w:val="both"/>
              <w:rPr>
                <w:iCs/>
              </w:rPr>
            </w:pPr>
            <w:r w:rsidRPr="003B0D52">
              <w:rPr>
                <w:iCs/>
                <w:vertAlign w:val="superscript"/>
              </w:rPr>
              <w:t>4</w:t>
            </w:r>
            <w:r w:rsidRPr="003B0D52">
              <w:rPr>
                <w:iCs/>
              </w:rPr>
              <w:t xml:space="preserve"> Die </w:t>
            </w:r>
            <w:r w:rsidR="00D542AA">
              <w:rPr>
                <w:iCs/>
              </w:rPr>
              <w:t xml:space="preserve">Angestellten der </w:t>
            </w:r>
            <w:r>
              <w:rPr>
                <w:iCs/>
              </w:rPr>
              <w:t>auf</w:t>
            </w:r>
            <w:r w:rsidR="00D542AA">
              <w:rPr>
                <w:iCs/>
              </w:rPr>
              <w:t>zu</w:t>
            </w:r>
            <w:r>
              <w:rPr>
                <w:iCs/>
              </w:rPr>
              <w:t>nehmende</w:t>
            </w:r>
            <w:r w:rsidR="00D542AA">
              <w:rPr>
                <w:iCs/>
              </w:rPr>
              <w:t>n</w:t>
            </w:r>
            <w:r>
              <w:rPr>
                <w:iCs/>
              </w:rPr>
              <w:t xml:space="preserve"> </w:t>
            </w:r>
            <w:r w:rsidRPr="003B0D52">
              <w:rPr>
                <w:iCs/>
              </w:rPr>
              <w:t xml:space="preserve">Gemeinde </w:t>
            </w:r>
            <w:r w:rsidR="00D542AA">
              <w:rPr>
                <w:iCs/>
              </w:rPr>
              <w:t xml:space="preserve">werden von der </w:t>
            </w:r>
            <w:r w:rsidRPr="003B0D52">
              <w:rPr>
                <w:iCs/>
              </w:rPr>
              <w:t xml:space="preserve">Pensionskasse der </w:t>
            </w:r>
            <w:r>
              <w:rPr>
                <w:iCs/>
              </w:rPr>
              <w:t xml:space="preserve">erweiterten Gemeinde </w:t>
            </w:r>
            <w:r w:rsidR="00D542AA">
              <w:rPr>
                <w:iCs/>
              </w:rPr>
              <w:t>übernommen</w:t>
            </w:r>
            <w:r w:rsidRPr="003B0D52">
              <w:rPr>
                <w:iCs/>
              </w:rPr>
              <w:t>.</w:t>
            </w:r>
          </w:p>
        </w:tc>
        <w:tc>
          <w:tcPr>
            <w:tcW w:w="425" w:type="dxa"/>
          </w:tcPr>
          <w:p w14:paraId="0305F30B" w14:textId="77777777" w:rsidR="00BE6388" w:rsidRDefault="00BE6388" w:rsidP="00C674C7">
            <w:pPr>
              <w:pStyle w:val="81Kommentartext"/>
              <w:spacing w:line="320" w:lineRule="atLeast"/>
              <w:jc w:val="both"/>
            </w:pPr>
          </w:p>
        </w:tc>
        <w:tc>
          <w:tcPr>
            <w:tcW w:w="6520" w:type="dxa"/>
            <w:tcBorders>
              <w:bottom w:val="single" w:sz="4" w:space="0" w:color="auto"/>
            </w:tcBorders>
          </w:tcPr>
          <w:p w14:paraId="16498D11" w14:textId="77777777" w:rsidR="00BE6388" w:rsidRDefault="00BE6388" w:rsidP="00C674C7">
            <w:pPr>
              <w:pStyle w:val="74Kommentartext"/>
              <w:spacing w:line="320" w:lineRule="atLeast"/>
              <w:jc w:val="both"/>
              <w:rPr>
                <w:szCs w:val="20"/>
              </w:rPr>
            </w:pPr>
          </w:p>
          <w:p w14:paraId="1EB59521" w14:textId="631B4423" w:rsidR="00BE6388" w:rsidRDefault="00BE6388" w:rsidP="002E2E01">
            <w:pPr>
              <w:pStyle w:val="74Kommentartext"/>
              <w:spacing w:line="320" w:lineRule="atLeast"/>
              <w:jc w:val="both"/>
              <w:rPr>
                <w:szCs w:val="20"/>
              </w:rPr>
            </w:pPr>
            <w:r>
              <w:rPr>
                <w:szCs w:val="20"/>
              </w:rPr>
              <w:t>G</w:t>
            </w:r>
            <w:r w:rsidRPr="003B0D52">
              <w:rPr>
                <w:szCs w:val="20"/>
              </w:rPr>
              <w:t xml:space="preserve">rundsätzlich </w:t>
            </w:r>
            <w:r>
              <w:rPr>
                <w:szCs w:val="20"/>
              </w:rPr>
              <w:t xml:space="preserve">ist </w:t>
            </w:r>
            <w:r w:rsidRPr="003B0D52">
              <w:rPr>
                <w:szCs w:val="20"/>
              </w:rPr>
              <w:t>anzustreben, dass eine Fusion ohne Entlassung</w:t>
            </w:r>
            <w:r w:rsidR="00124AD0">
              <w:rPr>
                <w:szCs w:val="20"/>
              </w:rPr>
              <w:t>en</w:t>
            </w:r>
            <w:r w:rsidRPr="003B0D52">
              <w:rPr>
                <w:szCs w:val="20"/>
              </w:rPr>
              <w:t xml:space="preserve"> vollzogen werden kann. Der allenfalls </w:t>
            </w:r>
            <w:r>
              <w:rPr>
                <w:szCs w:val="20"/>
              </w:rPr>
              <w:t>notwendige</w:t>
            </w:r>
            <w:r w:rsidRPr="003B0D52">
              <w:rPr>
                <w:szCs w:val="20"/>
              </w:rPr>
              <w:t xml:space="preserve"> Abbau von Stellen (Synergien durch die Zusammenlegung von Gemeindeverwaltungen) soll nach Möglichkeit über die normale Fluktuation und über Pensionierungen realisiert werden.</w:t>
            </w:r>
          </w:p>
          <w:p w14:paraId="3726D633" w14:textId="77777777" w:rsidR="00BE6388" w:rsidRDefault="00BE6388" w:rsidP="002E2E01">
            <w:pPr>
              <w:pStyle w:val="74Kommentartext"/>
              <w:spacing w:line="320" w:lineRule="atLeast"/>
              <w:jc w:val="both"/>
              <w:rPr>
                <w:szCs w:val="20"/>
              </w:rPr>
            </w:pPr>
            <w:r w:rsidRPr="003B0D52">
              <w:rPr>
                <w:szCs w:val="20"/>
              </w:rPr>
              <w:t>Notwendige personelle Veränderungen sind sorgfältig und rechtzeitig unter Einbezug der betroffenen Angestellten zu planen und zu vollziehen. Bei der Zusammenlegung von zwei</w:t>
            </w:r>
            <w:r w:rsidR="004E0656">
              <w:rPr>
                <w:szCs w:val="20"/>
              </w:rPr>
              <w:t xml:space="preserve"> oder mehr</w:t>
            </w:r>
            <w:r w:rsidRPr="003B0D52">
              <w:rPr>
                <w:szCs w:val="20"/>
              </w:rPr>
              <w:t xml:space="preserve"> Verwaltungen gilt es zu beachten, dass es </w:t>
            </w:r>
            <w:r>
              <w:rPr>
                <w:szCs w:val="20"/>
              </w:rPr>
              <w:t xml:space="preserve">nach dem Zusammenschluss </w:t>
            </w:r>
            <w:r w:rsidRPr="003B0D52">
              <w:rPr>
                <w:szCs w:val="20"/>
              </w:rPr>
              <w:t>in der Gemeinde nur noch eine Gemeinde</w:t>
            </w:r>
            <w:r>
              <w:rPr>
                <w:szCs w:val="20"/>
              </w:rPr>
              <w:t xml:space="preserve">schreiberin oder einen </w:t>
            </w:r>
            <w:r w:rsidRPr="003B0D52">
              <w:rPr>
                <w:szCs w:val="20"/>
              </w:rPr>
              <w:t>Gemeindeschrei</w:t>
            </w:r>
            <w:r>
              <w:rPr>
                <w:szCs w:val="20"/>
              </w:rPr>
              <w:t>ber und eine</w:t>
            </w:r>
            <w:r w:rsidRPr="003B0D52">
              <w:rPr>
                <w:szCs w:val="20"/>
              </w:rPr>
              <w:t xml:space="preserve"> Finanzverwalter</w:t>
            </w:r>
            <w:r>
              <w:rPr>
                <w:szCs w:val="20"/>
              </w:rPr>
              <w:t xml:space="preserve">in oder einen </w:t>
            </w:r>
            <w:r w:rsidRPr="003B0D52">
              <w:rPr>
                <w:szCs w:val="20"/>
              </w:rPr>
              <w:t xml:space="preserve">Finanzverwalter </w:t>
            </w:r>
            <w:r>
              <w:rPr>
                <w:szCs w:val="20"/>
              </w:rPr>
              <w:t>etc</w:t>
            </w:r>
            <w:r w:rsidRPr="003B0D52">
              <w:rPr>
                <w:szCs w:val="20"/>
              </w:rPr>
              <w:t>. gibt. Bei der Besetzung sollen die Angestellten der Vertragsgemeinden bei vergleichbaren Qualifikationen die gleichen Chancen haben.</w:t>
            </w:r>
          </w:p>
          <w:p w14:paraId="67F439BE" w14:textId="06BA5753" w:rsidR="00BE6388" w:rsidRDefault="00BE6388" w:rsidP="006D7E44">
            <w:pPr>
              <w:pStyle w:val="81Kommentartext"/>
              <w:spacing w:after="120" w:line="320" w:lineRule="atLeast"/>
              <w:jc w:val="both"/>
              <w:rPr>
                <w:sz w:val="20"/>
                <w:szCs w:val="20"/>
              </w:rPr>
            </w:pPr>
            <w:r w:rsidRPr="006D7E44">
              <w:rPr>
                <w:b/>
                <w:sz w:val="20"/>
                <w:szCs w:val="20"/>
              </w:rPr>
              <w:t>Abs. 2</w:t>
            </w:r>
            <w:r w:rsidRPr="006D7E44">
              <w:rPr>
                <w:sz w:val="20"/>
                <w:szCs w:val="20"/>
              </w:rPr>
              <w:t>: Gemeinden, die für ihre Arbeitsverhältnisse das kantonale Personalrecht als anwendbar erklärt haben, haben das Folgende zu beachten: § 26 des kantonalen Personalgesetzes</w:t>
            </w:r>
            <w:r w:rsidR="00FD68B6">
              <w:rPr>
                <w:sz w:val="20"/>
                <w:szCs w:val="20"/>
              </w:rPr>
              <w:t xml:space="preserve"> (LS 177.10)</w:t>
            </w:r>
            <w:r w:rsidRPr="006D7E44">
              <w:rPr>
                <w:sz w:val="20"/>
                <w:szCs w:val="20"/>
              </w:rPr>
              <w:t xml:space="preserve"> sieht bei Angestellten mit mindestens fünf Dienstjahren, deren Arbeitsverhältnis auf Veranlassung der Gemeinde und ohne ihr Verschulden aufgelöst wird, einen Anspruch auf eine Abfindung vor, sofern sie mindestens 35-jährig sind (vgl. hierzu auch § 7 der kantonalen Personalverordnung</w:t>
            </w:r>
            <w:r w:rsidR="00FD68B6">
              <w:rPr>
                <w:sz w:val="20"/>
                <w:szCs w:val="20"/>
              </w:rPr>
              <w:t>; LS 177.11</w:t>
            </w:r>
            <w:r w:rsidRPr="006D7E44">
              <w:rPr>
                <w:sz w:val="20"/>
                <w:szCs w:val="20"/>
              </w:rPr>
              <w:t>). Bei Angestellten, die das 58. Lebensjahr vollendet haben und aufgrund der Fusion unverschuldet entlassen werden, sind die besonderen Vorschriften der BVK zur "Entlassung altershalber" zu beachten.</w:t>
            </w:r>
          </w:p>
          <w:p w14:paraId="1F581859" w14:textId="6492FC44" w:rsidR="00A47826" w:rsidRPr="006D7E44" w:rsidRDefault="00A47826" w:rsidP="00F7609D">
            <w:pPr>
              <w:pStyle w:val="81Kommentartext"/>
              <w:spacing w:after="120" w:line="320" w:lineRule="atLeast"/>
              <w:jc w:val="both"/>
              <w:rPr>
                <w:sz w:val="20"/>
                <w:szCs w:val="20"/>
              </w:rPr>
            </w:pPr>
            <w:r>
              <w:rPr>
                <w:sz w:val="20"/>
                <w:szCs w:val="20"/>
              </w:rPr>
              <w:t>Vereinbaren di</w:t>
            </w:r>
            <w:r w:rsidR="004E0656">
              <w:rPr>
                <w:sz w:val="20"/>
                <w:szCs w:val="20"/>
              </w:rPr>
              <w:t>e Gemeinden – in Abweichung vom Prinzip</w:t>
            </w:r>
            <w:r>
              <w:rPr>
                <w:sz w:val="20"/>
                <w:szCs w:val="20"/>
              </w:rPr>
              <w:t xml:space="preserve"> der Universalsukzession –, dass die Angestelltenverhältnisse der </w:t>
            </w:r>
            <w:r w:rsidR="00F7609D">
              <w:rPr>
                <w:sz w:val="20"/>
                <w:szCs w:val="20"/>
              </w:rPr>
              <w:t xml:space="preserve">aufzunehmenden </w:t>
            </w:r>
            <w:r>
              <w:rPr>
                <w:sz w:val="20"/>
                <w:szCs w:val="20"/>
              </w:rPr>
              <w:t xml:space="preserve">Vertragsgemeinde aufgelöst werden und die </w:t>
            </w:r>
            <w:r w:rsidR="00F7609D">
              <w:rPr>
                <w:sz w:val="20"/>
                <w:szCs w:val="20"/>
              </w:rPr>
              <w:t xml:space="preserve">erweiterte </w:t>
            </w:r>
            <w:r>
              <w:rPr>
                <w:sz w:val="20"/>
                <w:szCs w:val="20"/>
              </w:rPr>
              <w:t>Gemeinde die benötigten Angestellten bei entsprechender Eignung neu einstellt, kann dies Abfindun</w:t>
            </w:r>
            <w:r w:rsidR="00FD68B6">
              <w:rPr>
                <w:sz w:val="20"/>
                <w:szCs w:val="20"/>
              </w:rPr>
              <w:t>gsansprüche im Sinne von § 26 Personalgesetz</w:t>
            </w:r>
            <w:r>
              <w:rPr>
                <w:sz w:val="20"/>
                <w:szCs w:val="20"/>
              </w:rPr>
              <w:t xml:space="preserve"> auslösen. </w:t>
            </w:r>
            <w:r w:rsidR="00F7609D">
              <w:rPr>
                <w:sz w:val="20"/>
                <w:szCs w:val="20"/>
              </w:rPr>
              <w:t xml:space="preserve">Ist </w:t>
            </w:r>
            <w:r>
              <w:rPr>
                <w:sz w:val="20"/>
                <w:szCs w:val="20"/>
              </w:rPr>
              <w:t xml:space="preserve">die </w:t>
            </w:r>
            <w:r w:rsidR="00F7609D">
              <w:rPr>
                <w:sz w:val="20"/>
                <w:szCs w:val="20"/>
              </w:rPr>
              <w:t xml:space="preserve">aufzunehmende </w:t>
            </w:r>
            <w:r>
              <w:rPr>
                <w:sz w:val="20"/>
                <w:szCs w:val="20"/>
              </w:rPr>
              <w:t xml:space="preserve">Vertragsgemeinde Empfängerin von Zahlungen aus dem kantonalen Finanzausgleich, werden die Kosten für allenfalls ausgerichtete Abfindungsansprüche nicht vom kantonalen Finanzausgleich übernommen, sondern sie sind von der </w:t>
            </w:r>
            <w:r w:rsidR="00F7609D">
              <w:rPr>
                <w:sz w:val="20"/>
                <w:szCs w:val="20"/>
              </w:rPr>
              <w:t xml:space="preserve">erweiterten </w:t>
            </w:r>
            <w:r>
              <w:rPr>
                <w:sz w:val="20"/>
                <w:szCs w:val="20"/>
              </w:rPr>
              <w:t>Gemeinde zu tragen.</w:t>
            </w:r>
          </w:p>
        </w:tc>
      </w:tr>
      <w:tr w:rsidR="00BE6388" w14:paraId="29DE62C0" w14:textId="77777777" w:rsidTr="00042954">
        <w:tc>
          <w:tcPr>
            <w:tcW w:w="6771" w:type="dxa"/>
            <w:tcBorders>
              <w:bottom w:val="single" w:sz="4" w:space="0" w:color="auto"/>
            </w:tcBorders>
          </w:tcPr>
          <w:p w14:paraId="6326E256" w14:textId="77777777" w:rsidR="00BE6388" w:rsidRDefault="00BE6388" w:rsidP="00C674C7">
            <w:pPr>
              <w:pStyle w:val="75TitelArtikel"/>
              <w:spacing w:line="320" w:lineRule="atLeast"/>
              <w:jc w:val="both"/>
            </w:pPr>
            <w:r>
              <w:t>Interkommunale Zusammenarbeit</w:t>
            </w:r>
          </w:p>
          <w:p w14:paraId="65C5F786" w14:textId="77777777" w:rsidR="00BE6388" w:rsidRPr="00EB646B" w:rsidRDefault="00BE6388" w:rsidP="00C674C7">
            <w:pPr>
              <w:spacing w:line="320" w:lineRule="atLeast"/>
              <w:jc w:val="both"/>
              <w:rPr>
                <w:i/>
              </w:rPr>
            </w:pPr>
            <w:r>
              <w:rPr>
                <w:i/>
                <w:vertAlign w:val="superscript"/>
              </w:rPr>
              <w:t xml:space="preserve">1 </w:t>
            </w:r>
            <w:r w:rsidRPr="00EB646B">
              <w:rPr>
                <w:i/>
              </w:rPr>
              <w:t xml:space="preserve">Die </w:t>
            </w:r>
            <w:r>
              <w:rPr>
                <w:i/>
              </w:rPr>
              <w:t xml:space="preserve">erweiterte </w:t>
            </w:r>
            <w:r w:rsidRPr="00EB646B">
              <w:rPr>
                <w:i/>
              </w:rPr>
              <w:t xml:space="preserve">Gemeinde tritt im Umfang der bisherigen Rechte und Pflichten die Rechtsnachfolge </w:t>
            </w:r>
            <w:r>
              <w:rPr>
                <w:i/>
              </w:rPr>
              <w:t xml:space="preserve">der aufgenommenen </w:t>
            </w:r>
            <w:r w:rsidRPr="00EB646B">
              <w:rPr>
                <w:i/>
              </w:rPr>
              <w:t xml:space="preserve">Vertragsgemeinde </w:t>
            </w:r>
            <w:r>
              <w:rPr>
                <w:i/>
              </w:rPr>
              <w:t>an bei</w:t>
            </w:r>
          </w:p>
          <w:p w14:paraId="76B5BA4D" w14:textId="77777777" w:rsidR="00BE6388" w:rsidRPr="00EB646B" w:rsidRDefault="00BE6388" w:rsidP="00C674C7">
            <w:pPr>
              <w:spacing w:line="320" w:lineRule="atLeast"/>
              <w:ind w:left="284" w:hanging="284"/>
              <w:jc w:val="both"/>
              <w:rPr>
                <w:i/>
              </w:rPr>
            </w:pPr>
            <w:r w:rsidRPr="00EB646B">
              <w:rPr>
                <w:i/>
              </w:rPr>
              <w:t>a)</w:t>
            </w:r>
            <w:r w:rsidRPr="00EB646B">
              <w:rPr>
                <w:i/>
              </w:rPr>
              <w:tab/>
              <w:t>Zweckverbänden,</w:t>
            </w:r>
          </w:p>
          <w:p w14:paraId="34B90805" w14:textId="77777777" w:rsidR="00BE6388" w:rsidRPr="00EB646B" w:rsidRDefault="00BE6388" w:rsidP="00C674C7">
            <w:pPr>
              <w:spacing w:line="320" w:lineRule="atLeast"/>
              <w:ind w:left="284" w:hanging="284"/>
              <w:jc w:val="both"/>
              <w:rPr>
                <w:i/>
              </w:rPr>
            </w:pPr>
            <w:r w:rsidRPr="00EB646B">
              <w:rPr>
                <w:i/>
              </w:rPr>
              <w:t>b)</w:t>
            </w:r>
            <w:r w:rsidRPr="00EB646B">
              <w:rPr>
                <w:i/>
              </w:rPr>
              <w:tab/>
              <w:t>gemeinsamen Anstalten,</w:t>
            </w:r>
          </w:p>
          <w:p w14:paraId="39757EF5" w14:textId="77777777" w:rsidR="00BE6388" w:rsidRPr="00EB646B" w:rsidRDefault="00BE6388" w:rsidP="00C674C7">
            <w:pPr>
              <w:spacing w:line="320" w:lineRule="atLeast"/>
              <w:ind w:left="284" w:hanging="284"/>
              <w:jc w:val="both"/>
              <w:rPr>
                <w:i/>
              </w:rPr>
            </w:pPr>
            <w:r w:rsidRPr="00EB646B">
              <w:rPr>
                <w:i/>
              </w:rPr>
              <w:t>c)</w:t>
            </w:r>
            <w:r w:rsidRPr="00EB646B">
              <w:rPr>
                <w:i/>
              </w:rPr>
              <w:tab/>
              <w:t>juristischen Personen des Privatrechts,</w:t>
            </w:r>
          </w:p>
          <w:p w14:paraId="6B94605B" w14:textId="77777777" w:rsidR="00BE6388" w:rsidRDefault="00BE6388" w:rsidP="00C674C7">
            <w:pPr>
              <w:spacing w:line="320" w:lineRule="atLeast"/>
              <w:ind w:left="284" w:hanging="284"/>
              <w:jc w:val="both"/>
              <w:rPr>
                <w:i/>
              </w:rPr>
            </w:pPr>
            <w:r w:rsidRPr="00EB646B">
              <w:rPr>
                <w:i/>
              </w:rPr>
              <w:t>d)</w:t>
            </w:r>
            <w:r w:rsidRPr="00EB646B">
              <w:rPr>
                <w:i/>
              </w:rPr>
              <w:tab/>
              <w:t>Anschluss- und Zusammenarbeitsverträgen.</w:t>
            </w:r>
          </w:p>
          <w:p w14:paraId="36417DB8" w14:textId="3D6A04EA" w:rsidR="00A47826" w:rsidRPr="00A47826" w:rsidRDefault="00A47826" w:rsidP="003949CB">
            <w:pPr>
              <w:spacing w:line="320" w:lineRule="atLeast"/>
              <w:jc w:val="both"/>
              <w:rPr>
                <w:i/>
              </w:rPr>
            </w:pPr>
            <w:r w:rsidRPr="00A47826">
              <w:rPr>
                <w:i/>
                <w:vertAlign w:val="superscript"/>
              </w:rPr>
              <w:t xml:space="preserve">2 </w:t>
            </w:r>
            <w:r w:rsidRPr="00A47826">
              <w:rPr>
                <w:i/>
              </w:rPr>
              <w:t xml:space="preserve">Zweckverbände sowie Anschluss- und Zusammenarbeitsverträge, deren Perimeter deckungsgleich mit demjenigen der Vertragsgemeinden sind, werden auf den Zeitpunkt des Inkrafttretens des </w:t>
            </w:r>
            <w:r w:rsidR="007C4861" w:rsidRPr="00A47826">
              <w:rPr>
                <w:i/>
              </w:rPr>
              <w:t>Zusammenschluss</w:t>
            </w:r>
            <w:r w:rsidR="007C4861">
              <w:rPr>
                <w:i/>
              </w:rPr>
              <w:t>es</w:t>
            </w:r>
            <w:r w:rsidR="007C4861" w:rsidRPr="00A47826">
              <w:rPr>
                <w:i/>
              </w:rPr>
              <w:t xml:space="preserve"> </w:t>
            </w:r>
            <w:r w:rsidRPr="00A47826">
              <w:rPr>
                <w:i/>
              </w:rPr>
              <w:t>aufgelöst.</w:t>
            </w:r>
          </w:p>
          <w:p w14:paraId="0980BCA9" w14:textId="77777777" w:rsidR="00BE6388" w:rsidRPr="00B56DC8" w:rsidRDefault="00A47826" w:rsidP="005A505C">
            <w:pPr>
              <w:pStyle w:val="80Vertragstext"/>
              <w:spacing w:line="320" w:lineRule="atLeast"/>
              <w:jc w:val="both"/>
            </w:pPr>
            <w:r>
              <w:rPr>
                <w:vertAlign w:val="superscript"/>
              </w:rPr>
              <w:t>3</w:t>
            </w:r>
            <w:r w:rsidR="00BE6388" w:rsidRPr="00B56DC8">
              <w:t xml:space="preserve"> Ein Verzeichnis der wichtigsten Mitgliedschaften und Verträge befindet sich im Anhang.</w:t>
            </w:r>
          </w:p>
        </w:tc>
        <w:tc>
          <w:tcPr>
            <w:tcW w:w="425" w:type="dxa"/>
          </w:tcPr>
          <w:p w14:paraId="2AD25771" w14:textId="77777777" w:rsidR="00BE6388" w:rsidRDefault="00BE6388" w:rsidP="00C674C7">
            <w:pPr>
              <w:pStyle w:val="81Kommentartext"/>
              <w:spacing w:line="320" w:lineRule="atLeast"/>
              <w:jc w:val="both"/>
            </w:pPr>
          </w:p>
        </w:tc>
        <w:tc>
          <w:tcPr>
            <w:tcW w:w="6520" w:type="dxa"/>
            <w:tcBorders>
              <w:bottom w:val="single" w:sz="4" w:space="0" w:color="auto"/>
            </w:tcBorders>
          </w:tcPr>
          <w:p w14:paraId="62715ECB" w14:textId="77777777" w:rsidR="00BE6388" w:rsidRDefault="00BE6388" w:rsidP="00C674C7">
            <w:pPr>
              <w:pStyle w:val="81Kommentartext"/>
              <w:spacing w:line="320" w:lineRule="atLeast"/>
              <w:jc w:val="both"/>
              <w:rPr>
                <w:sz w:val="20"/>
                <w:szCs w:val="20"/>
              </w:rPr>
            </w:pPr>
          </w:p>
          <w:p w14:paraId="324E7C4C" w14:textId="22AC5724" w:rsidR="00BE6388" w:rsidRDefault="00BE6388" w:rsidP="00C674C7">
            <w:pPr>
              <w:pStyle w:val="81Kommentartext"/>
              <w:spacing w:line="320" w:lineRule="atLeast"/>
              <w:jc w:val="both"/>
              <w:rPr>
                <w:sz w:val="20"/>
                <w:szCs w:val="20"/>
              </w:rPr>
            </w:pPr>
            <w:r w:rsidRPr="00FD244E">
              <w:rPr>
                <w:b/>
                <w:sz w:val="20"/>
                <w:szCs w:val="20"/>
              </w:rPr>
              <w:t>Abs. 1. lit. a:</w:t>
            </w:r>
            <w:r>
              <w:rPr>
                <w:sz w:val="20"/>
                <w:szCs w:val="20"/>
              </w:rPr>
              <w:t xml:space="preserve"> </w:t>
            </w:r>
            <w:r w:rsidRPr="003B0D52">
              <w:rPr>
                <w:sz w:val="20"/>
                <w:szCs w:val="20"/>
              </w:rPr>
              <w:t>Besondere Fragen stellen sich bei der Übernahme von Mitgliedschaftsrechten in Zweckverbänden, wenn der Zweckverbandsperimeter nur</w:t>
            </w:r>
            <w:r>
              <w:rPr>
                <w:sz w:val="20"/>
                <w:szCs w:val="20"/>
              </w:rPr>
              <w:t xml:space="preserve"> einen Teil der an der Fusion beteiligten </w:t>
            </w:r>
            <w:r w:rsidR="003949CB">
              <w:rPr>
                <w:sz w:val="20"/>
                <w:szCs w:val="20"/>
              </w:rPr>
              <w:t xml:space="preserve">Gemeinden betrifft (siehe </w:t>
            </w:r>
            <w:r w:rsidR="003949CB" w:rsidRPr="00D95EBA">
              <w:rPr>
                <w:sz w:val="20"/>
                <w:szCs w:val="20"/>
              </w:rPr>
              <w:t>Merkblatt "Auswirkungen von Gemeindefusionen auf Mitgliedschaft in</w:t>
            </w:r>
            <w:r w:rsidR="003949CB">
              <w:rPr>
                <w:sz w:val="20"/>
                <w:szCs w:val="20"/>
              </w:rPr>
              <w:t xml:space="preserve"> Zweckverbänden"</w:t>
            </w:r>
            <w:r w:rsidR="0065225B">
              <w:rPr>
                <w:sz w:val="20"/>
                <w:szCs w:val="20"/>
              </w:rPr>
              <w:t xml:space="preserve">, abrufbar unter </w:t>
            </w:r>
            <w:hyperlink r:id="rId13" w:history="1">
              <w:r w:rsidR="00D45781" w:rsidRPr="00955396">
                <w:rPr>
                  <w:rStyle w:val="Hyperlink"/>
                  <w:sz w:val="20"/>
                  <w:szCs w:val="20"/>
                </w:rPr>
                <w:t>www.zh.ch</w:t>
              </w:r>
            </w:hyperlink>
            <w:r w:rsidR="00D45781">
              <w:rPr>
                <w:sz w:val="20"/>
                <w:szCs w:val="20"/>
              </w:rPr>
              <w:t xml:space="preserve"> &gt; Politik &amp; Staat &gt; Gemeinden &gt; Gemeindefusion &gt; </w:t>
            </w:r>
            <w:r w:rsidR="006211BF">
              <w:rPr>
                <w:sz w:val="20"/>
                <w:szCs w:val="20"/>
              </w:rPr>
              <w:t>Fusionsauswirkungen</w:t>
            </w:r>
            <w:r w:rsidR="00D45781">
              <w:rPr>
                <w:sz w:val="20"/>
                <w:szCs w:val="20"/>
              </w:rPr>
              <w:t xml:space="preserve"> &gt; </w:t>
            </w:r>
            <w:r w:rsidR="006211BF">
              <w:rPr>
                <w:sz w:val="20"/>
                <w:szCs w:val="20"/>
              </w:rPr>
              <w:t>Zweckverbände</w:t>
            </w:r>
            <w:bookmarkStart w:id="1" w:name="_GoBack"/>
            <w:bookmarkEnd w:id="1"/>
            <w:r w:rsidR="00124AD0">
              <w:rPr>
                <w:sz w:val="20"/>
                <w:szCs w:val="20"/>
              </w:rPr>
              <w:t>).</w:t>
            </w:r>
          </w:p>
          <w:p w14:paraId="08032E54" w14:textId="5A8ED7FF" w:rsidR="003949CB" w:rsidRDefault="003949CB" w:rsidP="003949CB">
            <w:pPr>
              <w:pStyle w:val="81Kommentartext"/>
              <w:spacing w:line="320" w:lineRule="atLeast"/>
              <w:jc w:val="both"/>
              <w:rPr>
                <w:sz w:val="20"/>
                <w:szCs w:val="20"/>
              </w:rPr>
            </w:pPr>
            <w:r w:rsidRPr="00F61E81">
              <w:rPr>
                <w:b/>
                <w:sz w:val="20"/>
                <w:szCs w:val="20"/>
              </w:rPr>
              <w:t>Abs. 2</w:t>
            </w:r>
            <w:r>
              <w:rPr>
                <w:sz w:val="20"/>
                <w:szCs w:val="20"/>
              </w:rPr>
              <w:t xml:space="preserve">: </w:t>
            </w:r>
            <w:r w:rsidRPr="00CE000A">
              <w:rPr>
                <w:sz w:val="20"/>
                <w:szCs w:val="20"/>
              </w:rPr>
              <w:t>Allenfalls bestehende Zweckverbände sowie</w:t>
            </w:r>
            <w:r w:rsidRPr="00A309E0">
              <w:rPr>
                <w:sz w:val="20"/>
                <w:szCs w:val="20"/>
              </w:rPr>
              <w:t xml:space="preserve"> Anschluss- und Zusammenarbeitsverträge zwischen den Vertragsgemeinden werden bei einem Zusammenschluss aufgehoben (vgl.</w:t>
            </w:r>
            <w:r w:rsidR="00FD68B6">
              <w:rPr>
                <w:sz w:val="20"/>
                <w:szCs w:val="20"/>
              </w:rPr>
              <w:t xml:space="preserve"> Glättli, Kommentar GG, § 152 N. 13; </w:t>
            </w:r>
            <w:r w:rsidRPr="00A309E0">
              <w:rPr>
                <w:sz w:val="20"/>
                <w:szCs w:val="20"/>
              </w:rPr>
              <w:t>RRB Nr. 1290/2013).</w:t>
            </w:r>
            <w:r>
              <w:rPr>
                <w:sz w:val="20"/>
                <w:szCs w:val="20"/>
              </w:rPr>
              <w:t xml:space="preserve"> Die Übergangsbehörde hat den Regierungsrat über die Auflösung von Zweckverbänden in Kenntnis zu setzen, damit die Aufsicht beendet werden kann.</w:t>
            </w:r>
          </w:p>
          <w:p w14:paraId="7D150143" w14:textId="77777777" w:rsidR="00B3497A" w:rsidRPr="003B0D52" w:rsidRDefault="003949CB" w:rsidP="003949CB">
            <w:pPr>
              <w:pStyle w:val="81Kommentartext"/>
              <w:spacing w:after="120" w:line="320" w:lineRule="atLeast"/>
              <w:jc w:val="both"/>
              <w:rPr>
                <w:sz w:val="20"/>
                <w:szCs w:val="20"/>
              </w:rPr>
            </w:pPr>
            <w:r>
              <w:rPr>
                <w:sz w:val="20"/>
                <w:szCs w:val="20"/>
              </w:rPr>
              <w:t>Besteht eine gemeinsame Anstalt, deren Trägergemeinden gleichzeitig die Vertragsgemeinden des Zusammenschlusses sind, hat der Zusammenschluss rechtliche Auswirkungen auf die Trägerschaft. Soll die gemeinsame Anstalt nicht aufgelöst, sondern als Gemeindeanstalt weitergeführt werden, ist eine Rechtsformumwandlung erforderlich, die der Genehmigungspflicht durch den Regierungsrat untersteht (vgl. §§ 69 und 70 GG).</w:t>
            </w:r>
          </w:p>
        </w:tc>
      </w:tr>
      <w:tr w:rsidR="00BE6388" w14:paraId="64863CC3" w14:textId="77777777" w:rsidTr="00042954">
        <w:tc>
          <w:tcPr>
            <w:tcW w:w="6771" w:type="dxa"/>
            <w:tcBorders>
              <w:bottom w:val="single" w:sz="4" w:space="0" w:color="auto"/>
            </w:tcBorders>
          </w:tcPr>
          <w:p w14:paraId="537F1985" w14:textId="77777777" w:rsidR="00BE6388" w:rsidRPr="00146B48" w:rsidRDefault="00BE6388" w:rsidP="00FE0C5D">
            <w:pPr>
              <w:pStyle w:val="75TitelArtikel"/>
              <w:numPr>
                <w:ilvl w:val="0"/>
                <w:numId w:val="0"/>
              </w:numPr>
              <w:spacing w:after="120" w:line="320" w:lineRule="atLeast"/>
              <w:jc w:val="both"/>
              <w:rPr>
                <w:sz w:val="28"/>
                <w:szCs w:val="28"/>
              </w:rPr>
            </w:pPr>
            <w:r>
              <w:rPr>
                <w:sz w:val="28"/>
                <w:szCs w:val="28"/>
              </w:rPr>
              <w:t>6</w:t>
            </w:r>
            <w:r w:rsidRPr="00146B48">
              <w:rPr>
                <w:sz w:val="28"/>
                <w:szCs w:val="28"/>
              </w:rPr>
              <w:t>. Übergangs- und Schlussbestimmungen</w:t>
            </w:r>
          </w:p>
        </w:tc>
        <w:tc>
          <w:tcPr>
            <w:tcW w:w="425" w:type="dxa"/>
          </w:tcPr>
          <w:p w14:paraId="4E02DEE1" w14:textId="77777777" w:rsidR="00BE6388" w:rsidRDefault="00BE6388" w:rsidP="00C674C7">
            <w:pPr>
              <w:pStyle w:val="81Kommentartext"/>
              <w:spacing w:line="320" w:lineRule="atLeast"/>
              <w:jc w:val="both"/>
            </w:pPr>
          </w:p>
        </w:tc>
        <w:tc>
          <w:tcPr>
            <w:tcW w:w="6520" w:type="dxa"/>
            <w:tcBorders>
              <w:bottom w:val="single" w:sz="4" w:space="0" w:color="auto"/>
            </w:tcBorders>
          </w:tcPr>
          <w:p w14:paraId="5F2D363A" w14:textId="77777777" w:rsidR="00BE6388" w:rsidRPr="003B0D52" w:rsidRDefault="00BE6388" w:rsidP="00C674C7">
            <w:pPr>
              <w:pStyle w:val="81Kommentartext"/>
              <w:spacing w:line="320" w:lineRule="atLeast"/>
              <w:jc w:val="both"/>
              <w:rPr>
                <w:sz w:val="20"/>
                <w:szCs w:val="20"/>
              </w:rPr>
            </w:pPr>
          </w:p>
        </w:tc>
      </w:tr>
      <w:tr w:rsidR="00BE6388" w14:paraId="5F80A0B5" w14:textId="77777777" w:rsidTr="00042954">
        <w:tc>
          <w:tcPr>
            <w:tcW w:w="6771" w:type="dxa"/>
            <w:tcBorders>
              <w:bottom w:val="single" w:sz="4" w:space="0" w:color="auto"/>
            </w:tcBorders>
          </w:tcPr>
          <w:p w14:paraId="0CD6020C" w14:textId="77777777" w:rsidR="00BE6388" w:rsidRDefault="00BE6388" w:rsidP="00C674C7">
            <w:pPr>
              <w:pStyle w:val="75TitelArtikel"/>
              <w:spacing w:line="320" w:lineRule="atLeast"/>
              <w:jc w:val="both"/>
            </w:pPr>
            <w:r>
              <w:t>Zustandekommen des Vertrags</w:t>
            </w:r>
          </w:p>
          <w:p w14:paraId="09194DD8" w14:textId="1C008D5A" w:rsidR="00BE6388" w:rsidRPr="00173701" w:rsidRDefault="005E7F19" w:rsidP="00C674C7">
            <w:pPr>
              <w:spacing w:line="320" w:lineRule="atLeast"/>
              <w:jc w:val="both"/>
              <w:rPr>
                <w:i/>
                <w:iCs/>
              </w:rPr>
            </w:pPr>
            <w:r>
              <w:rPr>
                <w:i/>
                <w:iCs/>
              </w:rPr>
              <w:t>Der Vertrag bedarf der Zustimmung der</w:t>
            </w:r>
            <w:r w:rsidR="00B66678">
              <w:rPr>
                <w:i/>
                <w:iCs/>
              </w:rPr>
              <w:t xml:space="preserve"> Mehrheit der </w:t>
            </w:r>
            <w:r>
              <w:rPr>
                <w:i/>
                <w:iCs/>
              </w:rPr>
              <w:t>Stimmenden</w:t>
            </w:r>
            <w:r w:rsidR="00BE6388" w:rsidRPr="00173701">
              <w:rPr>
                <w:i/>
                <w:iCs/>
              </w:rPr>
              <w:t xml:space="preserve"> jeder Vertragsgemeinde</w:t>
            </w:r>
            <w:r>
              <w:rPr>
                <w:i/>
                <w:iCs/>
              </w:rPr>
              <w:t xml:space="preserve"> an der Urne</w:t>
            </w:r>
            <w:r w:rsidR="00BE6388" w:rsidRPr="00173701">
              <w:rPr>
                <w:i/>
                <w:iCs/>
              </w:rPr>
              <w:t xml:space="preserve"> und der Genehmigung durch den Regierungsrat.</w:t>
            </w:r>
          </w:p>
          <w:p w14:paraId="2ACC15E3" w14:textId="77777777" w:rsidR="00BE6388" w:rsidRPr="003B0D52" w:rsidRDefault="00BE6388" w:rsidP="00784203">
            <w:pPr>
              <w:pStyle w:val="80Vertragstext"/>
              <w:spacing w:line="320" w:lineRule="atLeast"/>
              <w:jc w:val="both"/>
            </w:pPr>
            <w:r w:rsidRPr="0013580E">
              <w:rPr>
                <w:iCs/>
                <w:u w:val="single"/>
              </w:rPr>
              <w:t>Variante bei mehr als zwei Vertragsgemeinden:</w:t>
            </w:r>
            <w:r w:rsidRPr="003B0D52">
              <w:rPr>
                <w:iCs/>
              </w:rPr>
              <w:br/>
              <w:t xml:space="preserve">Im Falle der Nichtannahme durch eine oder mehrere Gemeinden wird der vorliegende Vertrag für die zustimmenden Gemeinden wirksam, wenn mindestens die </w:t>
            </w:r>
            <w:r>
              <w:rPr>
                <w:iCs/>
              </w:rPr>
              <w:t xml:space="preserve">aufzunehmende(n) </w:t>
            </w:r>
            <w:r w:rsidRPr="003B0D52">
              <w:rPr>
                <w:iCs/>
              </w:rPr>
              <w:t>Gemeinde(n)</w:t>
            </w:r>
            <w:r>
              <w:rPr>
                <w:iCs/>
              </w:rPr>
              <w:t xml:space="preserve"> </w:t>
            </w:r>
            <w:r w:rsidRPr="003B0D52">
              <w:rPr>
                <w:iCs/>
              </w:rPr>
              <w:t>...</w:t>
            </w:r>
            <w:r>
              <w:rPr>
                <w:iCs/>
              </w:rPr>
              <w:t xml:space="preserve"> (Name einsetzen) </w:t>
            </w:r>
            <w:r w:rsidRPr="003B0D52">
              <w:rPr>
                <w:iCs/>
              </w:rPr>
              <w:t>zustimmen.</w:t>
            </w:r>
            <w:r>
              <w:rPr>
                <w:iCs/>
              </w:rPr>
              <w:t xml:space="preserve"> Auf jeden Fall zustimmen muss die aufnehmende Gemeinde … (Name einsetzen)</w:t>
            </w:r>
            <w:r w:rsidRPr="003B0D52">
              <w:rPr>
                <w:iCs/>
              </w:rPr>
              <w:br/>
            </w:r>
          </w:p>
        </w:tc>
        <w:tc>
          <w:tcPr>
            <w:tcW w:w="425" w:type="dxa"/>
          </w:tcPr>
          <w:p w14:paraId="727064B4" w14:textId="77777777" w:rsidR="00BE6388" w:rsidRDefault="00BE6388" w:rsidP="00C674C7">
            <w:pPr>
              <w:pStyle w:val="81Kommentartext"/>
              <w:spacing w:line="320" w:lineRule="atLeast"/>
              <w:jc w:val="both"/>
            </w:pPr>
          </w:p>
        </w:tc>
        <w:tc>
          <w:tcPr>
            <w:tcW w:w="6520" w:type="dxa"/>
            <w:tcBorders>
              <w:bottom w:val="single" w:sz="4" w:space="0" w:color="auto"/>
            </w:tcBorders>
          </w:tcPr>
          <w:p w14:paraId="5CD432EB" w14:textId="77777777" w:rsidR="00BE6388" w:rsidRDefault="00BE6388" w:rsidP="00C674C7">
            <w:pPr>
              <w:pStyle w:val="74Kommentartext"/>
              <w:spacing w:line="320" w:lineRule="atLeast"/>
              <w:jc w:val="both"/>
              <w:rPr>
                <w:szCs w:val="20"/>
              </w:rPr>
            </w:pPr>
          </w:p>
          <w:p w14:paraId="53B24001" w14:textId="77777777" w:rsidR="003C59BE" w:rsidRPr="00104DC7" w:rsidRDefault="003C59BE" w:rsidP="003C59BE">
            <w:pPr>
              <w:pStyle w:val="74Kommentartext"/>
              <w:spacing w:line="320" w:lineRule="atLeast"/>
              <w:jc w:val="both"/>
              <w:rPr>
                <w:szCs w:val="20"/>
              </w:rPr>
            </w:pPr>
            <w:r w:rsidRPr="00104DC7">
              <w:rPr>
                <w:szCs w:val="20"/>
              </w:rPr>
              <w:t>Für den Zusammenschluss von Gemeinden ist die Zustimmung der Mehrheit der Stimmenden jeder beteiligten Gemeinde erforderlich (Art. 84 Abs. 1 KV, § 153 Abs. 1 GG). Der V</w:t>
            </w:r>
            <w:r w:rsidRPr="00104DC7">
              <w:rPr>
                <w:color w:val="000000"/>
                <w:szCs w:val="20"/>
              </w:rPr>
              <w:t>ertrag über den Zusammenschluss von Gemeinden bedarf zudem der Genehmigung des Regierungsrates (§ 153 Abs. 1 GG). Dieser prüft den Vertrag auf seine Rechtmässigkeit.</w:t>
            </w:r>
            <w:r w:rsidRPr="00104DC7">
              <w:rPr>
                <w:szCs w:val="20"/>
              </w:rPr>
              <w:t xml:space="preserve"> </w:t>
            </w:r>
          </w:p>
          <w:p w14:paraId="6F606146" w14:textId="61ED6AFE" w:rsidR="003C59BE" w:rsidRPr="003B0D52" w:rsidRDefault="00BE6388" w:rsidP="00B56DC8">
            <w:pPr>
              <w:spacing w:after="120" w:line="320" w:lineRule="atLeast"/>
              <w:jc w:val="both"/>
              <w:rPr>
                <w:sz w:val="20"/>
                <w:szCs w:val="20"/>
              </w:rPr>
            </w:pPr>
            <w:r w:rsidRPr="002E0CCB">
              <w:rPr>
                <w:b/>
                <w:sz w:val="20"/>
                <w:szCs w:val="20"/>
              </w:rPr>
              <w:t>Variante:</w:t>
            </w:r>
            <w:r>
              <w:rPr>
                <w:sz w:val="20"/>
                <w:szCs w:val="20"/>
              </w:rPr>
              <w:t xml:space="preserve"> </w:t>
            </w:r>
            <w:r w:rsidRPr="003B0D52">
              <w:rPr>
                <w:sz w:val="20"/>
                <w:szCs w:val="20"/>
              </w:rPr>
              <w:t>Im Vertrag können mögliche Varianten (Was passiert, wenn nur zwei Gemeinden mitmachen und die Dritte ablehnt?) bereits geregelt werden. Mit diesem Vorgehen können komplizierte Variantenabstimmungen verhindert werden.</w:t>
            </w:r>
            <w:r>
              <w:rPr>
                <w:sz w:val="20"/>
                <w:szCs w:val="20"/>
              </w:rPr>
              <w:t xml:space="preserve"> Für den Zusammenschluss entscheidend ist, dass die aufnehmende Gemeinde dem Vertrag zustimmt. Andernfalls kann der Zusammenschluss nicht zustande kommen.</w:t>
            </w:r>
          </w:p>
        </w:tc>
      </w:tr>
      <w:tr w:rsidR="00BE6388" w14:paraId="138D6F88" w14:textId="77777777" w:rsidTr="00042954">
        <w:tc>
          <w:tcPr>
            <w:tcW w:w="6771" w:type="dxa"/>
            <w:tcBorders>
              <w:bottom w:val="single" w:sz="4" w:space="0" w:color="auto"/>
            </w:tcBorders>
          </w:tcPr>
          <w:p w14:paraId="64A21758" w14:textId="77777777" w:rsidR="00BE6388" w:rsidRDefault="00BE6388" w:rsidP="00C674C7">
            <w:pPr>
              <w:pStyle w:val="75TitelArtikel"/>
              <w:spacing w:line="320" w:lineRule="atLeast"/>
              <w:jc w:val="both"/>
            </w:pPr>
            <w:r>
              <w:t>Genehmigung der Jahresrechnungen</w:t>
            </w:r>
          </w:p>
          <w:p w14:paraId="396671C5" w14:textId="77777777" w:rsidR="00BE6388" w:rsidRPr="009442A8" w:rsidRDefault="00BE6388" w:rsidP="00057CCC">
            <w:pPr>
              <w:pStyle w:val="80Vertragstext"/>
              <w:spacing w:line="320" w:lineRule="atLeast"/>
              <w:jc w:val="both"/>
            </w:pPr>
            <w:r w:rsidRPr="00664D4C">
              <w:rPr>
                <w:iCs/>
              </w:rPr>
              <w:t xml:space="preserve">Die Rechnungen …. (Jahreszahl einsetzen) der Vertragsgemeinden werden von der Gemeindeversammlung der </w:t>
            </w:r>
            <w:r>
              <w:rPr>
                <w:iCs/>
              </w:rPr>
              <w:t xml:space="preserve">erweiterten </w:t>
            </w:r>
            <w:r w:rsidRPr="00664D4C">
              <w:rPr>
                <w:iCs/>
              </w:rPr>
              <w:t>Gemeinde abgenommen.</w:t>
            </w:r>
          </w:p>
        </w:tc>
        <w:tc>
          <w:tcPr>
            <w:tcW w:w="425" w:type="dxa"/>
          </w:tcPr>
          <w:p w14:paraId="2A277480" w14:textId="77777777" w:rsidR="00BE6388" w:rsidRDefault="00BE6388" w:rsidP="00C674C7">
            <w:pPr>
              <w:pStyle w:val="81Kommentartext"/>
              <w:spacing w:line="320" w:lineRule="atLeast"/>
              <w:jc w:val="both"/>
            </w:pPr>
          </w:p>
        </w:tc>
        <w:tc>
          <w:tcPr>
            <w:tcW w:w="6520" w:type="dxa"/>
            <w:tcBorders>
              <w:bottom w:val="single" w:sz="4" w:space="0" w:color="auto"/>
            </w:tcBorders>
          </w:tcPr>
          <w:p w14:paraId="46AD157C" w14:textId="77777777" w:rsidR="00BE6388" w:rsidRDefault="00BE6388" w:rsidP="00C674C7">
            <w:pPr>
              <w:pStyle w:val="81Kommentartext"/>
              <w:spacing w:line="320" w:lineRule="atLeast"/>
              <w:jc w:val="both"/>
              <w:rPr>
                <w:sz w:val="20"/>
                <w:szCs w:val="20"/>
              </w:rPr>
            </w:pPr>
          </w:p>
          <w:p w14:paraId="791E1EB8" w14:textId="77777777" w:rsidR="00BE6388" w:rsidRPr="003B0D52" w:rsidRDefault="00BE6388" w:rsidP="00784203">
            <w:pPr>
              <w:pStyle w:val="81Kommentartext"/>
              <w:spacing w:after="120" w:line="320" w:lineRule="atLeast"/>
              <w:jc w:val="both"/>
              <w:rPr>
                <w:sz w:val="20"/>
                <w:szCs w:val="20"/>
              </w:rPr>
            </w:pPr>
            <w:r>
              <w:rPr>
                <w:sz w:val="20"/>
                <w:szCs w:val="20"/>
              </w:rPr>
              <w:t>Die Rechnungen der Vertragsgemeinden werden nach dem Zusammenschluss von der Rechnungsprüfungskommission der erweiterten Gemeinde geprüft und von deren Gemeindeversammlung genehmigt.</w:t>
            </w:r>
          </w:p>
        </w:tc>
      </w:tr>
      <w:tr w:rsidR="00BE6388" w14:paraId="59379090" w14:textId="77777777" w:rsidTr="003857DC">
        <w:tc>
          <w:tcPr>
            <w:tcW w:w="6771" w:type="dxa"/>
            <w:tcBorders>
              <w:bottom w:val="single" w:sz="4" w:space="0" w:color="auto"/>
            </w:tcBorders>
          </w:tcPr>
          <w:p w14:paraId="33FC8375" w14:textId="77777777" w:rsidR="00BE6388" w:rsidRDefault="00BE6388" w:rsidP="00C674C7">
            <w:pPr>
              <w:pStyle w:val="75TitelArtikel"/>
              <w:spacing w:line="320" w:lineRule="atLeast"/>
              <w:jc w:val="both"/>
            </w:pPr>
            <w:r>
              <w:t>Hängige Geschäfte</w:t>
            </w:r>
          </w:p>
          <w:p w14:paraId="794BEB2E" w14:textId="77777777" w:rsidR="00BE6388" w:rsidRPr="0032195B" w:rsidRDefault="00BE6388" w:rsidP="00C674C7">
            <w:pPr>
              <w:spacing w:line="320" w:lineRule="atLeast"/>
              <w:jc w:val="both"/>
              <w:rPr>
                <w:i/>
              </w:rPr>
            </w:pPr>
            <w:r w:rsidRPr="0032195B">
              <w:rPr>
                <w:i/>
                <w:vertAlign w:val="superscript"/>
              </w:rPr>
              <w:t>1</w:t>
            </w:r>
            <w:r w:rsidRPr="0032195B">
              <w:rPr>
                <w:i/>
              </w:rPr>
              <w:t xml:space="preserve"> Die </w:t>
            </w:r>
            <w:r>
              <w:rPr>
                <w:i/>
              </w:rPr>
              <w:t xml:space="preserve">erweiterte </w:t>
            </w:r>
            <w:r w:rsidRPr="0032195B">
              <w:rPr>
                <w:i/>
              </w:rPr>
              <w:t xml:space="preserve">Gemeinde führt </w:t>
            </w:r>
            <w:r>
              <w:rPr>
                <w:i/>
              </w:rPr>
              <w:t xml:space="preserve">nach dem Zusammenschluss </w:t>
            </w:r>
            <w:r w:rsidRPr="0032195B">
              <w:rPr>
                <w:i/>
              </w:rPr>
              <w:t>die hängigen Geschäfte der Vertragsgemeinden weiter.</w:t>
            </w:r>
          </w:p>
          <w:p w14:paraId="708A2F15" w14:textId="77777777" w:rsidR="00BE6388" w:rsidRPr="0013580E" w:rsidRDefault="00BE6388" w:rsidP="00057CCC">
            <w:pPr>
              <w:pStyle w:val="80Vertragstext"/>
              <w:spacing w:after="120" w:line="320" w:lineRule="atLeast"/>
              <w:jc w:val="both"/>
            </w:pPr>
            <w:r w:rsidRPr="0013580E">
              <w:rPr>
                <w:vertAlign w:val="superscript"/>
              </w:rPr>
              <w:t>2</w:t>
            </w:r>
            <w:r w:rsidR="003949CB">
              <w:t xml:space="preserve"> Die Übergangsbehörde</w:t>
            </w:r>
            <w:r w:rsidRPr="0013580E">
              <w:t xml:space="preserve"> sorgt dafür, dass bei </w:t>
            </w:r>
            <w:r w:rsidR="003949CB">
              <w:t>der Amtsübergabe dem Gemeindevorstand</w:t>
            </w:r>
            <w:r w:rsidRPr="0013580E">
              <w:t xml:space="preserve"> der </w:t>
            </w:r>
            <w:r>
              <w:t xml:space="preserve">erweiterten </w:t>
            </w:r>
            <w:r w:rsidRPr="0013580E">
              <w:t xml:space="preserve">Gemeinde ein Verzeichnis mit den hängigen Geschäften </w:t>
            </w:r>
            <w:r>
              <w:t xml:space="preserve">der aufgenommenen Vertragsgemeinden </w:t>
            </w:r>
            <w:r w:rsidRPr="0013580E">
              <w:t>übergeben wird.</w:t>
            </w:r>
          </w:p>
        </w:tc>
        <w:tc>
          <w:tcPr>
            <w:tcW w:w="425" w:type="dxa"/>
          </w:tcPr>
          <w:p w14:paraId="003D1DB6" w14:textId="77777777" w:rsidR="00BE6388" w:rsidRDefault="00BE6388" w:rsidP="00C674C7">
            <w:pPr>
              <w:pStyle w:val="81Kommentartext"/>
              <w:spacing w:line="320" w:lineRule="atLeast"/>
              <w:jc w:val="both"/>
            </w:pPr>
          </w:p>
        </w:tc>
        <w:tc>
          <w:tcPr>
            <w:tcW w:w="6520" w:type="dxa"/>
            <w:tcBorders>
              <w:bottom w:val="single" w:sz="4" w:space="0" w:color="auto"/>
            </w:tcBorders>
          </w:tcPr>
          <w:p w14:paraId="43A983F1" w14:textId="77777777" w:rsidR="00BE6388" w:rsidRDefault="00BE6388" w:rsidP="004B2394">
            <w:pPr>
              <w:pStyle w:val="81Kommentartext"/>
              <w:spacing w:line="320" w:lineRule="atLeast"/>
              <w:jc w:val="both"/>
            </w:pPr>
          </w:p>
        </w:tc>
      </w:tr>
      <w:tr w:rsidR="00BE6388" w14:paraId="539E1B63" w14:textId="77777777" w:rsidTr="003857DC">
        <w:tc>
          <w:tcPr>
            <w:tcW w:w="6771" w:type="dxa"/>
            <w:tcBorders>
              <w:top w:val="single" w:sz="4" w:space="0" w:color="auto"/>
              <w:bottom w:val="single" w:sz="4" w:space="0" w:color="auto"/>
            </w:tcBorders>
          </w:tcPr>
          <w:p w14:paraId="43B1CEA3" w14:textId="4C2FE8B1" w:rsidR="00BE6388" w:rsidRPr="00B56E96" w:rsidRDefault="00B66678" w:rsidP="003857DC">
            <w:pPr>
              <w:pStyle w:val="75TitelArtikel"/>
              <w:spacing w:line="320" w:lineRule="atLeast"/>
              <w:jc w:val="both"/>
            </w:pPr>
            <w:r>
              <w:t>Kosten</w:t>
            </w:r>
            <w:r w:rsidR="00BE6388" w:rsidRPr="00B56E96">
              <w:t>teiler</w:t>
            </w:r>
          </w:p>
          <w:p w14:paraId="17511364" w14:textId="77777777" w:rsidR="00BE6388" w:rsidRDefault="00BE6388" w:rsidP="003857DC">
            <w:pPr>
              <w:spacing w:after="120" w:line="320" w:lineRule="atLeast"/>
              <w:jc w:val="both"/>
              <w:rPr>
                <w:i/>
                <w:iCs/>
              </w:rPr>
            </w:pPr>
            <w:r w:rsidRPr="0032195B">
              <w:rPr>
                <w:i/>
                <w:iCs/>
              </w:rPr>
              <w:t>Die Kosten, die im Zusammenhang mit dem Vollzug dieses Vertrag</w:t>
            </w:r>
            <w:r>
              <w:rPr>
                <w:i/>
                <w:iCs/>
              </w:rPr>
              <w:t xml:space="preserve">s anfallen, werden </w:t>
            </w:r>
            <w:r w:rsidRPr="0032195B">
              <w:rPr>
                <w:i/>
                <w:iCs/>
              </w:rPr>
              <w:t xml:space="preserve">durch die Vertragsgemeinden </w:t>
            </w:r>
            <w:r>
              <w:rPr>
                <w:i/>
                <w:iCs/>
              </w:rPr>
              <w:t xml:space="preserve">im Verhältnis ihrer Anzahl Einwohnerinnen und Einwohner </w:t>
            </w:r>
            <w:r w:rsidRPr="0032195B">
              <w:rPr>
                <w:i/>
                <w:iCs/>
              </w:rPr>
              <w:t>übernommen.</w:t>
            </w:r>
          </w:p>
          <w:p w14:paraId="1C61A471" w14:textId="77777777" w:rsidR="006D7E44" w:rsidRDefault="006D7E44" w:rsidP="003857DC">
            <w:pPr>
              <w:spacing w:after="120" w:line="320" w:lineRule="atLeast"/>
              <w:jc w:val="both"/>
              <w:rPr>
                <w:i/>
                <w:iCs/>
              </w:rPr>
            </w:pPr>
          </w:p>
          <w:p w14:paraId="68EE56F8" w14:textId="77777777" w:rsidR="00BE6388" w:rsidRPr="0013580E" w:rsidRDefault="003C59BE" w:rsidP="003857DC">
            <w:pPr>
              <w:spacing w:after="120" w:line="320" w:lineRule="atLeast"/>
              <w:jc w:val="both"/>
              <w:rPr>
                <w:i/>
                <w:iCs/>
                <w:u w:val="single"/>
              </w:rPr>
            </w:pPr>
            <w:r>
              <w:rPr>
                <w:i/>
                <w:iCs/>
                <w:u w:val="single"/>
              </w:rPr>
              <w:br/>
            </w:r>
            <w:r w:rsidR="00BE6388" w:rsidRPr="0013580E">
              <w:rPr>
                <w:i/>
                <w:iCs/>
                <w:u w:val="single"/>
              </w:rPr>
              <w:t>Variante</w:t>
            </w:r>
            <w:r w:rsidR="00BE6388">
              <w:rPr>
                <w:i/>
                <w:iCs/>
                <w:u w:val="single"/>
              </w:rPr>
              <w:t xml:space="preserve"> (Kostentragung zu gleichen Teilen)</w:t>
            </w:r>
          </w:p>
          <w:p w14:paraId="1A8B52B8" w14:textId="77777777" w:rsidR="00BE6388" w:rsidRPr="00FE0C5D" w:rsidRDefault="00BE6388" w:rsidP="00D542AA">
            <w:pPr>
              <w:spacing w:after="120" w:line="320" w:lineRule="atLeast"/>
              <w:jc w:val="both"/>
              <w:rPr>
                <w:i/>
                <w:iCs/>
              </w:rPr>
            </w:pPr>
            <w:r w:rsidRPr="0032195B">
              <w:rPr>
                <w:i/>
                <w:iCs/>
              </w:rPr>
              <w:t>Die Kosten, die im Zusammenhang mit dem Vollzug dieses Vertrag</w:t>
            </w:r>
            <w:r>
              <w:rPr>
                <w:i/>
                <w:iCs/>
              </w:rPr>
              <w:t xml:space="preserve">es anfallen, werden </w:t>
            </w:r>
            <w:r w:rsidRPr="0032195B">
              <w:rPr>
                <w:i/>
                <w:iCs/>
              </w:rPr>
              <w:t>zu gleichen Teilen durch die Vertragsgemeinden übernommen.</w:t>
            </w:r>
          </w:p>
        </w:tc>
        <w:tc>
          <w:tcPr>
            <w:tcW w:w="425" w:type="dxa"/>
          </w:tcPr>
          <w:p w14:paraId="6DF12286" w14:textId="77777777" w:rsidR="00BE6388" w:rsidRDefault="00BE6388" w:rsidP="00C674C7">
            <w:pPr>
              <w:pStyle w:val="81Kommentartext"/>
              <w:spacing w:line="320" w:lineRule="atLeast"/>
              <w:jc w:val="both"/>
            </w:pPr>
          </w:p>
        </w:tc>
        <w:tc>
          <w:tcPr>
            <w:tcW w:w="6520" w:type="dxa"/>
            <w:tcBorders>
              <w:bottom w:val="single" w:sz="4" w:space="0" w:color="auto"/>
            </w:tcBorders>
          </w:tcPr>
          <w:p w14:paraId="56C66C09" w14:textId="77777777" w:rsidR="00BE6388" w:rsidRDefault="00BE6388" w:rsidP="002F7020">
            <w:pPr>
              <w:spacing w:line="320" w:lineRule="atLeast"/>
              <w:jc w:val="both"/>
              <w:rPr>
                <w:iCs/>
                <w:sz w:val="20"/>
                <w:szCs w:val="20"/>
              </w:rPr>
            </w:pPr>
          </w:p>
          <w:p w14:paraId="152B6AC4" w14:textId="304DB1E3" w:rsidR="00BE6388" w:rsidRDefault="00BE6388" w:rsidP="0013580E">
            <w:pPr>
              <w:spacing w:line="320" w:lineRule="atLeast"/>
              <w:jc w:val="both"/>
              <w:rPr>
                <w:iCs/>
                <w:sz w:val="20"/>
                <w:szCs w:val="20"/>
              </w:rPr>
            </w:pPr>
            <w:r>
              <w:rPr>
                <w:iCs/>
                <w:sz w:val="20"/>
                <w:szCs w:val="20"/>
              </w:rPr>
              <w:t>Im Zusamme</w:t>
            </w:r>
            <w:r w:rsidR="00B66678">
              <w:rPr>
                <w:iCs/>
                <w:sz w:val="20"/>
                <w:szCs w:val="20"/>
              </w:rPr>
              <w:t>nschlussvertrag ist nur die T</w:t>
            </w:r>
            <w:r>
              <w:rPr>
                <w:iCs/>
                <w:sz w:val="20"/>
                <w:szCs w:val="20"/>
              </w:rPr>
              <w:t>eilung der Kosten, die im Zusammenhang mit dem Vollzug des Zusammenschlussvertrags anfallen,</w:t>
            </w:r>
            <w:r w:rsidR="00B66678">
              <w:rPr>
                <w:iCs/>
                <w:sz w:val="20"/>
                <w:szCs w:val="20"/>
              </w:rPr>
              <w:t xml:space="preserve"> zu regeln. Eine allfällige T</w:t>
            </w:r>
            <w:r>
              <w:rPr>
                <w:iCs/>
                <w:sz w:val="20"/>
                <w:szCs w:val="20"/>
              </w:rPr>
              <w:t>eilung der Kosten, die vor dem Vollzug anfallen (insbesondere bei der Vorbereitung des Zusammenschlusses) unterliegt der separaten Beschlussfassung der Vertragsgemeinden.</w:t>
            </w:r>
          </w:p>
          <w:p w14:paraId="3DAB9E58" w14:textId="77777777" w:rsidR="00BE6388" w:rsidRDefault="00BE6388" w:rsidP="0013580E">
            <w:pPr>
              <w:spacing w:line="320" w:lineRule="atLeast"/>
              <w:jc w:val="both"/>
              <w:rPr>
                <w:iCs/>
                <w:sz w:val="20"/>
                <w:szCs w:val="20"/>
              </w:rPr>
            </w:pPr>
            <w:r>
              <w:rPr>
                <w:iCs/>
                <w:sz w:val="20"/>
                <w:szCs w:val="20"/>
              </w:rPr>
              <w:t>Die Aufteilung der Kosten zwischen den Vertragsgemeinden im Verhältnis zur jeweiligen Anzahl Einwohnerinnen und Einwohner empfiehlt sich insbesondere b</w:t>
            </w:r>
            <w:r w:rsidR="00B22389">
              <w:rPr>
                <w:iCs/>
                <w:sz w:val="20"/>
                <w:szCs w:val="20"/>
              </w:rPr>
              <w:t>ei sehr unterschiedlich</w:t>
            </w:r>
            <w:r w:rsidRPr="002A21C4">
              <w:rPr>
                <w:iCs/>
                <w:sz w:val="20"/>
                <w:szCs w:val="20"/>
              </w:rPr>
              <w:t xml:space="preserve"> </w:t>
            </w:r>
            <w:r w:rsidR="00B22389">
              <w:rPr>
                <w:iCs/>
                <w:sz w:val="20"/>
                <w:szCs w:val="20"/>
              </w:rPr>
              <w:t xml:space="preserve">strukturierten </w:t>
            </w:r>
            <w:r w:rsidRPr="002A21C4">
              <w:rPr>
                <w:iCs/>
                <w:sz w:val="20"/>
                <w:szCs w:val="20"/>
              </w:rPr>
              <w:t>Gemeinde</w:t>
            </w:r>
            <w:r w:rsidR="00B22389">
              <w:rPr>
                <w:iCs/>
                <w:sz w:val="20"/>
                <w:szCs w:val="20"/>
              </w:rPr>
              <w:t>n</w:t>
            </w:r>
            <w:r>
              <w:rPr>
                <w:iCs/>
                <w:sz w:val="20"/>
                <w:szCs w:val="20"/>
              </w:rPr>
              <w:t>, wo eine Übernahme der Kosten zu gleichen Teilen zu einer unzumutbaren finanziellen Belastung für kleinere Gemeinde</w:t>
            </w:r>
            <w:r w:rsidR="00B22389">
              <w:rPr>
                <w:iCs/>
                <w:sz w:val="20"/>
                <w:szCs w:val="20"/>
              </w:rPr>
              <w:t>n</w:t>
            </w:r>
            <w:r>
              <w:rPr>
                <w:iCs/>
                <w:sz w:val="20"/>
                <w:szCs w:val="20"/>
              </w:rPr>
              <w:t xml:space="preserve"> führen </w:t>
            </w:r>
            <w:r w:rsidR="006472E7">
              <w:rPr>
                <w:iCs/>
                <w:sz w:val="20"/>
                <w:szCs w:val="20"/>
              </w:rPr>
              <w:t>kann</w:t>
            </w:r>
            <w:r w:rsidRPr="002A21C4">
              <w:rPr>
                <w:iCs/>
                <w:sz w:val="20"/>
                <w:szCs w:val="20"/>
              </w:rPr>
              <w:t>.</w:t>
            </w:r>
          </w:p>
          <w:p w14:paraId="70F9A1C4" w14:textId="77777777" w:rsidR="0064136E" w:rsidRDefault="00BE6388" w:rsidP="003C59BE">
            <w:pPr>
              <w:spacing w:after="120" w:line="320" w:lineRule="atLeast"/>
              <w:jc w:val="both"/>
              <w:rPr>
                <w:iCs/>
                <w:sz w:val="20"/>
                <w:szCs w:val="20"/>
              </w:rPr>
            </w:pPr>
            <w:r w:rsidRPr="00057CCC">
              <w:rPr>
                <w:b/>
                <w:iCs/>
                <w:sz w:val="20"/>
                <w:szCs w:val="20"/>
              </w:rPr>
              <w:t>Variante</w:t>
            </w:r>
            <w:r>
              <w:rPr>
                <w:iCs/>
                <w:sz w:val="20"/>
                <w:szCs w:val="20"/>
              </w:rPr>
              <w:t xml:space="preserve">: Da die Vertragsgemeinden grundsätzlich frei sind, wie sie die mit dem </w:t>
            </w:r>
            <w:r w:rsidR="00D542AA">
              <w:rPr>
                <w:iCs/>
                <w:sz w:val="20"/>
                <w:szCs w:val="20"/>
              </w:rPr>
              <w:t xml:space="preserve">Vollzug des </w:t>
            </w:r>
            <w:r>
              <w:rPr>
                <w:iCs/>
                <w:sz w:val="20"/>
                <w:szCs w:val="20"/>
              </w:rPr>
              <w:t>Zusammenschluss</w:t>
            </w:r>
            <w:r w:rsidR="00D542AA">
              <w:rPr>
                <w:iCs/>
                <w:sz w:val="20"/>
                <w:szCs w:val="20"/>
              </w:rPr>
              <w:t>es</w:t>
            </w:r>
            <w:r>
              <w:rPr>
                <w:iCs/>
                <w:sz w:val="20"/>
                <w:szCs w:val="20"/>
              </w:rPr>
              <w:t xml:space="preserve"> verbundenen Kosten unter</w:t>
            </w:r>
            <w:r w:rsidR="00D542AA">
              <w:rPr>
                <w:iCs/>
                <w:sz w:val="20"/>
                <w:szCs w:val="20"/>
              </w:rPr>
              <w:t>einander</w:t>
            </w:r>
            <w:r w:rsidR="00B66678">
              <w:rPr>
                <w:iCs/>
                <w:sz w:val="20"/>
                <w:szCs w:val="20"/>
              </w:rPr>
              <w:t xml:space="preserve"> </w:t>
            </w:r>
            <w:r>
              <w:rPr>
                <w:iCs/>
                <w:sz w:val="20"/>
                <w:szCs w:val="20"/>
              </w:rPr>
              <w:t>teilen wollen, können sich auch eine andere Regelung (wie z.B. Kostentragung zu gleichen Teilen) vereinbaren.</w:t>
            </w:r>
          </w:p>
          <w:p w14:paraId="080F242B" w14:textId="77777777" w:rsidR="00FD68B6" w:rsidRDefault="00FD68B6" w:rsidP="003C59BE">
            <w:pPr>
              <w:spacing w:after="120" w:line="320" w:lineRule="atLeast"/>
              <w:jc w:val="both"/>
              <w:rPr>
                <w:iCs/>
                <w:sz w:val="20"/>
                <w:szCs w:val="20"/>
              </w:rPr>
            </w:pPr>
          </w:p>
          <w:p w14:paraId="26A97477" w14:textId="77777777" w:rsidR="00FD68B6" w:rsidRDefault="00FD68B6" w:rsidP="003C59BE">
            <w:pPr>
              <w:spacing w:after="120" w:line="320" w:lineRule="atLeast"/>
              <w:jc w:val="both"/>
              <w:rPr>
                <w:iCs/>
                <w:sz w:val="20"/>
                <w:szCs w:val="20"/>
              </w:rPr>
            </w:pPr>
          </w:p>
          <w:p w14:paraId="5F4AB2D3" w14:textId="77777777" w:rsidR="00FD68B6" w:rsidRDefault="00FD68B6" w:rsidP="003C59BE">
            <w:pPr>
              <w:spacing w:after="120" w:line="320" w:lineRule="atLeast"/>
              <w:jc w:val="both"/>
              <w:rPr>
                <w:iCs/>
                <w:sz w:val="20"/>
                <w:szCs w:val="20"/>
              </w:rPr>
            </w:pPr>
          </w:p>
          <w:p w14:paraId="7BE67832" w14:textId="35720B24" w:rsidR="00FD68B6" w:rsidRPr="00FE0C5D" w:rsidRDefault="00FD68B6" w:rsidP="003C59BE">
            <w:pPr>
              <w:spacing w:after="120" w:line="320" w:lineRule="atLeast"/>
              <w:jc w:val="both"/>
              <w:rPr>
                <w:iCs/>
                <w:sz w:val="20"/>
                <w:szCs w:val="20"/>
              </w:rPr>
            </w:pPr>
          </w:p>
        </w:tc>
      </w:tr>
      <w:tr w:rsidR="00BE6388" w14:paraId="0CDB2150" w14:textId="77777777" w:rsidTr="003857DC">
        <w:tc>
          <w:tcPr>
            <w:tcW w:w="6771" w:type="dxa"/>
            <w:tcBorders>
              <w:top w:val="single" w:sz="4" w:space="0" w:color="auto"/>
              <w:bottom w:val="single" w:sz="4" w:space="0" w:color="auto"/>
            </w:tcBorders>
          </w:tcPr>
          <w:p w14:paraId="738D7D4D" w14:textId="77777777" w:rsidR="00BE6388" w:rsidRPr="00146B48" w:rsidRDefault="00BE6388" w:rsidP="00FE0C5D">
            <w:pPr>
              <w:pStyle w:val="75TitelArtikel"/>
              <w:numPr>
                <w:ilvl w:val="0"/>
                <w:numId w:val="0"/>
              </w:numPr>
              <w:spacing w:after="120" w:line="320" w:lineRule="atLeast"/>
              <w:jc w:val="both"/>
              <w:rPr>
                <w:sz w:val="28"/>
                <w:szCs w:val="28"/>
              </w:rPr>
            </w:pPr>
            <w:r>
              <w:rPr>
                <w:sz w:val="28"/>
                <w:szCs w:val="28"/>
              </w:rPr>
              <w:t>7</w:t>
            </w:r>
            <w:r w:rsidRPr="00146B48">
              <w:rPr>
                <w:sz w:val="28"/>
                <w:szCs w:val="28"/>
              </w:rPr>
              <w:t>. Anhang</w:t>
            </w:r>
          </w:p>
        </w:tc>
        <w:tc>
          <w:tcPr>
            <w:tcW w:w="425" w:type="dxa"/>
          </w:tcPr>
          <w:p w14:paraId="160CF919" w14:textId="77777777" w:rsidR="00BE6388" w:rsidRDefault="00BE6388" w:rsidP="00C674C7">
            <w:pPr>
              <w:pStyle w:val="81Kommentartext"/>
              <w:spacing w:line="320" w:lineRule="atLeast"/>
              <w:jc w:val="both"/>
            </w:pPr>
          </w:p>
        </w:tc>
        <w:tc>
          <w:tcPr>
            <w:tcW w:w="6520" w:type="dxa"/>
            <w:tcBorders>
              <w:top w:val="single" w:sz="4" w:space="0" w:color="auto"/>
              <w:bottom w:val="single" w:sz="4" w:space="0" w:color="auto"/>
            </w:tcBorders>
          </w:tcPr>
          <w:p w14:paraId="0ABCECF5" w14:textId="77777777" w:rsidR="00BE6388" w:rsidRDefault="00BE6388" w:rsidP="00C674C7">
            <w:pPr>
              <w:pStyle w:val="81Kommentartext"/>
              <w:spacing w:line="320" w:lineRule="atLeast"/>
              <w:jc w:val="both"/>
            </w:pPr>
          </w:p>
        </w:tc>
      </w:tr>
      <w:tr w:rsidR="00BE6388" w14:paraId="504409EE" w14:textId="77777777" w:rsidTr="00042954">
        <w:tc>
          <w:tcPr>
            <w:tcW w:w="6771" w:type="dxa"/>
            <w:tcBorders>
              <w:top w:val="single" w:sz="4" w:space="0" w:color="auto"/>
              <w:bottom w:val="single" w:sz="4" w:space="0" w:color="auto"/>
            </w:tcBorders>
          </w:tcPr>
          <w:p w14:paraId="4D99B747" w14:textId="77777777" w:rsidR="00BE6388" w:rsidRPr="0032195B" w:rsidRDefault="00BE6388" w:rsidP="00E11499">
            <w:pPr>
              <w:tabs>
                <w:tab w:val="clear" w:pos="397"/>
                <w:tab w:val="left" w:pos="284"/>
                <w:tab w:val="left" w:pos="6237"/>
              </w:tabs>
              <w:spacing w:line="320" w:lineRule="atLeast"/>
              <w:ind w:left="284" w:hanging="284"/>
              <w:jc w:val="both"/>
              <w:rPr>
                <w:i/>
              </w:rPr>
            </w:pPr>
            <w:r w:rsidRPr="0032195B">
              <w:rPr>
                <w:i/>
              </w:rPr>
              <w:t>-</w:t>
            </w:r>
            <w:r w:rsidRPr="0032195B">
              <w:rPr>
                <w:i/>
              </w:rPr>
              <w:tab/>
              <w:t xml:space="preserve">Kartografische Darstellung der </w:t>
            </w:r>
            <w:r>
              <w:rPr>
                <w:i/>
              </w:rPr>
              <w:t xml:space="preserve">erweiterten </w:t>
            </w:r>
            <w:r w:rsidRPr="0032195B">
              <w:rPr>
                <w:i/>
              </w:rPr>
              <w:t>Gemeinde</w:t>
            </w:r>
          </w:p>
          <w:p w14:paraId="1D1907FF" w14:textId="77777777" w:rsidR="00BE6388" w:rsidRPr="0032195B" w:rsidRDefault="00BE6388" w:rsidP="00E11499">
            <w:pPr>
              <w:tabs>
                <w:tab w:val="clear" w:pos="397"/>
                <w:tab w:val="left" w:pos="284"/>
                <w:tab w:val="left" w:pos="6237"/>
              </w:tabs>
              <w:spacing w:line="320" w:lineRule="atLeast"/>
              <w:ind w:left="284" w:hanging="284"/>
              <w:jc w:val="both"/>
              <w:rPr>
                <w:i/>
              </w:rPr>
            </w:pPr>
            <w:r w:rsidRPr="0032195B">
              <w:rPr>
                <w:i/>
              </w:rPr>
              <w:t>-</w:t>
            </w:r>
            <w:r w:rsidRPr="0032195B">
              <w:rPr>
                <w:i/>
              </w:rPr>
              <w:tab/>
              <w:t>Liste der bestehenden Erlasse und Reglemente der Vertragsgemeinden</w:t>
            </w:r>
          </w:p>
          <w:p w14:paraId="64547602" w14:textId="77777777" w:rsidR="00BE6388" w:rsidRPr="0032195B" w:rsidRDefault="00BE6388" w:rsidP="00E11499">
            <w:pPr>
              <w:tabs>
                <w:tab w:val="clear" w:pos="397"/>
                <w:tab w:val="left" w:pos="284"/>
                <w:tab w:val="left" w:pos="6237"/>
              </w:tabs>
              <w:spacing w:line="320" w:lineRule="atLeast"/>
              <w:ind w:left="284" w:hanging="284"/>
              <w:jc w:val="both"/>
              <w:rPr>
                <w:i/>
              </w:rPr>
            </w:pPr>
            <w:r w:rsidRPr="0032195B">
              <w:rPr>
                <w:i/>
              </w:rPr>
              <w:t>-</w:t>
            </w:r>
            <w:r w:rsidRPr="0032195B">
              <w:rPr>
                <w:i/>
              </w:rPr>
              <w:tab/>
            </w:r>
            <w:r w:rsidRPr="00057CCC">
              <w:rPr>
                <w:i/>
              </w:rPr>
              <w:t>Bilanzen der Vertragsgemeinden</w:t>
            </w:r>
          </w:p>
          <w:p w14:paraId="174029A8" w14:textId="77777777" w:rsidR="00BE6388" w:rsidRDefault="00BE6388" w:rsidP="00E11499">
            <w:pPr>
              <w:tabs>
                <w:tab w:val="clear" w:pos="397"/>
                <w:tab w:val="left" w:pos="284"/>
                <w:tab w:val="left" w:pos="6237"/>
              </w:tabs>
              <w:spacing w:line="320" w:lineRule="atLeast"/>
              <w:ind w:left="284" w:hanging="284"/>
              <w:jc w:val="both"/>
              <w:rPr>
                <w:i/>
              </w:rPr>
            </w:pPr>
            <w:r w:rsidRPr="0032195B">
              <w:rPr>
                <w:i/>
              </w:rPr>
              <w:t>-</w:t>
            </w:r>
            <w:r w:rsidRPr="0032195B">
              <w:rPr>
                <w:i/>
              </w:rPr>
              <w:tab/>
            </w:r>
            <w:r>
              <w:rPr>
                <w:i/>
              </w:rPr>
              <w:t xml:space="preserve">Aufstellung über die </w:t>
            </w:r>
            <w:r w:rsidRPr="0032195B">
              <w:rPr>
                <w:i/>
              </w:rPr>
              <w:t xml:space="preserve">Mitgliedschaften </w:t>
            </w:r>
            <w:r>
              <w:rPr>
                <w:i/>
              </w:rPr>
              <w:t xml:space="preserve">in </w:t>
            </w:r>
            <w:r w:rsidRPr="0032195B">
              <w:rPr>
                <w:i/>
              </w:rPr>
              <w:t>und B</w:t>
            </w:r>
            <w:r>
              <w:rPr>
                <w:i/>
              </w:rPr>
              <w:t xml:space="preserve">eteiligungen an </w:t>
            </w:r>
            <w:r w:rsidRPr="0032195B">
              <w:rPr>
                <w:i/>
              </w:rPr>
              <w:t>öffentlich</w:t>
            </w:r>
            <w:r>
              <w:rPr>
                <w:i/>
              </w:rPr>
              <w:t>-</w:t>
            </w:r>
            <w:r w:rsidRPr="0032195B">
              <w:rPr>
                <w:i/>
              </w:rPr>
              <w:t>rechtlichen (Zwec</w:t>
            </w:r>
            <w:r>
              <w:rPr>
                <w:i/>
              </w:rPr>
              <w:t xml:space="preserve">kverband, Anstalt) und </w:t>
            </w:r>
            <w:r w:rsidRPr="0032195B">
              <w:rPr>
                <w:i/>
              </w:rPr>
              <w:t xml:space="preserve">privatrechtlichen Organisationen (AG, Stiftungen </w:t>
            </w:r>
            <w:r>
              <w:rPr>
                <w:i/>
              </w:rPr>
              <w:t>etc</w:t>
            </w:r>
            <w:r w:rsidRPr="0032195B">
              <w:rPr>
                <w:i/>
              </w:rPr>
              <w:t>.)</w:t>
            </w:r>
          </w:p>
          <w:p w14:paraId="138AE056" w14:textId="77777777" w:rsidR="00BE6388" w:rsidRDefault="00BE6388" w:rsidP="00E11499">
            <w:pPr>
              <w:tabs>
                <w:tab w:val="clear" w:pos="397"/>
                <w:tab w:val="left" w:pos="284"/>
                <w:tab w:val="left" w:pos="6237"/>
              </w:tabs>
              <w:spacing w:line="320" w:lineRule="atLeast"/>
              <w:ind w:left="284" w:hanging="284"/>
              <w:jc w:val="both"/>
              <w:rPr>
                <w:rFonts w:asciiTheme="minorHAnsi" w:hAnsiTheme="minorHAnsi" w:cstheme="minorHAnsi"/>
                <w:i/>
              </w:rPr>
            </w:pPr>
            <w:r>
              <w:rPr>
                <w:i/>
              </w:rPr>
              <w:t>-</w:t>
            </w:r>
            <w:r>
              <w:rPr>
                <w:i/>
              </w:rPr>
              <w:tab/>
              <w:t xml:space="preserve">Aufstellung über die </w:t>
            </w:r>
            <w:r w:rsidRPr="00E11499">
              <w:rPr>
                <w:rFonts w:asciiTheme="minorHAnsi" w:hAnsiTheme="minorHAnsi" w:cstheme="minorHAnsi"/>
                <w:i/>
              </w:rPr>
              <w:t>wichtigsten Anschluss- und Zusammenarbeitsverträge</w:t>
            </w:r>
          </w:p>
          <w:p w14:paraId="51CCEF99" w14:textId="77777777" w:rsidR="00D91241" w:rsidRPr="00E11499" w:rsidRDefault="00BE6388" w:rsidP="00D91241">
            <w:pPr>
              <w:tabs>
                <w:tab w:val="clear" w:pos="397"/>
                <w:tab w:val="left" w:pos="284"/>
                <w:tab w:val="left" w:pos="6237"/>
              </w:tabs>
              <w:spacing w:after="120" w:line="320" w:lineRule="atLeast"/>
              <w:ind w:left="284" w:hanging="284"/>
              <w:jc w:val="both"/>
              <w:rPr>
                <w:rFonts w:asciiTheme="minorHAnsi" w:hAnsiTheme="minorHAnsi" w:cstheme="minorHAnsi"/>
                <w:i/>
              </w:rPr>
            </w:pPr>
            <w:r>
              <w:rPr>
                <w:i/>
              </w:rPr>
              <w:t>-</w:t>
            </w:r>
            <w:r>
              <w:rPr>
                <w:i/>
              </w:rPr>
              <w:tab/>
              <w:t>….</w:t>
            </w:r>
          </w:p>
        </w:tc>
        <w:tc>
          <w:tcPr>
            <w:tcW w:w="425" w:type="dxa"/>
          </w:tcPr>
          <w:p w14:paraId="3E10AECD" w14:textId="77777777" w:rsidR="00BE6388" w:rsidRDefault="00BE6388" w:rsidP="00C674C7">
            <w:pPr>
              <w:pStyle w:val="81Kommentartext"/>
              <w:spacing w:line="320" w:lineRule="atLeast"/>
              <w:jc w:val="both"/>
            </w:pPr>
          </w:p>
        </w:tc>
        <w:tc>
          <w:tcPr>
            <w:tcW w:w="6520" w:type="dxa"/>
            <w:tcBorders>
              <w:top w:val="single" w:sz="4" w:space="0" w:color="auto"/>
              <w:bottom w:val="single" w:sz="4" w:space="0" w:color="auto"/>
            </w:tcBorders>
          </w:tcPr>
          <w:p w14:paraId="210ECFBB" w14:textId="77777777" w:rsidR="00BE6388" w:rsidRDefault="00BE6388" w:rsidP="00C674C7">
            <w:pPr>
              <w:pStyle w:val="81Kommentartext"/>
              <w:spacing w:line="320" w:lineRule="atLeast"/>
              <w:jc w:val="both"/>
            </w:pPr>
          </w:p>
        </w:tc>
      </w:tr>
    </w:tbl>
    <w:tbl>
      <w:tblPr>
        <w:tblW w:w="14142" w:type="dxa"/>
        <w:tblLook w:val="00A0" w:firstRow="1" w:lastRow="0" w:firstColumn="1" w:lastColumn="0" w:noHBand="0" w:noVBand="0"/>
      </w:tblPr>
      <w:tblGrid>
        <w:gridCol w:w="3652"/>
        <w:gridCol w:w="4678"/>
        <w:gridCol w:w="5812"/>
      </w:tblGrid>
      <w:tr w:rsidR="00A36031" w14:paraId="0A8BAC94" w14:textId="77777777" w:rsidTr="00057CCC">
        <w:tc>
          <w:tcPr>
            <w:tcW w:w="3652" w:type="dxa"/>
          </w:tcPr>
          <w:p w14:paraId="5D3DD6DC" w14:textId="77777777" w:rsidR="00D91241" w:rsidRDefault="00D91241" w:rsidP="002A21C4">
            <w:pPr>
              <w:pStyle w:val="00Text"/>
              <w:rPr>
                <w:b/>
                <w:sz w:val="22"/>
                <w:szCs w:val="22"/>
              </w:rPr>
            </w:pPr>
            <w:bookmarkStart w:id="2" w:name="_Toc127179266"/>
            <w:bookmarkEnd w:id="2"/>
          </w:p>
          <w:p w14:paraId="2868A93D" w14:textId="4D43FCA0" w:rsidR="00A36031" w:rsidRDefault="000141F7" w:rsidP="002A21C4">
            <w:pPr>
              <w:pStyle w:val="00Text"/>
              <w:rPr>
                <w:b/>
                <w:sz w:val="22"/>
                <w:szCs w:val="22"/>
              </w:rPr>
            </w:pPr>
            <w:r>
              <w:rPr>
                <w:b/>
                <w:sz w:val="22"/>
                <w:szCs w:val="22"/>
              </w:rPr>
              <w:br/>
            </w:r>
            <w:r w:rsidR="00A36031" w:rsidRPr="00A36031">
              <w:rPr>
                <w:b/>
                <w:sz w:val="22"/>
                <w:szCs w:val="22"/>
              </w:rPr>
              <w:t>Gemeinde A</w:t>
            </w:r>
            <w:r w:rsidR="00A36031" w:rsidRPr="00A36031">
              <w:rPr>
                <w:b/>
                <w:sz w:val="22"/>
                <w:szCs w:val="22"/>
              </w:rPr>
              <w:tab/>
            </w:r>
          </w:p>
          <w:p w14:paraId="5231518A" w14:textId="77777777" w:rsidR="00A36031" w:rsidRDefault="00A36031" w:rsidP="002A21C4">
            <w:pPr>
              <w:pStyle w:val="00Text"/>
              <w:rPr>
                <w:b/>
                <w:sz w:val="22"/>
                <w:szCs w:val="22"/>
              </w:rPr>
            </w:pPr>
          </w:p>
          <w:p w14:paraId="491206CE" w14:textId="77777777" w:rsidR="00A36031" w:rsidRPr="00A36031" w:rsidRDefault="00A36031" w:rsidP="002A21C4">
            <w:pPr>
              <w:pStyle w:val="00Text"/>
              <w:rPr>
                <w:b/>
                <w:sz w:val="22"/>
                <w:szCs w:val="22"/>
              </w:rPr>
            </w:pPr>
          </w:p>
          <w:p w14:paraId="539BE759" w14:textId="77777777" w:rsidR="00A36031" w:rsidRPr="00AB2E27" w:rsidRDefault="00A36031" w:rsidP="002A21C4">
            <w:pPr>
              <w:pStyle w:val="00Text"/>
              <w:rPr>
                <w:sz w:val="22"/>
                <w:szCs w:val="22"/>
              </w:rPr>
            </w:pPr>
            <w:r w:rsidRPr="00AB2E27">
              <w:rPr>
                <w:sz w:val="22"/>
                <w:szCs w:val="22"/>
              </w:rPr>
              <w:t xml:space="preserve">Beschlossen an der </w:t>
            </w:r>
          </w:p>
          <w:p w14:paraId="1F072B5C" w14:textId="77777777" w:rsidR="00A36031" w:rsidRDefault="00A36031" w:rsidP="002A21C4">
            <w:pPr>
              <w:pStyle w:val="00Text"/>
              <w:rPr>
                <w:sz w:val="22"/>
                <w:szCs w:val="22"/>
              </w:rPr>
            </w:pPr>
            <w:r w:rsidRPr="00AB2E27">
              <w:rPr>
                <w:sz w:val="22"/>
                <w:szCs w:val="22"/>
              </w:rPr>
              <w:t>Urnenabstimmung vom ..</w:t>
            </w:r>
            <w:r>
              <w:rPr>
                <w:sz w:val="22"/>
                <w:szCs w:val="22"/>
              </w:rPr>
              <w:t>.</w:t>
            </w:r>
          </w:p>
          <w:p w14:paraId="71171CB8" w14:textId="77777777" w:rsidR="00A36031" w:rsidRDefault="00A36031" w:rsidP="002A21C4">
            <w:pPr>
              <w:pStyle w:val="00Text"/>
              <w:rPr>
                <w:sz w:val="22"/>
                <w:szCs w:val="22"/>
              </w:rPr>
            </w:pPr>
          </w:p>
          <w:p w14:paraId="1EB5B6CE" w14:textId="77777777" w:rsidR="00A36031" w:rsidRPr="00AB2E27" w:rsidRDefault="00A36031" w:rsidP="002A21C4">
            <w:pPr>
              <w:pStyle w:val="00Text"/>
              <w:rPr>
                <w:sz w:val="22"/>
                <w:szCs w:val="22"/>
              </w:rPr>
            </w:pPr>
          </w:p>
          <w:p w14:paraId="3C32CF55" w14:textId="77777777" w:rsidR="00A36031" w:rsidRPr="00AB2E27" w:rsidRDefault="00A36031" w:rsidP="002A21C4">
            <w:pPr>
              <w:pStyle w:val="00Text"/>
              <w:rPr>
                <w:sz w:val="22"/>
                <w:szCs w:val="22"/>
              </w:rPr>
            </w:pPr>
          </w:p>
          <w:p w14:paraId="0448C933" w14:textId="77777777" w:rsidR="00A36031" w:rsidRPr="00AB2E27" w:rsidRDefault="00A36031" w:rsidP="002A21C4">
            <w:pPr>
              <w:pStyle w:val="00Text"/>
              <w:rPr>
                <w:sz w:val="22"/>
                <w:szCs w:val="22"/>
              </w:rPr>
            </w:pPr>
            <w:r w:rsidRPr="00AB2E27">
              <w:rPr>
                <w:sz w:val="22"/>
                <w:szCs w:val="22"/>
              </w:rPr>
              <w:t>Der Präsident/die Präsidentin:</w:t>
            </w:r>
            <w:r w:rsidR="0013580E">
              <w:rPr>
                <w:sz w:val="22"/>
                <w:szCs w:val="22"/>
              </w:rPr>
              <w:br/>
            </w:r>
            <w:r w:rsidRPr="00AB2E27">
              <w:rPr>
                <w:sz w:val="22"/>
                <w:szCs w:val="22"/>
              </w:rPr>
              <w:br/>
              <w:t>………………………………..</w:t>
            </w:r>
          </w:p>
          <w:p w14:paraId="775B4A6B" w14:textId="77777777" w:rsidR="00A36031" w:rsidRPr="00AB2E27" w:rsidRDefault="00E11499" w:rsidP="002A21C4">
            <w:pPr>
              <w:pStyle w:val="00Text"/>
              <w:rPr>
                <w:sz w:val="22"/>
                <w:szCs w:val="22"/>
              </w:rPr>
            </w:pPr>
            <w:r>
              <w:rPr>
                <w:sz w:val="22"/>
                <w:szCs w:val="22"/>
              </w:rPr>
              <w:br/>
            </w:r>
            <w:r w:rsidR="00A36031" w:rsidRPr="00AB2E27">
              <w:rPr>
                <w:sz w:val="22"/>
                <w:szCs w:val="22"/>
              </w:rPr>
              <w:t xml:space="preserve">Der Schreiber/die Schreiberin: </w:t>
            </w:r>
            <w:r w:rsidR="0013580E">
              <w:rPr>
                <w:sz w:val="22"/>
                <w:szCs w:val="22"/>
              </w:rPr>
              <w:br/>
            </w:r>
            <w:r w:rsidR="00A36031" w:rsidRPr="00AB2E27">
              <w:rPr>
                <w:sz w:val="22"/>
                <w:szCs w:val="22"/>
              </w:rPr>
              <w:br/>
              <w:t>……………………………….</w:t>
            </w:r>
          </w:p>
          <w:p w14:paraId="0442E11D" w14:textId="77777777" w:rsidR="005606B5" w:rsidRDefault="005606B5" w:rsidP="002A21C4">
            <w:pPr>
              <w:pStyle w:val="00Text"/>
              <w:rPr>
                <w:sz w:val="22"/>
                <w:szCs w:val="22"/>
              </w:rPr>
            </w:pPr>
          </w:p>
          <w:p w14:paraId="14C2BAED" w14:textId="77777777" w:rsidR="005606B5" w:rsidRDefault="005606B5" w:rsidP="002A21C4">
            <w:pPr>
              <w:pStyle w:val="00Text"/>
              <w:rPr>
                <w:sz w:val="22"/>
                <w:szCs w:val="22"/>
              </w:rPr>
            </w:pPr>
          </w:p>
          <w:p w14:paraId="0D89E214" w14:textId="77777777" w:rsidR="005606B5" w:rsidRDefault="005606B5" w:rsidP="002A21C4">
            <w:pPr>
              <w:pStyle w:val="00Text"/>
              <w:rPr>
                <w:sz w:val="22"/>
                <w:szCs w:val="22"/>
              </w:rPr>
            </w:pPr>
          </w:p>
          <w:p w14:paraId="7DB2D3C8" w14:textId="77777777" w:rsidR="00A36031" w:rsidRPr="00AB2E27" w:rsidRDefault="00A36031" w:rsidP="00B42128">
            <w:pPr>
              <w:pStyle w:val="00Text"/>
              <w:rPr>
                <w:sz w:val="22"/>
                <w:szCs w:val="22"/>
              </w:rPr>
            </w:pPr>
            <w:r>
              <w:rPr>
                <w:sz w:val="22"/>
                <w:szCs w:val="22"/>
              </w:rPr>
              <w:t xml:space="preserve">Vom Regierungsrat genehmigt </w:t>
            </w:r>
            <w:r w:rsidRPr="00AB2E27">
              <w:rPr>
                <w:sz w:val="22"/>
                <w:szCs w:val="22"/>
              </w:rPr>
              <w:t xml:space="preserve">am </w:t>
            </w:r>
            <w:r w:rsidRPr="00AB2E27">
              <w:rPr>
                <w:sz w:val="22"/>
                <w:szCs w:val="22"/>
              </w:rPr>
              <w:br/>
              <w:t>………….</w:t>
            </w:r>
            <w:r>
              <w:rPr>
                <w:sz w:val="22"/>
                <w:szCs w:val="22"/>
              </w:rPr>
              <w:t xml:space="preserve"> </w:t>
            </w:r>
            <w:r w:rsidRPr="00AB2E27">
              <w:rPr>
                <w:sz w:val="22"/>
                <w:szCs w:val="22"/>
              </w:rPr>
              <w:t>mit RRB Nr. ….</w:t>
            </w:r>
          </w:p>
        </w:tc>
        <w:tc>
          <w:tcPr>
            <w:tcW w:w="4678" w:type="dxa"/>
          </w:tcPr>
          <w:p w14:paraId="50739A8A" w14:textId="77777777" w:rsidR="00D91241" w:rsidRDefault="00057CCC" w:rsidP="00770033">
            <w:pPr>
              <w:pStyle w:val="00Text"/>
              <w:rPr>
                <w:b/>
                <w:sz w:val="22"/>
                <w:szCs w:val="22"/>
              </w:rPr>
            </w:pPr>
            <w:r>
              <w:rPr>
                <w:b/>
                <w:sz w:val="22"/>
                <w:szCs w:val="22"/>
              </w:rPr>
              <w:tab/>
            </w:r>
            <w:r>
              <w:rPr>
                <w:b/>
                <w:sz w:val="22"/>
                <w:szCs w:val="22"/>
              </w:rPr>
              <w:tab/>
            </w:r>
          </w:p>
          <w:p w14:paraId="7DFC75C6" w14:textId="3E786F73" w:rsidR="00A36031" w:rsidRPr="009F14CC" w:rsidRDefault="000141F7" w:rsidP="00770033">
            <w:pPr>
              <w:pStyle w:val="00Text"/>
              <w:rPr>
                <w:sz w:val="22"/>
                <w:szCs w:val="22"/>
              </w:rPr>
            </w:pPr>
            <w:r>
              <w:rPr>
                <w:b/>
                <w:sz w:val="22"/>
                <w:szCs w:val="22"/>
              </w:rPr>
              <w:tab/>
            </w:r>
            <w:r>
              <w:rPr>
                <w:b/>
                <w:sz w:val="22"/>
                <w:szCs w:val="22"/>
              </w:rPr>
              <w:tab/>
            </w:r>
            <w:r>
              <w:rPr>
                <w:b/>
                <w:sz w:val="22"/>
                <w:szCs w:val="22"/>
              </w:rPr>
              <w:br/>
            </w:r>
            <w:r>
              <w:rPr>
                <w:b/>
                <w:sz w:val="22"/>
                <w:szCs w:val="22"/>
              </w:rPr>
              <w:tab/>
            </w:r>
            <w:r>
              <w:rPr>
                <w:b/>
                <w:sz w:val="22"/>
                <w:szCs w:val="22"/>
              </w:rPr>
              <w:tab/>
            </w:r>
            <w:r w:rsidR="00770033">
              <w:rPr>
                <w:b/>
                <w:sz w:val="22"/>
                <w:szCs w:val="22"/>
              </w:rPr>
              <w:t>G</w:t>
            </w:r>
            <w:r w:rsidR="00A36031" w:rsidRPr="00A36031">
              <w:rPr>
                <w:b/>
                <w:sz w:val="22"/>
                <w:szCs w:val="22"/>
              </w:rPr>
              <w:t>emeinde B</w:t>
            </w:r>
            <w:r w:rsidR="00A36031" w:rsidRPr="00A36031">
              <w:rPr>
                <w:b/>
                <w:sz w:val="22"/>
                <w:szCs w:val="22"/>
              </w:rPr>
              <w:tab/>
            </w:r>
          </w:p>
          <w:p w14:paraId="593F1E5F" w14:textId="77777777" w:rsidR="00A36031" w:rsidRDefault="00A36031" w:rsidP="002A21C4">
            <w:pPr>
              <w:pStyle w:val="00Text"/>
              <w:tabs>
                <w:tab w:val="left" w:pos="1451"/>
              </w:tabs>
              <w:rPr>
                <w:b/>
                <w:sz w:val="22"/>
                <w:szCs w:val="22"/>
              </w:rPr>
            </w:pPr>
          </w:p>
          <w:p w14:paraId="657CFCA6" w14:textId="77777777" w:rsidR="00A36031" w:rsidRPr="00A36031" w:rsidRDefault="00A36031" w:rsidP="002A21C4">
            <w:pPr>
              <w:pStyle w:val="00Text"/>
              <w:tabs>
                <w:tab w:val="left" w:pos="1451"/>
              </w:tabs>
              <w:rPr>
                <w:b/>
                <w:sz w:val="22"/>
                <w:szCs w:val="22"/>
              </w:rPr>
            </w:pPr>
          </w:p>
          <w:p w14:paraId="06F559DB" w14:textId="77777777" w:rsidR="00A36031" w:rsidRDefault="00057CCC" w:rsidP="002A21C4">
            <w:pPr>
              <w:pStyle w:val="00Text"/>
              <w:rPr>
                <w:sz w:val="22"/>
                <w:szCs w:val="22"/>
              </w:rPr>
            </w:pPr>
            <w:r>
              <w:rPr>
                <w:sz w:val="22"/>
                <w:szCs w:val="22"/>
              </w:rPr>
              <w:tab/>
            </w:r>
            <w:r>
              <w:rPr>
                <w:sz w:val="22"/>
                <w:szCs w:val="22"/>
              </w:rPr>
              <w:tab/>
            </w:r>
            <w:r w:rsidR="00A36031" w:rsidRPr="00AB2E27">
              <w:rPr>
                <w:sz w:val="22"/>
                <w:szCs w:val="22"/>
              </w:rPr>
              <w:t xml:space="preserve">Beschlossen an der </w:t>
            </w:r>
            <w:r w:rsidR="00E11499">
              <w:rPr>
                <w:sz w:val="22"/>
                <w:szCs w:val="22"/>
              </w:rPr>
              <w:br/>
            </w:r>
            <w:r>
              <w:rPr>
                <w:sz w:val="22"/>
                <w:szCs w:val="22"/>
              </w:rPr>
              <w:tab/>
            </w:r>
            <w:r>
              <w:rPr>
                <w:sz w:val="22"/>
                <w:szCs w:val="22"/>
              </w:rPr>
              <w:tab/>
            </w:r>
            <w:r w:rsidR="00A36031" w:rsidRPr="00AB2E27">
              <w:rPr>
                <w:sz w:val="22"/>
                <w:szCs w:val="22"/>
              </w:rPr>
              <w:t>Urnenabstimmung vom ..</w:t>
            </w:r>
            <w:r w:rsidR="00A36031">
              <w:rPr>
                <w:sz w:val="22"/>
                <w:szCs w:val="22"/>
              </w:rPr>
              <w:t>.</w:t>
            </w:r>
          </w:p>
          <w:p w14:paraId="0D84C91B" w14:textId="77777777" w:rsidR="00A36031" w:rsidRPr="00AB2E27" w:rsidRDefault="00A36031" w:rsidP="002A21C4">
            <w:pPr>
              <w:pStyle w:val="00Text"/>
              <w:rPr>
                <w:sz w:val="22"/>
                <w:szCs w:val="22"/>
              </w:rPr>
            </w:pPr>
          </w:p>
          <w:p w14:paraId="3A23BA2B" w14:textId="77777777" w:rsidR="00A36031" w:rsidRPr="00AB2E27" w:rsidRDefault="00A36031" w:rsidP="002A21C4">
            <w:pPr>
              <w:pStyle w:val="00Text"/>
              <w:rPr>
                <w:sz w:val="22"/>
                <w:szCs w:val="22"/>
              </w:rPr>
            </w:pPr>
          </w:p>
          <w:p w14:paraId="07A9E7A7" w14:textId="77777777" w:rsidR="009F14CC" w:rsidRDefault="00E11499" w:rsidP="002A21C4">
            <w:pPr>
              <w:pStyle w:val="00Text"/>
              <w:rPr>
                <w:sz w:val="22"/>
                <w:szCs w:val="22"/>
              </w:rPr>
            </w:pPr>
            <w:r>
              <w:rPr>
                <w:sz w:val="22"/>
                <w:szCs w:val="22"/>
              </w:rPr>
              <w:br/>
            </w:r>
            <w:r w:rsidR="00057CCC">
              <w:rPr>
                <w:sz w:val="22"/>
                <w:szCs w:val="22"/>
              </w:rPr>
              <w:tab/>
            </w:r>
            <w:r w:rsidR="00057CCC">
              <w:rPr>
                <w:sz w:val="22"/>
                <w:szCs w:val="22"/>
              </w:rPr>
              <w:tab/>
            </w:r>
            <w:r w:rsidR="00A36031" w:rsidRPr="00AB2E27">
              <w:rPr>
                <w:sz w:val="22"/>
                <w:szCs w:val="22"/>
              </w:rPr>
              <w:t>Der Präsident/die Präsidentin:</w:t>
            </w:r>
            <w:r w:rsidR="0013580E">
              <w:rPr>
                <w:sz w:val="22"/>
                <w:szCs w:val="22"/>
              </w:rPr>
              <w:br/>
            </w:r>
          </w:p>
          <w:p w14:paraId="1C28B7F4" w14:textId="77777777" w:rsidR="00A36031" w:rsidRPr="00AB2E27" w:rsidRDefault="00057CCC" w:rsidP="002A21C4">
            <w:pPr>
              <w:pStyle w:val="00Text"/>
              <w:rPr>
                <w:sz w:val="22"/>
                <w:szCs w:val="22"/>
              </w:rPr>
            </w:pPr>
            <w:r>
              <w:rPr>
                <w:sz w:val="22"/>
                <w:szCs w:val="22"/>
              </w:rPr>
              <w:tab/>
            </w:r>
            <w:r>
              <w:rPr>
                <w:sz w:val="22"/>
                <w:szCs w:val="22"/>
              </w:rPr>
              <w:tab/>
            </w:r>
            <w:r w:rsidR="00A36031" w:rsidRPr="00AB2E27">
              <w:rPr>
                <w:sz w:val="22"/>
                <w:szCs w:val="22"/>
              </w:rPr>
              <w:t>…………………………………</w:t>
            </w:r>
          </w:p>
          <w:p w14:paraId="6125CDA7" w14:textId="77777777" w:rsidR="009F14CC" w:rsidRDefault="009F14CC" w:rsidP="002A21C4">
            <w:pPr>
              <w:pStyle w:val="00Text"/>
              <w:rPr>
                <w:sz w:val="22"/>
                <w:szCs w:val="22"/>
              </w:rPr>
            </w:pPr>
          </w:p>
          <w:p w14:paraId="024F5A7C" w14:textId="77777777" w:rsidR="00A36031" w:rsidRPr="00AB2E27" w:rsidRDefault="00057CCC" w:rsidP="002A21C4">
            <w:pPr>
              <w:pStyle w:val="00Text"/>
              <w:rPr>
                <w:sz w:val="22"/>
                <w:szCs w:val="22"/>
              </w:rPr>
            </w:pPr>
            <w:r>
              <w:rPr>
                <w:sz w:val="22"/>
                <w:szCs w:val="22"/>
              </w:rPr>
              <w:tab/>
            </w:r>
            <w:r>
              <w:rPr>
                <w:sz w:val="22"/>
                <w:szCs w:val="22"/>
              </w:rPr>
              <w:tab/>
            </w:r>
            <w:r w:rsidR="009F14CC">
              <w:rPr>
                <w:sz w:val="22"/>
                <w:szCs w:val="22"/>
              </w:rPr>
              <w:t>D</w:t>
            </w:r>
            <w:r w:rsidR="00A36031" w:rsidRPr="00AB2E27">
              <w:rPr>
                <w:sz w:val="22"/>
                <w:szCs w:val="22"/>
              </w:rPr>
              <w:t xml:space="preserve">er Schreiber/die Schreiberin: </w:t>
            </w:r>
            <w:r w:rsidR="0013580E">
              <w:rPr>
                <w:sz w:val="22"/>
                <w:szCs w:val="22"/>
              </w:rPr>
              <w:br/>
            </w:r>
            <w:r w:rsidR="00A36031" w:rsidRPr="00AB2E27">
              <w:rPr>
                <w:sz w:val="22"/>
                <w:szCs w:val="22"/>
              </w:rPr>
              <w:br/>
            </w:r>
            <w:r>
              <w:rPr>
                <w:sz w:val="22"/>
                <w:szCs w:val="22"/>
              </w:rPr>
              <w:tab/>
            </w:r>
            <w:r>
              <w:rPr>
                <w:sz w:val="22"/>
                <w:szCs w:val="22"/>
              </w:rPr>
              <w:tab/>
            </w:r>
            <w:r w:rsidR="00A36031" w:rsidRPr="00AB2E27">
              <w:rPr>
                <w:sz w:val="22"/>
                <w:szCs w:val="22"/>
              </w:rPr>
              <w:t>…………………………………..</w:t>
            </w:r>
            <w:r w:rsidR="00A36031" w:rsidRPr="00AB2E27">
              <w:rPr>
                <w:sz w:val="22"/>
                <w:szCs w:val="22"/>
              </w:rPr>
              <w:tab/>
            </w:r>
          </w:p>
          <w:p w14:paraId="394F0038" w14:textId="77777777" w:rsidR="00A36031" w:rsidRPr="00AB2E27" w:rsidRDefault="00A36031" w:rsidP="002A21C4">
            <w:pPr>
              <w:pStyle w:val="00Text"/>
              <w:rPr>
                <w:sz w:val="22"/>
                <w:szCs w:val="22"/>
              </w:rPr>
            </w:pPr>
          </w:p>
          <w:p w14:paraId="26C82E87" w14:textId="77777777" w:rsidR="00A36031" w:rsidRPr="00AB2E27" w:rsidRDefault="00A36031" w:rsidP="002A21C4">
            <w:pPr>
              <w:pStyle w:val="00Text"/>
              <w:rPr>
                <w:sz w:val="22"/>
                <w:szCs w:val="22"/>
              </w:rPr>
            </w:pPr>
          </w:p>
        </w:tc>
        <w:tc>
          <w:tcPr>
            <w:tcW w:w="5812" w:type="dxa"/>
          </w:tcPr>
          <w:p w14:paraId="68ADB4C7" w14:textId="77777777" w:rsidR="009F14CC" w:rsidRDefault="009F14CC" w:rsidP="009F14CC">
            <w:pPr>
              <w:pStyle w:val="00Text"/>
            </w:pPr>
          </w:p>
          <w:p w14:paraId="6AFD17EC" w14:textId="77777777" w:rsidR="009F14CC" w:rsidRPr="00AB2E27" w:rsidRDefault="009F14CC" w:rsidP="009F14CC">
            <w:pPr>
              <w:pStyle w:val="00Text"/>
            </w:pPr>
          </w:p>
        </w:tc>
      </w:tr>
      <w:tr w:rsidR="00E11499" w14:paraId="4ABCAB28" w14:textId="77777777" w:rsidTr="00057CCC">
        <w:tc>
          <w:tcPr>
            <w:tcW w:w="3652" w:type="dxa"/>
          </w:tcPr>
          <w:p w14:paraId="2B685659" w14:textId="77777777" w:rsidR="00E11499" w:rsidRDefault="00E11499" w:rsidP="002A21C4">
            <w:pPr>
              <w:pStyle w:val="00Text"/>
              <w:rPr>
                <w:b/>
                <w:sz w:val="22"/>
                <w:szCs w:val="22"/>
              </w:rPr>
            </w:pPr>
          </w:p>
        </w:tc>
        <w:tc>
          <w:tcPr>
            <w:tcW w:w="4678" w:type="dxa"/>
          </w:tcPr>
          <w:p w14:paraId="5CC57118" w14:textId="77777777" w:rsidR="00E11499" w:rsidRDefault="00E11499" w:rsidP="00770033">
            <w:pPr>
              <w:pStyle w:val="00Text"/>
              <w:rPr>
                <w:sz w:val="22"/>
                <w:szCs w:val="22"/>
              </w:rPr>
            </w:pPr>
          </w:p>
        </w:tc>
        <w:tc>
          <w:tcPr>
            <w:tcW w:w="5812" w:type="dxa"/>
          </w:tcPr>
          <w:p w14:paraId="1D907A9D" w14:textId="77777777" w:rsidR="00E11499" w:rsidRPr="00AB2E27" w:rsidRDefault="00E11499" w:rsidP="002A21C4">
            <w:pPr>
              <w:jc w:val="both"/>
            </w:pPr>
          </w:p>
        </w:tc>
      </w:tr>
    </w:tbl>
    <w:p w14:paraId="42FEFA5E" w14:textId="77777777" w:rsidR="00A36031" w:rsidRDefault="00A36031" w:rsidP="00B42128">
      <w:pPr>
        <w:pStyle w:val="00Vorgabetext"/>
        <w:spacing w:line="320" w:lineRule="atLeast"/>
        <w:jc w:val="both"/>
      </w:pPr>
    </w:p>
    <w:sectPr w:rsidR="00A36031" w:rsidSect="00671AFD">
      <w:headerReference w:type="default" r:id="rId14"/>
      <w:headerReference w:type="first" r:id="rId15"/>
      <w:footerReference w:type="first" r:id="rId16"/>
      <w:type w:val="continuous"/>
      <w:pgSz w:w="16838" w:h="11906" w:orient="landscape" w:code="9"/>
      <w:pgMar w:top="2271" w:right="1417" w:bottom="1701" w:left="19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6873" w14:textId="77777777" w:rsidR="00B25FC3" w:rsidRDefault="00B25FC3">
      <w:r>
        <w:separator/>
      </w:r>
    </w:p>
  </w:endnote>
  <w:endnote w:type="continuationSeparator" w:id="0">
    <w:p w14:paraId="689D5B44" w14:textId="77777777" w:rsidR="00B25FC3" w:rsidRDefault="00B2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JUST">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CDC" w14:textId="77777777" w:rsidR="00B25FC3" w:rsidRPr="008B5795" w:rsidRDefault="00B25FC3" w:rsidP="008B57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2784" w14:textId="77777777" w:rsidR="00B25FC3" w:rsidRPr="00042954" w:rsidRDefault="00B25FC3" w:rsidP="00042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584C9" w14:textId="77777777" w:rsidR="00B25FC3" w:rsidRDefault="00B25FC3">
      <w:r>
        <w:separator/>
      </w:r>
    </w:p>
  </w:footnote>
  <w:footnote w:type="continuationSeparator" w:id="0">
    <w:p w14:paraId="4961A7CB" w14:textId="77777777" w:rsidR="00B25FC3" w:rsidRDefault="00B2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021" w:tblpY="766"/>
      <w:tblW w:w="0" w:type="auto"/>
      <w:tblLayout w:type="fixed"/>
      <w:tblLook w:val="00A0" w:firstRow="1" w:lastRow="0" w:firstColumn="1" w:lastColumn="0" w:noHBand="0" w:noVBand="0"/>
    </w:tblPr>
    <w:tblGrid>
      <w:gridCol w:w="1134"/>
      <w:gridCol w:w="3594"/>
    </w:tblGrid>
    <w:tr w:rsidR="00B25FC3" w14:paraId="1E542811" w14:textId="77777777" w:rsidTr="00C47346">
      <w:tc>
        <w:tcPr>
          <w:tcW w:w="1134" w:type="dxa"/>
        </w:tcPr>
        <w:p w14:paraId="14C003C3" w14:textId="77777777" w:rsidR="00B25FC3" w:rsidRDefault="00B25FC3" w:rsidP="00D22BDB">
          <w:pPr>
            <w:pStyle w:val="00Vorgabetext"/>
          </w:pPr>
        </w:p>
      </w:tc>
      <w:tc>
        <w:tcPr>
          <w:tcW w:w="3594" w:type="dxa"/>
        </w:tcPr>
        <w:p w14:paraId="255D184C" w14:textId="77777777" w:rsidR="00B25FC3" w:rsidRPr="00376A29" w:rsidRDefault="00B25FC3" w:rsidP="00D22BDB">
          <w:pPr>
            <w:pStyle w:val="55Kopf"/>
          </w:pPr>
          <w:r>
            <w:t>Kanton Zürich</w:t>
          </w:r>
        </w:p>
        <w:p w14:paraId="7F79E7E2" w14:textId="77777777" w:rsidR="00B25FC3" w:rsidRPr="00376A29" w:rsidRDefault="00B25FC3" w:rsidP="00D22BDB">
          <w:pPr>
            <w:pStyle w:val="55Kopf"/>
          </w:pPr>
          <w:r>
            <w:t>Direktion der Justiz und des Innern</w:t>
          </w:r>
        </w:p>
        <w:p w14:paraId="02C1C5DC" w14:textId="77777777" w:rsidR="00B25FC3" w:rsidRPr="00283ED8" w:rsidRDefault="00B25FC3" w:rsidP="00D22BDB">
          <w:pPr>
            <w:pStyle w:val="552Kopfblack"/>
          </w:pPr>
          <w:r>
            <w:t>Gemeindeamt</w:t>
          </w:r>
        </w:p>
        <w:p w14:paraId="5ED04D08" w14:textId="77777777" w:rsidR="00B25FC3" w:rsidRDefault="00B25FC3" w:rsidP="00D22BDB">
          <w:pPr>
            <w:pStyle w:val="55Kopf"/>
          </w:pPr>
        </w:p>
        <w:p w14:paraId="78280A04" w14:textId="77777777" w:rsidR="00B25FC3" w:rsidRDefault="00B25FC3" w:rsidP="00D22BDB">
          <w:pPr>
            <w:pStyle w:val="55Kopf"/>
          </w:pPr>
          <w:r>
            <w:t xml:space="preserve">Seite </w:t>
          </w:r>
          <w:r>
            <w:rPr>
              <w:noProof/>
            </w:rPr>
            <w:fldChar w:fldCharType="begin"/>
          </w:r>
          <w:r>
            <w:rPr>
              <w:noProof/>
            </w:rPr>
            <w:instrText xml:space="preserve"> PAGE </w:instrText>
          </w:r>
          <w:r>
            <w:rPr>
              <w:noProof/>
            </w:rPr>
            <w:fldChar w:fldCharType="separate"/>
          </w:r>
          <w:r>
            <w:rPr>
              <w:noProof/>
            </w:rPr>
            <w:t>2</w:t>
          </w:r>
          <w:r>
            <w:rPr>
              <w:noProof/>
            </w:rPr>
            <w:fldChar w:fldCharType="end"/>
          </w:r>
        </w:p>
        <w:p w14:paraId="331531B1" w14:textId="77777777" w:rsidR="00B25FC3" w:rsidRDefault="00B25FC3" w:rsidP="00D22BDB">
          <w:pPr>
            <w:pStyle w:val="55Kopf"/>
          </w:pPr>
        </w:p>
        <w:p w14:paraId="4F201F0D" w14:textId="77777777" w:rsidR="00B25FC3" w:rsidRDefault="00B25FC3" w:rsidP="00D22BDB">
          <w:pPr>
            <w:pStyle w:val="55Kopf"/>
          </w:pPr>
        </w:p>
      </w:tc>
    </w:tr>
    <w:tr w:rsidR="00B25FC3" w14:paraId="64247BB7" w14:textId="77777777" w:rsidTr="00C47346">
      <w:tc>
        <w:tcPr>
          <w:tcW w:w="1134" w:type="dxa"/>
        </w:tcPr>
        <w:p w14:paraId="1D91CEB2" w14:textId="77777777" w:rsidR="00B25FC3" w:rsidRDefault="00B25FC3" w:rsidP="00D22BDB">
          <w:pPr>
            <w:pStyle w:val="551Kopfref"/>
          </w:pPr>
        </w:p>
      </w:tc>
      <w:tc>
        <w:tcPr>
          <w:tcW w:w="3594" w:type="dxa"/>
        </w:tcPr>
        <w:p w14:paraId="7DB3572E" w14:textId="0713CE44" w:rsidR="00B25FC3" w:rsidRDefault="00B25FC3" w:rsidP="00D22BDB">
          <w:pPr>
            <w:pStyle w:val="55Kopf"/>
          </w:pPr>
          <w:r>
            <w:rPr>
              <w:noProof/>
            </w:rPr>
            <w:fldChar w:fldCharType="begin"/>
          </w:r>
          <w:r>
            <w:rPr>
              <w:noProof/>
            </w:rPr>
            <w:instrText xml:space="preserve"> CREATEDATE  \@ "MMMM yyyy"  \* MERGEFORMAT </w:instrText>
          </w:r>
          <w:r>
            <w:rPr>
              <w:noProof/>
            </w:rPr>
            <w:fldChar w:fldCharType="separate"/>
          </w:r>
          <w:r w:rsidR="0023640D">
            <w:rPr>
              <w:noProof/>
            </w:rPr>
            <w:t>April 2019</w:t>
          </w:r>
          <w:r>
            <w:rPr>
              <w:noProof/>
            </w:rPr>
            <w:fldChar w:fldCharType="end"/>
          </w:r>
        </w:p>
      </w:tc>
    </w:tr>
  </w:tbl>
  <w:p w14:paraId="66AB0CFF" w14:textId="77777777" w:rsidR="00B25FC3" w:rsidRDefault="00B25FC3" w:rsidP="00151845">
    <w:pPr>
      <w:pStyle w:val="Kopfzeile"/>
    </w:pPr>
    <w:r>
      <w:rPr>
        <w:noProof/>
      </w:rPr>
      <w:drawing>
        <wp:anchor distT="0" distB="0" distL="114300" distR="114300" simplePos="0" relativeHeight="251662336" behindDoc="0" locked="0" layoutInCell="1" allowOverlap="1" wp14:anchorId="03B2B9B0" wp14:editId="7A8A44E3">
          <wp:simplePos x="0" y="0"/>
          <wp:positionH relativeFrom="page">
            <wp:posOffset>8046720</wp:posOffset>
          </wp:positionH>
          <wp:positionV relativeFrom="page">
            <wp:posOffset>702310</wp:posOffset>
          </wp:positionV>
          <wp:extent cx="215900" cy="215900"/>
          <wp:effectExtent l="19050" t="0" r="0" b="0"/>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bottomFromText="113" w:vertAnchor="page" w:horzAnchor="page" w:tblpX="12021" w:tblpY="766"/>
      <w:tblW w:w="0" w:type="auto"/>
      <w:tblLayout w:type="fixed"/>
      <w:tblLook w:val="00A0" w:firstRow="1" w:lastRow="0" w:firstColumn="1" w:lastColumn="0" w:noHBand="0" w:noVBand="0"/>
    </w:tblPr>
    <w:tblGrid>
      <w:gridCol w:w="4728"/>
    </w:tblGrid>
    <w:tr w:rsidR="00B25FC3" w14:paraId="6F88F61C" w14:textId="77777777" w:rsidTr="00DE1187">
      <w:trPr>
        <w:trHeight w:val="3799"/>
      </w:trPr>
      <w:tc>
        <w:tcPr>
          <w:tcW w:w="4728" w:type="dxa"/>
        </w:tcPr>
        <w:tbl>
          <w:tblPr>
            <w:tblpPr w:vertAnchor="text" w:tblpX="1" w:tblpY="1"/>
            <w:tblW w:w="4728" w:type="dxa"/>
            <w:tblLayout w:type="fixed"/>
            <w:tblLook w:val="00A0" w:firstRow="1" w:lastRow="0" w:firstColumn="1" w:lastColumn="0" w:noHBand="0" w:noVBand="0"/>
          </w:tblPr>
          <w:tblGrid>
            <w:gridCol w:w="1134"/>
            <w:gridCol w:w="3594"/>
          </w:tblGrid>
          <w:tr w:rsidR="00B25FC3" w14:paraId="6A487D7E" w14:textId="77777777" w:rsidTr="00DE1187">
            <w:tc>
              <w:tcPr>
                <w:tcW w:w="1134" w:type="dxa"/>
              </w:tcPr>
              <w:p w14:paraId="6A4569B4" w14:textId="77777777" w:rsidR="00B25FC3" w:rsidRDefault="00B25FC3" w:rsidP="00DE1187">
                <w:pPr>
                  <w:pStyle w:val="00Vorgabetext"/>
                </w:pPr>
              </w:p>
            </w:tc>
            <w:tc>
              <w:tcPr>
                <w:tcW w:w="3594" w:type="dxa"/>
              </w:tcPr>
              <w:p w14:paraId="03F51648" w14:textId="77777777" w:rsidR="00B25FC3" w:rsidRPr="00376A29" w:rsidRDefault="00B25FC3" w:rsidP="00DE1187">
                <w:pPr>
                  <w:pStyle w:val="55Kopf"/>
                </w:pPr>
                <w:r w:rsidRPr="008571E2">
                  <w:t>Kanton Zürich</w:t>
                </w:r>
              </w:p>
              <w:p w14:paraId="6C646D3E" w14:textId="77777777" w:rsidR="00B25FC3" w:rsidRPr="00376A29" w:rsidRDefault="00B25FC3" w:rsidP="00DE1187">
                <w:pPr>
                  <w:pStyle w:val="55Kopf"/>
                </w:pPr>
                <w:r w:rsidRPr="008571E2">
                  <w:t>Direktion der Justiz und des Innern</w:t>
                </w:r>
              </w:p>
              <w:p w14:paraId="63BFE05A" w14:textId="77777777" w:rsidR="00B25FC3" w:rsidRPr="004F7A3E" w:rsidRDefault="00B25FC3" w:rsidP="00DE1187">
                <w:pPr>
                  <w:pStyle w:val="552Kopfblack"/>
                </w:pPr>
                <w:r w:rsidRPr="008571E2">
                  <w:t>Gemeindeamt</w:t>
                </w:r>
              </w:p>
              <w:p w14:paraId="530ECE36" w14:textId="77777777" w:rsidR="00B25FC3" w:rsidRDefault="00B25FC3" w:rsidP="00DE1187">
                <w:pPr>
                  <w:pStyle w:val="55Kopf"/>
                </w:pPr>
                <w:r w:rsidRPr="008571E2">
                  <w:t>Abteilung Gemeinderecht</w:t>
                </w:r>
              </w:p>
              <w:p w14:paraId="7A09CE92" w14:textId="77777777" w:rsidR="00B25FC3" w:rsidRDefault="00B25FC3" w:rsidP="00DE1187">
                <w:pPr>
                  <w:pStyle w:val="55Kopf"/>
                </w:pPr>
              </w:p>
              <w:p w14:paraId="6546B8E3" w14:textId="77777777" w:rsidR="00B25FC3" w:rsidRPr="00376A29" w:rsidRDefault="00B25FC3" w:rsidP="00DE1187">
                <w:pPr>
                  <w:pStyle w:val="55Kopf"/>
                </w:pPr>
                <w:r w:rsidRPr="008571E2">
                  <w:t>Wilhelmstrasse 10</w:t>
                </w:r>
              </w:p>
              <w:p w14:paraId="652FD46C" w14:textId="77777777" w:rsidR="00B25FC3" w:rsidRPr="00376A29" w:rsidRDefault="00B25FC3" w:rsidP="00DE1187">
                <w:pPr>
                  <w:pStyle w:val="55Kopf"/>
                </w:pPr>
                <w:r w:rsidRPr="008571E2">
                  <w:t>Postfach</w:t>
                </w:r>
              </w:p>
              <w:p w14:paraId="76F52C04" w14:textId="77777777" w:rsidR="00B25FC3" w:rsidRPr="0042224F" w:rsidRDefault="00B25FC3" w:rsidP="00DE1187">
                <w:pPr>
                  <w:pStyle w:val="55Kopf"/>
                  <w:rPr>
                    <w:b/>
                  </w:rPr>
                </w:pPr>
                <w:r w:rsidRPr="0042224F">
                  <w:rPr>
                    <w:b/>
                  </w:rPr>
                  <w:t>8090 Zürich</w:t>
                </w:r>
              </w:p>
              <w:p w14:paraId="36A68E2A" w14:textId="4FD31554" w:rsidR="00B25FC3" w:rsidRDefault="00BB77E5" w:rsidP="00DE1187">
                <w:pPr>
                  <w:pStyle w:val="55Kopf"/>
                </w:pPr>
                <w:hyperlink r:id="rId1" w:history="1">
                  <w:r w:rsidRPr="00955396">
                    <w:rPr>
                      <w:rStyle w:val="Hyperlink"/>
                    </w:rPr>
                    <w:t>www.zh.ch/gaz</w:t>
                  </w:r>
                </w:hyperlink>
              </w:p>
              <w:p w14:paraId="78CE761D" w14:textId="77777777" w:rsidR="00BB77E5" w:rsidRDefault="00BB77E5" w:rsidP="00DE1187">
                <w:pPr>
                  <w:pStyle w:val="55Kopf"/>
                </w:pPr>
              </w:p>
              <w:p w14:paraId="2EA8ACB6" w14:textId="77777777" w:rsidR="00B25FC3" w:rsidRDefault="00B25FC3" w:rsidP="00DE1187">
                <w:pPr>
                  <w:pStyle w:val="55Kopf"/>
                </w:pPr>
              </w:p>
              <w:p w14:paraId="17F69896" w14:textId="77777777" w:rsidR="00B25FC3" w:rsidRDefault="00B25FC3" w:rsidP="00DE1187">
                <w:pPr>
                  <w:pStyle w:val="55Kopf"/>
                </w:pPr>
              </w:p>
            </w:tc>
          </w:tr>
          <w:tr w:rsidR="00B25FC3" w14:paraId="30435930" w14:textId="77777777" w:rsidTr="00DE1187">
            <w:tc>
              <w:tcPr>
                <w:tcW w:w="1134" w:type="dxa"/>
              </w:tcPr>
              <w:p w14:paraId="7A034427" w14:textId="77777777" w:rsidR="00B25FC3" w:rsidRDefault="00B25FC3" w:rsidP="00DE1187">
                <w:pPr>
                  <w:pStyle w:val="551Kopfref"/>
                </w:pPr>
              </w:p>
            </w:tc>
            <w:tc>
              <w:tcPr>
                <w:tcW w:w="3594" w:type="dxa"/>
              </w:tcPr>
              <w:p w14:paraId="6A5A9642" w14:textId="77777777" w:rsidR="00B25FC3" w:rsidRDefault="00B25FC3" w:rsidP="00392EC6">
                <w:pPr>
                  <w:pStyle w:val="55Kopf"/>
                </w:pPr>
              </w:p>
            </w:tc>
          </w:tr>
        </w:tbl>
        <w:p w14:paraId="22C15FE7" w14:textId="77777777" w:rsidR="00B25FC3" w:rsidRDefault="00B25FC3" w:rsidP="00DE1187">
          <w:pPr>
            <w:pStyle w:val="55Kopf"/>
          </w:pPr>
        </w:p>
      </w:tc>
    </w:tr>
  </w:tbl>
  <w:p w14:paraId="74567E2A" w14:textId="77777777" w:rsidR="00B25FC3" w:rsidRDefault="00B25FC3" w:rsidP="00D22BDB">
    <w:pPr>
      <w:pStyle w:val="Kopfzeile"/>
    </w:pPr>
    <w:r>
      <w:rPr>
        <w:noProof/>
      </w:rPr>
      <w:drawing>
        <wp:anchor distT="0" distB="0" distL="114300" distR="114300" simplePos="0" relativeHeight="251665408" behindDoc="0" locked="0" layoutInCell="1" allowOverlap="1" wp14:anchorId="2581C243" wp14:editId="7E063950">
          <wp:simplePos x="0" y="0"/>
          <wp:positionH relativeFrom="page">
            <wp:posOffset>8046720</wp:posOffset>
          </wp:positionH>
          <wp:positionV relativeFrom="page">
            <wp:posOffset>702310</wp:posOffset>
          </wp:positionV>
          <wp:extent cx="215900" cy="215900"/>
          <wp:effectExtent l="19050" t="0" r="0" b="0"/>
          <wp:wrapNone/>
          <wp:docPr id="45"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2"/>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14:anchorId="4FD19C03" wp14:editId="375AF2EF">
          <wp:simplePos x="0" y="0"/>
          <wp:positionH relativeFrom="column">
            <wp:posOffset>-900430</wp:posOffset>
          </wp:positionH>
          <wp:positionV relativeFrom="page">
            <wp:posOffset>269875</wp:posOffset>
          </wp:positionV>
          <wp:extent cx="831850" cy="1080135"/>
          <wp:effectExtent l="19050" t="0" r="6350" b="0"/>
          <wp:wrapNone/>
          <wp:docPr id="46"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3"/>
                  <a:srcRect/>
                  <a:stretch>
                    <a:fillRect/>
                  </a:stretch>
                </pic:blipFill>
                <pic:spPr bwMode="auto">
                  <a:xfrm>
                    <a:off x="0" y="0"/>
                    <a:ext cx="831850" cy="1080135"/>
                  </a:xfrm>
                  <a:prstGeom prst="rect">
                    <a:avLst/>
                  </a:prstGeom>
                  <a:noFill/>
                  <a:ln w="9525">
                    <a:noFill/>
                    <a:miter lim="800000"/>
                    <a:headEnd/>
                    <a:tailEnd/>
                  </a:ln>
                </pic:spPr>
              </pic:pic>
            </a:graphicData>
          </a:graphic>
        </wp:anchor>
      </w:drawing>
    </w:r>
  </w:p>
  <w:p w14:paraId="353303F9" w14:textId="77777777" w:rsidR="00B25FC3" w:rsidRDefault="00B25FC3" w:rsidP="00D22B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021" w:tblpY="766"/>
      <w:tblW w:w="0" w:type="auto"/>
      <w:tblLayout w:type="fixed"/>
      <w:tblLook w:val="00A0" w:firstRow="1" w:lastRow="0" w:firstColumn="1" w:lastColumn="0" w:noHBand="0" w:noVBand="0"/>
    </w:tblPr>
    <w:tblGrid>
      <w:gridCol w:w="1134"/>
      <w:gridCol w:w="3594"/>
    </w:tblGrid>
    <w:tr w:rsidR="00B25FC3" w14:paraId="29F9729A" w14:textId="77777777" w:rsidTr="00AD5F05">
      <w:tc>
        <w:tcPr>
          <w:tcW w:w="1134" w:type="dxa"/>
        </w:tcPr>
        <w:p w14:paraId="1A5BCC14" w14:textId="77777777" w:rsidR="00B25FC3" w:rsidRDefault="00B25FC3" w:rsidP="00AD5F05">
          <w:pPr>
            <w:pStyle w:val="00Vorgabetext"/>
          </w:pPr>
        </w:p>
      </w:tc>
      <w:tc>
        <w:tcPr>
          <w:tcW w:w="3594" w:type="dxa"/>
        </w:tcPr>
        <w:p w14:paraId="4EB0C84C" w14:textId="77777777" w:rsidR="00B25FC3" w:rsidRPr="00376A29" w:rsidRDefault="00B25FC3" w:rsidP="00AD5F05">
          <w:pPr>
            <w:pStyle w:val="55Kopf"/>
          </w:pPr>
          <w:r>
            <w:t>Kanton Zürich</w:t>
          </w:r>
        </w:p>
        <w:p w14:paraId="6F00F751" w14:textId="77777777" w:rsidR="00B25FC3" w:rsidRPr="00376A29" w:rsidRDefault="00B25FC3" w:rsidP="00AD5F05">
          <w:pPr>
            <w:pStyle w:val="55Kopf"/>
          </w:pPr>
          <w:r>
            <w:t>Direktion der Justiz und des Innern</w:t>
          </w:r>
        </w:p>
        <w:p w14:paraId="131CCF92" w14:textId="77777777" w:rsidR="00B25FC3" w:rsidRPr="00283ED8" w:rsidRDefault="00B25FC3" w:rsidP="00AD5F05">
          <w:pPr>
            <w:pStyle w:val="552Kopfblack"/>
          </w:pPr>
          <w:r>
            <w:t>Gemeindeamt</w:t>
          </w:r>
        </w:p>
        <w:p w14:paraId="5353D24E" w14:textId="77777777" w:rsidR="00B25FC3" w:rsidRDefault="00B25FC3" w:rsidP="00AD5F05">
          <w:pPr>
            <w:pStyle w:val="55Kopf"/>
          </w:pPr>
        </w:p>
        <w:p w14:paraId="51B7D200" w14:textId="28091295" w:rsidR="00B25FC3" w:rsidRDefault="00B25FC3" w:rsidP="00AD5F05">
          <w:pPr>
            <w:pStyle w:val="55Kopf"/>
          </w:pPr>
          <w:r>
            <w:t xml:space="preserve">Seite </w:t>
          </w:r>
          <w:r>
            <w:rPr>
              <w:noProof/>
            </w:rPr>
            <w:fldChar w:fldCharType="begin"/>
          </w:r>
          <w:r>
            <w:rPr>
              <w:noProof/>
            </w:rPr>
            <w:instrText xml:space="preserve"> PAGE </w:instrText>
          </w:r>
          <w:r>
            <w:rPr>
              <w:noProof/>
            </w:rPr>
            <w:fldChar w:fldCharType="separate"/>
          </w:r>
          <w:r w:rsidR="00D45781">
            <w:rPr>
              <w:noProof/>
            </w:rPr>
            <w:t>6</w:t>
          </w:r>
          <w:r>
            <w:rPr>
              <w:noProof/>
            </w:rPr>
            <w:fldChar w:fldCharType="end"/>
          </w:r>
        </w:p>
        <w:p w14:paraId="140037C6" w14:textId="77777777" w:rsidR="00B25FC3" w:rsidRDefault="00B25FC3" w:rsidP="00AD5F05">
          <w:pPr>
            <w:pStyle w:val="55Kopf"/>
          </w:pPr>
        </w:p>
        <w:p w14:paraId="67685E60" w14:textId="77777777" w:rsidR="00B25FC3" w:rsidRDefault="00B25FC3" w:rsidP="00AD5F05">
          <w:pPr>
            <w:pStyle w:val="55Kopf"/>
          </w:pPr>
        </w:p>
      </w:tc>
    </w:tr>
    <w:tr w:rsidR="00B25FC3" w14:paraId="29328C2A" w14:textId="77777777" w:rsidTr="00AD5F05">
      <w:tc>
        <w:tcPr>
          <w:tcW w:w="1134" w:type="dxa"/>
        </w:tcPr>
        <w:p w14:paraId="61AE3CBC" w14:textId="77777777" w:rsidR="00B25FC3" w:rsidRDefault="00B25FC3" w:rsidP="00AD5F05">
          <w:pPr>
            <w:pStyle w:val="551Kopfref"/>
          </w:pPr>
        </w:p>
      </w:tc>
      <w:tc>
        <w:tcPr>
          <w:tcW w:w="3594" w:type="dxa"/>
        </w:tcPr>
        <w:p w14:paraId="745CDA60" w14:textId="77777777" w:rsidR="00B25FC3" w:rsidRDefault="00B25FC3" w:rsidP="00AD5F05">
          <w:pPr>
            <w:pStyle w:val="55Kopf"/>
          </w:pPr>
        </w:p>
      </w:tc>
    </w:tr>
  </w:tbl>
  <w:p w14:paraId="1337E155" w14:textId="77777777" w:rsidR="00B25FC3" w:rsidRDefault="00B25FC3" w:rsidP="00D22BDB">
    <w:pPr>
      <w:pStyle w:val="Kopfzeile"/>
    </w:pPr>
    <w:r>
      <w:rPr>
        <w:noProof/>
      </w:rPr>
      <w:drawing>
        <wp:anchor distT="0" distB="0" distL="114300" distR="114300" simplePos="0" relativeHeight="251667456" behindDoc="0" locked="0" layoutInCell="1" allowOverlap="1" wp14:anchorId="37269E7B" wp14:editId="5F9A9E7D">
          <wp:simplePos x="0" y="0"/>
          <wp:positionH relativeFrom="page">
            <wp:posOffset>8046720</wp:posOffset>
          </wp:positionH>
          <wp:positionV relativeFrom="page">
            <wp:posOffset>702310</wp:posOffset>
          </wp:positionV>
          <wp:extent cx="215900" cy="215900"/>
          <wp:effectExtent l="19050" t="0" r="0" b="0"/>
          <wp:wrapNone/>
          <wp:docPr id="2"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021" w:tblpY="766"/>
      <w:tblW w:w="0" w:type="auto"/>
      <w:tblLayout w:type="fixed"/>
      <w:tblLook w:val="00A0" w:firstRow="1" w:lastRow="0" w:firstColumn="1" w:lastColumn="0" w:noHBand="0" w:noVBand="0"/>
    </w:tblPr>
    <w:tblGrid>
      <w:gridCol w:w="1134"/>
      <w:gridCol w:w="3594"/>
    </w:tblGrid>
    <w:tr w:rsidR="00B25FC3" w14:paraId="28EE4B4A" w14:textId="77777777" w:rsidTr="00AD5F05">
      <w:tc>
        <w:tcPr>
          <w:tcW w:w="1134" w:type="dxa"/>
        </w:tcPr>
        <w:p w14:paraId="66B98EA7" w14:textId="77777777" w:rsidR="00B25FC3" w:rsidRDefault="00B25FC3" w:rsidP="00AD5F05">
          <w:pPr>
            <w:pStyle w:val="00Vorgabetext"/>
          </w:pPr>
        </w:p>
      </w:tc>
      <w:tc>
        <w:tcPr>
          <w:tcW w:w="3594" w:type="dxa"/>
        </w:tcPr>
        <w:p w14:paraId="77A284D1" w14:textId="77777777" w:rsidR="00B25FC3" w:rsidRPr="00376A29" w:rsidRDefault="00B25FC3" w:rsidP="00AD5F05">
          <w:pPr>
            <w:pStyle w:val="55Kopf"/>
          </w:pPr>
          <w:r>
            <w:t>Kanton Zürich</w:t>
          </w:r>
        </w:p>
        <w:p w14:paraId="30CE3233" w14:textId="77777777" w:rsidR="00B25FC3" w:rsidRPr="00376A29" w:rsidRDefault="00B25FC3" w:rsidP="00AD5F05">
          <w:pPr>
            <w:pStyle w:val="55Kopf"/>
          </w:pPr>
          <w:r>
            <w:t>Direktion der Justiz und des Innern</w:t>
          </w:r>
        </w:p>
        <w:p w14:paraId="71689422" w14:textId="77777777" w:rsidR="00B25FC3" w:rsidRPr="00283ED8" w:rsidRDefault="00B25FC3" w:rsidP="00AD5F05">
          <w:pPr>
            <w:pStyle w:val="552Kopfblack"/>
          </w:pPr>
          <w:r>
            <w:t>Gemeindeamt</w:t>
          </w:r>
        </w:p>
        <w:p w14:paraId="5407D2BD" w14:textId="77777777" w:rsidR="00B25FC3" w:rsidRDefault="00B25FC3" w:rsidP="00AD5F05">
          <w:pPr>
            <w:pStyle w:val="55Kopf"/>
          </w:pPr>
        </w:p>
        <w:p w14:paraId="4B2C7633" w14:textId="23A0BCF1" w:rsidR="00B25FC3" w:rsidRDefault="00B25FC3" w:rsidP="00AD5F05">
          <w:pPr>
            <w:pStyle w:val="55Kopf"/>
          </w:pPr>
          <w:r>
            <w:t xml:space="preserve">Seite </w:t>
          </w:r>
          <w:r>
            <w:rPr>
              <w:noProof/>
            </w:rPr>
            <w:fldChar w:fldCharType="begin"/>
          </w:r>
          <w:r>
            <w:rPr>
              <w:noProof/>
            </w:rPr>
            <w:instrText xml:space="preserve"> PAGE </w:instrText>
          </w:r>
          <w:r>
            <w:rPr>
              <w:noProof/>
            </w:rPr>
            <w:fldChar w:fldCharType="separate"/>
          </w:r>
          <w:r w:rsidR="006211BF">
            <w:rPr>
              <w:noProof/>
            </w:rPr>
            <w:t>30</w:t>
          </w:r>
          <w:r>
            <w:rPr>
              <w:noProof/>
            </w:rPr>
            <w:fldChar w:fldCharType="end"/>
          </w:r>
        </w:p>
        <w:p w14:paraId="03BF5EB1" w14:textId="77777777" w:rsidR="00B25FC3" w:rsidRDefault="00B25FC3" w:rsidP="00AD5F05">
          <w:pPr>
            <w:pStyle w:val="55Kopf"/>
          </w:pPr>
        </w:p>
        <w:p w14:paraId="5FA06FCF" w14:textId="77777777" w:rsidR="00B25FC3" w:rsidRDefault="00B25FC3" w:rsidP="00AD5F05">
          <w:pPr>
            <w:pStyle w:val="55Kopf"/>
          </w:pPr>
        </w:p>
      </w:tc>
    </w:tr>
    <w:tr w:rsidR="00B25FC3" w14:paraId="479F9A21" w14:textId="77777777" w:rsidTr="00AD5F05">
      <w:tc>
        <w:tcPr>
          <w:tcW w:w="1134" w:type="dxa"/>
        </w:tcPr>
        <w:p w14:paraId="58CB2FB8" w14:textId="77777777" w:rsidR="00B25FC3" w:rsidRDefault="00B25FC3" w:rsidP="00AD5F05">
          <w:pPr>
            <w:pStyle w:val="551Kopfref"/>
          </w:pPr>
        </w:p>
      </w:tc>
      <w:tc>
        <w:tcPr>
          <w:tcW w:w="3594" w:type="dxa"/>
        </w:tcPr>
        <w:p w14:paraId="05F29DE2" w14:textId="77777777" w:rsidR="00B25FC3" w:rsidRDefault="00B25FC3" w:rsidP="00EF1EFA">
          <w:pPr>
            <w:pStyle w:val="55Kopf"/>
          </w:pPr>
        </w:p>
      </w:tc>
    </w:tr>
  </w:tbl>
  <w:p w14:paraId="50E8B236" w14:textId="77777777" w:rsidR="00B25FC3" w:rsidRDefault="00B25FC3" w:rsidP="00042954">
    <w:pPr>
      <w:pStyle w:val="Kopfzeile"/>
    </w:pPr>
    <w:r>
      <w:rPr>
        <w:noProof/>
      </w:rPr>
      <w:drawing>
        <wp:anchor distT="0" distB="0" distL="114300" distR="114300" simplePos="0" relativeHeight="251676672" behindDoc="0" locked="0" layoutInCell="1" allowOverlap="1" wp14:anchorId="49BEF807" wp14:editId="3E3DFD7C">
          <wp:simplePos x="0" y="0"/>
          <wp:positionH relativeFrom="page">
            <wp:posOffset>8046720</wp:posOffset>
          </wp:positionH>
          <wp:positionV relativeFrom="page">
            <wp:posOffset>702310</wp:posOffset>
          </wp:positionV>
          <wp:extent cx="215900" cy="215900"/>
          <wp:effectExtent l="19050" t="0" r="0" b="0"/>
          <wp:wrapNone/>
          <wp:docPr id="5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p w14:paraId="0A09B3BD" w14:textId="77777777" w:rsidR="00B25FC3" w:rsidRDefault="00B25FC3"/>
  <w:p w14:paraId="3140FF46" w14:textId="77777777" w:rsidR="00B25FC3" w:rsidRDefault="00B25FC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021" w:tblpY="766"/>
      <w:tblW w:w="0" w:type="auto"/>
      <w:tblLayout w:type="fixed"/>
      <w:tblLook w:val="00A0" w:firstRow="1" w:lastRow="0" w:firstColumn="1" w:lastColumn="0" w:noHBand="0" w:noVBand="0"/>
    </w:tblPr>
    <w:tblGrid>
      <w:gridCol w:w="1134"/>
      <w:gridCol w:w="3594"/>
    </w:tblGrid>
    <w:tr w:rsidR="00B25FC3" w14:paraId="4D769521" w14:textId="77777777" w:rsidTr="00AD5F05">
      <w:tc>
        <w:tcPr>
          <w:tcW w:w="1134" w:type="dxa"/>
        </w:tcPr>
        <w:p w14:paraId="53D52E95" w14:textId="77777777" w:rsidR="00B25FC3" w:rsidRDefault="00B25FC3" w:rsidP="00AD5F05">
          <w:pPr>
            <w:pStyle w:val="00Vorgabetext"/>
          </w:pPr>
        </w:p>
      </w:tc>
      <w:tc>
        <w:tcPr>
          <w:tcW w:w="3594" w:type="dxa"/>
        </w:tcPr>
        <w:p w14:paraId="3468DFC6" w14:textId="77777777" w:rsidR="00B25FC3" w:rsidRPr="00376A29" w:rsidRDefault="00B25FC3" w:rsidP="00AD5F05">
          <w:pPr>
            <w:pStyle w:val="55Kopf"/>
          </w:pPr>
          <w:r>
            <w:t>Kanton Zürich</w:t>
          </w:r>
        </w:p>
        <w:p w14:paraId="365D7A02" w14:textId="77777777" w:rsidR="00B25FC3" w:rsidRPr="00376A29" w:rsidRDefault="00B25FC3" w:rsidP="00AD5F05">
          <w:pPr>
            <w:pStyle w:val="55Kopf"/>
          </w:pPr>
          <w:r>
            <w:t>Direktion der Justiz und des Innern</w:t>
          </w:r>
        </w:p>
        <w:p w14:paraId="3B1E78B7" w14:textId="77777777" w:rsidR="00B25FC3" w:rsidRPr="00283ED8" w:rsidRDefault="00B25FC3" w:rsidP="00AD5F05">
          <w:pPr>
            <w:pStyle w:val="552Kopfblack"/>
          </w:pPr>
          <w:r>
            <w:t>Gemeindeamt</w:t>
          </w:r>
        </w:p>
        <w:p w14:paraId="1B09E417" w14:textId="77777777" w:rsidR="00B25FC3" w:rsidRDefault="00B25FC3" w:rsidP="00AD5F05">
          <w:pPr>
            <w:pStyle w:val="55Kopf"/>
          </w:pPr>
        </w:p>
        <w:p w14:paraId="65801780" w14:textId="77777777" w:rsidR="00B25FC3" w:rsidRDefault="00B25FC3" w:rsidP="00AD5F05">
          <w:pPr>
            <w:pStyle w:val="55Kopf"/>
          </w:pPr>
          <w:r>
            <w:t xml:space="preserve">Seite </w:t>
          </w:r>
          <w:r>
            <w:rPr>
              <w:noProof/>
            </w:rPr>
            <w:fldChar w:fldCharType="begin"/>
          </w:r>
          <w:r>
            <w:rPr>
              <w:noProof/>
            </w:rPr>
            <w:instrText xml:space="preserve"> PAGE </w:instrText>
          </w:r>
          <w:r>
            <w:rPr>
              <w:noProof/>
            </w:rPr>
            <w:fldChar w:fldCharType="separate"/>
          </w:r>
          <w:r>
            <w:rPr>
              <w:noProof/>
            </w:rPr>
            <w:t>3</w:t>
          </w:r>
          <w:r>
            <w:rPr>
              <w:noProof/>
            </w:rPr>
            <w:fldChar w:fldCharType="end"/>
          </w:r>
        </w:p>
        <w:p w14:paraId="7E127ED6" w14:textId="77777777" w:rsidR="00B25FC3" w:rsidRDefault="00B25FC3" w:rsidP="00AD5F05">
          <w:pPr>
            <w:pStyle w:val="55Kopf"/>
          </w:pPr>
        </w:p>
        <w:p w14:paraId="2698C2D1" w14:textId="77777777" w:rsidR="00B25FC3" w:rsidRDefault="00B25FC3" w:rsidP="00AD5F05">
          <w:pPr>
            <w:pStyle w:val="55Kopf"/>
          </w:pPr>
        </w:p>
      </w:tc>
    </w:tr>
    <w:tr w:rsidR="00B25FC3" w14:paraId="5C79564D" w14:textId="77777777" w:rsidTr="00AD5F05">
      <w:tc>
        <w:tcPr>
          <w:tcW w:w="1134" w:type="dxa"/>
        </w:tcPr>
        <w:p w14:paraId="5943FE96" w14:textId="77777777" w:rsidR="00B25FC3" w:rsidRDefault="00B25FC3" w:rsidP="00AD5F05">
          <w:pPr>
            <w:pStyle w:val="551Kopfref"/>
          </w:pPr>
        </w:p>
      </w:tc>
      <w:tc>
        <w:tcPr>
          <w:tcW w:w="3594" w:type="dxa"/>
        </w:tcPr>
        <w:p w14:paraId="208A940A" w14:textId="6E42D39A" w:rsidR="00B25FC3" w:rsidRDefault="00B25FC3" w:rsidP="00AD5F05">
          <w:pPr>
            <w:pStyle w:val="55Kopf"/>
          </w:pPr>
          <w:r>
            <w:rPr>
              <w:noProof/>
            </w:rPr>
            <w:fldChar w:fldCharType="begin"/>
          </w:r>
          <w:r>
            <w:rPr>
              <w:noProof/>
            </w:rPr>
            <w:instrText xml:space="preserve"> CREATEDATE  \@ "MMMM yyyy"  \* MERGEFORMAT </w:instrText>
          </w:r>
          <w:r>
            <w:rPr>
              <w:noProof/>
            </w:rPr>
            <w:fldChar w:fldCharType="separate"/>
          </w:r>
          <w:r w:rsidR="0023640D">
            <w:rPr>
              <w:noProof/>
            </w:rPr>
            <w:t>April 2019</w:t>
          </w:r>
          <w:r>
            <w:rPr>
              <w:noProof/>
            </w:rPr>
            <w:fldChar w:fldCharType="end"/>
          </w:r>
        </w:p>
        <w:p w14:paraId="7F5E0B69" w14:textId="77777777" w:rsidR="00B25FC3" w:rsidRDefault="00B25FC3" w:rsidP="00AD5F05">
          <w:pPr>
            <w:pStyle w:val="55Kopf"/>
          </w:pPr>
        </w:p>
        <w:p w14:paraId="55E8BBCC" w14:textId="77777777" w:rsidR="00B25FC3" w:rsidRDefault="00B25FC3" w:rsidP="00AD5F05">
          <w:pPr>
            <w:pStyle w:val="55Kopf"/>
          </w:pPr>
          <w:r w:rsidRPr="00042954">
            <w:t>(**Stichwort**)</w:t>
          </w:r>
        </w:p>
      </w:tc>
    </w:tr>
  </w:tbl>
  <w:p w14:paraId="35F0B5F8" w14:textId="77777777" w:rsidR="00B25FC3" w:rsidRDefault="00B25FC3" w:rsidP="00042954">
    <w:pPr>
      <w:pStyle w:val="Kopfzeile"/>
    </w:pPr>
    <w:r>
      <w:rPr>
        <w:noProof/>
      </w:rPr>
      <w:drawing>
        <wp:anchor distT="0" distB="0" distL="114300" distR="114300" simplePos="0" relativeHeight="251674624" behindDoc="0" locked="0" layoutInCell="1" allowOverlap="1" wp14:anchorId="6B3248D3" wp14:editId="0320AB23">
          <wp:simplePos x="0" y="0"/>
          <wp:positionH relativeFrom="page">
            <wp:posOffset>8046720</wp:posOffset>
          </wp:positionH>
          <wp:positionV relativeFrom="page">
            <wp:posOffset>702310</wp:posOffset>
          </wp:positionV>
          <wp:extent cx="215900" cy="215900"/>
          <wp:effectExtent l="19050" t="0" r="0" b="0"/>
          <wp:wrapNone/>
          <wp:docPr id="5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p w14:paraId="6E81B771" w14:textId="77777777" w:rsidR="00B25FC3" w:rsidRDefault="00B25FC3"/>
  <w:p w14:paraId="01676DC7" w14:textId="77777777" w:rsidR="00B25FC3" w:rsidRDefault="00B25F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A8099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BD609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1DA8B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2D4BA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1EC119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1E7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A65A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4CB6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F664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09C29B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BC7F65"/>
    <w:multiLevelType w:val="multilevel"/>
    <w:tmpl w:val="608C2F8A"/>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B90326B"/>
    <w:multiLevelType w:val="hybridMultilevel"/>
    <w:tmpl w:val="F066240A"/>
    <w:lvl w:ilvl="0" w:tplc="F30A7EA2">
      <w:start w:val="1"/>
      <w:numFmt w:val="decimal"/>
      <w:pStyle w:val="Untertitel"/>
      <w:lvlText w:val="§ %1"/>
      <w:lvlJc w:val="left"/>
      <w:pPr>
        <w:tabs>
          <w:tab w:val="num" w:pos="765"/>
        </w:tabs>
        <w:ind w:left="765" w:hanging="765"/>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FFFFFFFF">
      <w:start w:val="1"/>
      <w:numFmt w:val="bullet"/>
      <w:lvlRestart w:val="0"/>
      <w:lvlText w:val=""/>
      <w:lvlJc w:val="left"/>
      <w:pPr>
        <w:tabs>
          <w:tab w:val="num" w:pos="1443"/>
        </w:tabs>
        <w:ind w:left="1443" w:hanging="363"/>
      </w:pPr>
      <w:rPr>
        <w:rFonts w:ascii="Symbol" w:hAnsi="Symbol" w:hint="default"/>
        <w:b/>
        <w:i w:val="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A1C1B"/>
    <w:multiLevelType w:val="multilevel"/>
    <w:tmpl w:val="DC0C6B0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pStyle w:val="26NumDispoa"/>
      <w:lvlText w:val="%5)"/>
      <w:lvlJc w:val="left"/>
      <w:pPr>
        <w:tabs>
          <w:tab w:val="num" w:pos="794"/>
        </w:tabs>
        <w:ind w:left="794" w:hanging="397"/>
      </w:pPr>
      <w:rPr>
        <w:rFonts w:hint="default"/>
      </w:rPr>
    </w:lvl>
    <w:lvl w:ilvl="5">
      <w:start w:val="1"/>
      <w:numFmt w:val="upperRoman"/>
      <w:lvlRestart w:val="0"/>
      <w:suff w:val="nothing"/>
      <w:lvlText w:val="%6."/>
      <w:lvlJc w:val="left"/>
      <w:pPr>
        <w:ind w:left="0" w:firstLine="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13" w15:restartNumberingAfterBreak="0">
    <w:nsid w:val="1D6975B3"/>
    <w:multiLevelType w:val="hybridMultilevel"/>
    <w:tmpl w:val="5552B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2540721"/>
    <w:multiLevelType w:val="hybridMultilevel"/>
    <w:tmpl w:val="7B18A438"/>
    <w:lvl w:ilvl="0" w:tplc="8EE2FFEA">
      <w:numFmt w:val="bullet"/>
      <w:lvlText w:val="-"/>
      <w:lvlJc w:val="left"/>
      <w:pPr>
        <w:ind w:left="360" w:hanging="360"/>
      </w:pPr>
      <w:rPr>
        <w:rFonts w:ascii="Arial" w:eastAsia="Arial Unicode M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5D2039B"/>
    <w:multiLevelType w:val="multilevel"/>
    <w:tmpl w:val="1D9094E4"/>
    <w:lvl w:ilvl="0">
      <w:start w:val="1"/>
      <w:numFmt w:val="decimal"/>
      <w:pStyle w:val="Untertitelalt"/>
      <w:lvlText w:val="%1."/>
      <w:lvlJc w:val="left"/>
      <w:pPr>
        <w:tabs>
          <w:tab w:val="num" w:pos="0"/>
        </w:tabs>
        <w:ind w:left="765" w:hanging="765"/>
      </w:pPr>
      <w:rPr>
        <w:rFonts w:ascii="Arial" w:hAnsi="Arial" w:hint="default"/>
        <w:b/>
        <w:i w:val="0"/>
        <w:color w:val="auto"/>
        <w:sz w:val="28"/>
        <w:szCs w:val="28"/>
        <w:effect w:val="none"/>
      </w:rPr>
    </w:lvl>
    <w:lvl w:ilvl="1">
      <w:start w:val="1"/>
      <w:numFmt w:val="decimal"/>
      <w:pStyle w:val="Untertitel1"/>
      <w:lvlText w:val="%2."/>
      <w:lvlJc w:val="left"/>
      <w:pPr>
        <w:tabs>
          <w:tab w:val="num" w:pos="765"/>
        </w:tabs>
        <w:ind w:left="765" w:hanging="765"/>
      </w:pPr>
      <w:rPr>
        <w:rFonts w:ascii="Arial" w:hAnsi="Arial" w:hint="default"/>
        <w:b/>
        <w:i w:val="0"/>
        <w:sz w:val="24"/>
        <w:szCs w:val="22"/>
      </w:rPr>
    </w:lvl>
    <w:lvl w:ilvl="2">
      <w:start w:val="1"/>
      <w:numFmt w:val="upperLetter"/>
      <w:pStyle w:val="UntertitelA"/>
      <w:lvlText w:val="%3."/>
      <w:lvlJc w:val="left"/>
      <w:pPr>
        <w:tabs>
          <w:tab w:val="num" w:pos="0"/>
        </w:tabs>
        <w:ind w:left="0" w:firstLine="0"/>
      </w:pPr>
      <w:rPr>
        <w:rFonts w:ascii="Arial" w:hAnsi="Arial" w:hint="default"/>
        <w:b/>
        <w:i w:val="0"/>
        <w:sz w:val="22"/>
        <w:szCs w:val="22"/>
      </w:rPr>
    </w:lvl>
    <w:lvl w:ilvl="3">
      <w:start w:val="1"/>
      <w:numFmt w:val="decimal"/>
      <w:lvlText w:val="§ %4"/>
      <w:lvlJc w:val="left"/>
      <w:pPr>
        <w:tabs>
          <w:tab w:val="num" w:pos="0"/>
        </w:tabs>
        <w:ind w:left="0" w:firstLine="0"/>
      </w:pPr>
      <w:rPr>
        <w:rFonts w:ascii="Arial" w:hAnsi="Arial" w:hint="default"/>
        <w:b/>
        <w:i w:val="0"/>
        <w:sz w:val="22"/>
        <w:szCs w:val="22"/>
      </w:rPr>
    </w:lvl>
    <w:lvl w:ilvl="4">
      <w:start w:val="1"/>
      <w:numFmt w:val="none"/>
      <w:lvlRestart w:val="0"/>
      <w:pStyle w:val="Untertitelalt"/>
      <w:lvlText w:val=""/>
      <w:lvlJc w:val="left"/>
      <w:pPr>
        <w:tabs>
          <w:tab w:val="num" w:pos="0"/>
        </w:tabs>
        <w:ind w:left="567" w:hanging="567"/>
      </w:pPr>
      <w:rPr>
        <w:rFonts w:hint="default"/>
        <w:b/>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02748E"/>
    <w:multiLevelType w:val="hybridMultilevel"/>
    <w:tmpl w:val="73ECA1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D9373BD"/>
    <w:multiLevelType w:val="hybridMultilevel"/>
    <w:tmpl w:val="BE0A005E"/>
    <w:lvl w:ilvl="0" w:tplc="8EE2FFEA">
      <w:numFmt w:val="bullet"/>
      <w:lvlText w:val="-"/>
      <w:lvlJc w:val="left"/>
      <w:pPr>
        <w:ind w:left="360" w:hanging="360"/>
      </w:pPr>
      <w:rPr>
        <w:rFonts w:ascii="Arial" w:eastAsia="Arial Unicode M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C6809F3"/>
    <w:multiLevelType w:val="multilevel"/>
    <w:tmpl w:val="470AAA6E"/>
    <w:styleLink w:val="ListeBerichtQuer"/>
    <w:lvl w:ilvl="0">
      <w:start w:val="1"/>
      <w:numFmt w:val="upperLetter"/>
      <w:pStyle w:val="70Titel"/>
      <w:lvlText w:val="%1."/>
      <w:lvlJc w:val="left"/>
      <w:pPr>
        <w:tabs>
          <w:tab w:val="num" w:pos="567"/>
        </w:tabs>
        <w:ind w:left="567" w:hanging="567"/>
      </w:pPr>
      <w:rPr>
        <w:rFonts w:hint="default"/>
      </w:rPr>
    </w:lvl>
    <w:lvl w:ilvl="1">
      <w:start w:val="1"/>
      <w:numFmt w:val="upperRoman"/>
      <w:pStyle w:val="71Titel2"/>
      <w:lvlText w:val="%2."/>
      <w:lvlJc w:val="left"/>
      <w:pPr>
        <w:tabs>
          <w:tab w:val="num" w:pos="567"/>
        </w:tabs>
        <w:ind w:left="567" w:hanging="567"/>
      </w:pPr>
      <w:rPr>
        <w:rFonts w:hint="default"/>
      </w:rPr>
    </w:lvl>
    <w:lvl w:ilvl="2">
      <w:start w:val="1"/>
      <w:numFmt w:val="decimal"/>
      <w:lvlRestart w:val="0"/>
      <w:pStyle w:val="72Titel3"/>
      <w:lvlText w:val="%3."/>
      <w:lvlJc w:val="left"/>
      <w:pPr>
        <w:tabs>
          <w:tab w:val="num" w:pos="567"/>
        </w:tabs>
        <w:ind w:left="567" w:hanging="567"/>
      </w:pPr>
      <w:rPr>
        <w:rFonts w:hint="default"/>
      </w:rPr>
    </w:lvl>
    <w:lvl w:ilvl="3">
      <w:start w:val="1"/>
      <w:numFmt w:val="decimal"/>
      <w:pStyle w:val="73Titel4"/>
      <w:lvlText w:val="%3.%4."/>
      <w:lvlJc w:val="left"/>
      <w:pPr>
        <w:tabs>
          <w:tab w:val="num" w:pos="567"/>
        </w:tabs>
        <w:ind w:left="567" w:hanging="567"/>
      </w:pPr>
      <w:rPr>
        <w:rFonts w:hint="default"/>
      </w:rPr>
    </w:lvl>
    <w:lvl w:ilvl="4">
      <w:start w:val="1"/>
      <w:numFmt w:val="decimal"/>
      <w:pStyle w:val="74Titel5"/>
      <w:lvlText w:val="%3.%4.%5."/>
      <w:lvlJc w:val="left"/>
      <w:pPr>
        <w:tabs>
          <w:tab w:val="num" w:pos="851"/>
        </w:tabs>
        <w:ind w:left="851" w:hanging="851"/>
      </w:pPr>
      <w:rPr>
        <w:rFonts w:hint="default"/>
      </w:rPr>
    </w:lvl>
    <w:lvl w:ilvl="5">
      <w:start w:val="1"/>
      <w:numFmt w:val="decimal"/>
      <w:pStyle w:val="75TitelArtikel"/>
      <w:suff w:val="space"/>
      <w:lvlText w:val="Art. %6"/>
      <w:lvlJc w:val="left"/>
      <w:pPr>
        <w:ind w:left="0" w:firstLine="0"/>
      </w:pPr>
      <w:rPr>
        <w:rFonts w:hint="default"/>
      </w:rPr>
    </w:lvl>
    <w:lvl w:ilvl="6">
      <w:start w:val="1"/>
      <w:numFmt w:val="decimal"/>
      <w:lvlRestart w:val="5"/>
      <w:pStyle w:val="76TitelZiffer"/>
      <w:suff w:val="space"/>
      <w:lvlText w:val="Ziff. %7"/>
      <w:lvlJc w:val="left"/>
      <w:pPr>
        <w:ind w:left="0" w:firstLine="0"/>
      </w:pPr>
      <w:rPr>
        <w:rFonts w:hint="default"/>
      </w:rPr>
    </w:lvl>
    <w:lvl w:ilvl="7">
      <w:start w:val="1"/>
      <w:numFmt w:val="decimal"/>
      <w:lvlRestart w:val="5"/>
      <w:pStyle w:val="77TitelParagraph"/>
      <w:lvlText w:val="§ %8"/>
      <w:lvlJc w:val="left"/>
      <w:pPr>
        <w:tabs>
          <w:tab w:val="num" w:pos="567"/>
        </w:tabs>
        <w:ind w:left="567" w:hanging="567"/>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670DAD"/>
    <w:multiLevelType w:val="multilevel"/>
    <w:tmpl w:val="12CED2F0"/>
    <w:styleLink w:val="ListeAufzaehlungen"/>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color w:val="auto"/>
      </w:rPr>
    </w:lvl>
    <w:lvl w:ilvl="2">
      <w:start w:val="1"/>
      <w:numFmt w:val="bullet"/>
      <w:lvlRestart w:val="0"/>
      <w:pStyle w:val="15AufzKlein"/>
      <w:lvlText w:val=""/>
      <w:lvlJc w:val="left"/>
      <w:pPr>
        <w:tabs>
          <w:tab w:val="num" w:pos="397"/>
        </w:tabs>
        <w:ind w:left="397" w:hanging="397"/>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221371"/>
    <w:multiLevelType w:val="hybridMultilevel"/>
    <w:tmpl w:val="7F382984"/>
    <w:lvl w:ilvl="0" w:tplc="8EE2FFEA">
      <w:numFmt w:val="bullet"/>
      <w:lvlText w:val="-"/>
      <w:lvlJc w:val="left"/>
      <w:pPr>
        <w:ind w:left="360" w:hanging="360"/>
      </w:pPr>
      <w:rPr>
        <w:rFonts w:ascii="Arial" w:eastAsia="Arial Unicode M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40E71E7"/>
    <w:multiLevelType w:val="multilevel"/>
    <w:tmpl w:val="04070023"/>
    <w:lvl w:ilvl="0">
      <w:start w:val="1"/>
      <w:numFmt w:val="upperRoman"/>
      <w:pStyle w:val="berschrift1"/>
      <w:lvlText w:val="Artikel %1."/>
      <w:lvlJc w:val="left"/>
      <w:pPr>
        <w:tabs>
          <w:tab w:val="num" w:pos="1440"/>
        </w:tabs>
        <w:ind w:left="0" w:firstLine="0"/>
      </w:pPr>
    </w:lvl>
    <w:lvl w:ilvl="1">
      <w:start w:val="1"/>
      <w:numFmt w:val="decimalZero"/>
      <w:pStyle w:val="berschrift2"/>
      <w:isLgl/>
      <w:lvlText w:val="Abschnitt %1.%2"/>
      <w:lvlJc w:val="left"/>
      <w:pPr>
        <w:tabs>
          <w:tab w:val="num" w:pos="1440"/>
        </w:tabs>
        <w:ind w:left="0" w:firstLine="0"/>
      </w:pPr>
    </w:lvl>
    <w:lvl w:ilvl="2">
      <w:start w:val="1"/>
      <w:numFmt w:val="lowerLetter"/>
      <w:pStyle w:val="berschrift3"/>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num w:numId="1">
    <w:abstractNumId w:val="19"/>
  </w:num>
  <w:num w:numId="2">
    <w:abstractNumId w:val="10"/>
  </w:num>
  <w:num w:numId="3">
    <w:abstractNumId w:val="12"/>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21"/>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3"/>
  </w:num>
  <w:num w:numId="19">
    <w:abstractNumId w:val="16"/>
  </w:num>
  <w:num w:numId="20">
    <w:abstractNumId w:val="15"/>
  </w:num>
  <w:num w:numId="21">
    <w:abstractNumId w:val="18"/>
  </w:num>
  <w:num w:numId="22">
    <w:abstractNumId w:val="18"/>
  </w:num>
  <w:num w:numId="23">
    <w:abstractNumId w:val="18"/>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18"/>
  </w:num>
  <w:num w:numId="29">
    <w:abstractNumId w:val="18"/>
  </w:num>
  <w:num w:numId="30">
    <w:abstractNumId w:val="18"/>
  </w:num>
  <w:num w:numId="31">
    <w:abstractNumId w:val="20"/>
  </w:num>
  <w:num w:numId="32">
    <w:abstractNumId w:val="17"/>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3D17"/>
    <w:rsid w:val="00003512"/>
    <w:rsid w:val="0000422F"/>
    <w:rsid w:val="00005CE9"/>
    <w:rsid w:val="00010557"/>
    <w:rsid w:val="000125CE"/>
    <w:rsid w:val="000141F7"/>
    <w:rsid w:val="0001466F"/>
    <w:rsid w:val="000210AA"/>
    <w:rsid w:val="00025482"/>
    <w:rsid w:val="0003338C"/>
    <w:rsid w:val="00035424"/>
    <w:rsid w:val="00042954"/>
    <w:rsid w:val="000473EE"/>
    <w:rsid w:val="000512DE"/>
    <w:rsid w:val="00057912"/>
    <w:rsid w:val="00057CCC"/>
    <w:rsid w:val="00063B11"/>
    <w:rsid w:val="0006586E"/>
    <w:rsid w:val="0006758C"/>
    <w:rsid w:val="000715D2"/>
    <w:rsid w:val="000716CD"/>
    <w:rsid w:val="00071AB0"/>
    <w:rsid w:val="00071FB7"/>
    <w:rsid w:val="000842E6"/>
    <w:rsid w:val="00091E6C"/>
    <w:rsid w:val="00094D90"/>
    <w:rsid w:val="000A0656"/>
    <w:rsid w:val="000B50C6"/>
    <w:rsid w:val="000B69DE"/>
    <w:rsid w:val="000C63F9"/>
    <w:rsid w:val="000D1AA4"/>
    <w:rsid w:val="000D265A"/>
    <w:rsid w:val="000D34A4"/>
    <w:rsid w:val="000E1ED7"/>
    <w:rsid w:val="000E264E"/>
    <w:rsid w:val="000E310C"/>
    <w:rsid w:val="000E426E"/>
    <w:rsid w:val="000E5352"/>
    <w:rsid w:val="000E5709"/>
    <w:rsid w:val="000E62BD"/>
    <w:rsid w:val="000F2C6E"/>
    <w:rsid w:val="000F3445"/>
    <w:rsid w:val="00102644"/>
    <w:rsid w:val="00105B2A"/>
    <w:rsid w:val="00107F43"/>
    <w:rsid w:val="001129DF"/>
    <w:rsid w:val="00112A69"/>
    <w:rsid w:val="00112B3E"/>
    <w:rsid w:val="00124AD0"/>
    <w:rsid w:val="00124F58"/>
    <w:rsid w:val="0012651F"/>
    <w:rsid w:val="001307E3"/>
    <w:rsid w:val="00131A75"/>
    <w:rsid w:val="00133CFA"/>
    <w:rsid w:val="0013580E"/>
    <w:rsid w:val="00137813"/>
    <w:rsid w:val="00141CD4"/>
    <w:rsid w:val="00146B48"/>
    <w:rsid w:val="00147CF6"/>
    <w:rsid w:val="00151845"/>
    <w:rsid w:val="00153086"/>
    <w:rsid w:val="001607C3"/>
    <w:rsid w:val="00162C7C"/>
    <w:rsid w:val="00165028"/>
    <w:rsid w:val="0016592B"/>
    <w:rsid w:val="00173623"/>
    <w:rsid w:val="00173C49"/>
    <w:rsid w:val="00182590"/>
    <w:rsid w:val="00183E4E"/>
    <w:rsid w:val="00195257"/>
    <w:rsid w:val="00196B15"/>
    <w:rsid w:val="001A14F8"/>
    <w:rsid w:val="001A58E5"/>
    <w:rsid w:val="001A65ED"/>
    <w:rsid w:val="001B269A"/>
    <w:rsid w:val="001C1AA9"/>
    <w:rsid w:val="001C5939"/>
    <w:rsid w:val="001C6177"/>
    <w:rsid w:val="001C65C6"/>
    <w:rsid w:val="001D14AB"/>
    <w:rsid w:val="001D22CC"/>
    <w:rsid w:val="001D4905"/>
    <w:rsid w:val="001D4BBB"/>
    <w:rsid w:val="001E5C6A"/>
    <w:rsid w:val="001E77DF"/>
    <w:rsid w:val="001F5492"/>
    <w:rsid w:val="001F5B30"/>
    <w:rsid w:val="00200AB8"/>
    <w:rsid w:val="002031C2"/>
    <w:rsid w:val="00207C15"/>
    <w:rsid w:val="00211185"/>
    <w:rsid w:val="00216B31"/>
    <w:rsid w:val="0022141E"/>
    <w:rsid w:val="00221E02"/>
    <w:rsid w:val="00231641"/>
    <w:rsid w:val="0023640D"/>
    <w:rsid w:val="0024376F"/>
    <w:rsid w:val="00255060"/>
    <w:rsid w:val="00260ACD"/>
    <w:rsid w:val="00263068"/>
    <w:rsid w:val="00273148"/>
    <w:rsid w:val="00273221"/>
    <w:rsid w:val="00274932"/>
    <w:rsid w:val="002804D3"/>
    <w:rsid w:val="00292979"/>
    <w:rsid w:val="00296D67"/>
    <w:rsid w:val="002A21C4"/>
    <w:rsid w:val="002A2BC7"/>
    <w:rsid w:val="002A4002"/>
    <w:rsid w:val="002A758A"/>
    <w:rsid w:val="002B1E64"/>
    <w:rsid w:val="002C5C29"/>
    <w:rsid w:val="002D1226"/>
    <w:rsid w:val="002E0CCB"/>
    <w:rsid w:val="002E2C37"/>
    <w:rsid w:val="002E2E01"/>
    <w:rsid w:val="002E6A25"/>
    <w:rsid w:val="002E7678"/>
    <w:rsid w:val="002F7020"/>
    <w:rsid w:val="002F7254"/>
    <w:rsid w:val="00304481"/>
    <w:rsid w:val="003057EA"/>
    <w:rsid w:val="003061A7"/>
    <w:rsid w:val="003123DD"/>
    <w:rsid w:val="00312B51"/>
    <w:rsid w:val="00313B24"/>
    <w:rsid w:val="003142CB"/>
    <w:rsid w:val="003150EA"/>
    <w:rsid w:val="0033107E"/>
    <w:rsid w:val="0033684F"/>
    <w:rsid w:val="00337E4A"/>
    <w:rsid w:val="00347D8A"/>
    <w:rsid w:val="00355FE0"/>
    <w:rsid w:val="0035720A"/>
    <w:rsid w:val="00360A46"/>
    <w:rsid w:val="00361AC4"/>
    <w:rsid w:val="00362BB5"/>
    <w:rsid w:val="00370FDA"/>
    <w:rsid w:val="003759ED"/>
    <w:rsid w:val="00377CE5"/>
    <w:rsid w:val="00380263"/>
    <w:rsid w:val="00382A0F"/>
    <w:rsid w:val="003847AB"/>
    <w:rsid w:val="00385564"/>
    <w:rsid w:val="003857DC"/>
    <w:rsid w:val="00390B17"/>
    <w:rsid w:val="00392EC6"/>
    <w:rsid w:val="003949CB"/>
    <w:rsid w:val="0039639B"/>
    <w:rsid w:val="0039677F"/>
    <w:rsid w:val="003A1CFF"/>
    <w:rsid w:val="003B0D52"/>
    <w:rsid w:val="003B637A"/>
    <w:rsid w:val="003C3324"/>
    <w:rsid w:val="003C34FE"/>
    <w:rsid w:val="003C59BE"/>
    <w:rsid w:val="003D16BC"/>
    <w:rsid w:val="003D2876"/>
    <w:rsid w:val="003D2B41"/>
    <w:rsid w:val="003D3D43"/>
    <w:rsid w:val="003D4744"/>
    <w:rsid w:val="003D5F6F"/>
    <w:rsid w:val="003E1045"/>
    <w:rsid w:val="003F5254"/>
    <w:rsid w:val="0040228E"/>
    <w:rsid w:val="00403051"/>
    <w:rsid w:val="00404C28"/>
    <w:rsid w:val="0041224D"/>
    <w:rsid w:val="0042224F"/>
    <w:rsid w:val="00424D82"/>
    <w:rsid w:val="00424EBD"/>
    <w:rsid w:val="0043014F"/>
    <w:rsid w:val="0043256E"/>
    <w:rsid w:val="004355E0"/>
    <w:rsid w:val="00442CE8"/>
    <w:rsid w:val="00443CBE"/>
    <w:rsid w:val="00443D54"/>
    <w:rsid w:val="00444174"/>
    <w:rsid w:val="004511C1"/>
    <w:rsid w:val="00453221"/>
    <w:rsid w:val="0045401F"/>
    <w:rsid w:val="004544F6"/>
    <w:rsid w:val="00457AE9"/>
    <w:rsid w:val="00463A31"/>
    <w:rsid w:val="004716A4"/>
    <w:rsid w:val="00471C3E"/>
    <w:rsid w:val="0047755A"/>
    <w:rsid w:val="004834FC"/>
    <w:rsid w:val="00493CDE"/>
    <w:rsid w:val="00494D40"/>
    <w:rsid w:val="00494E22"/>
    <w:rsid w:val="004A00D5"/>
    <w:rsid w:val="004A0E6D"/>
    <w:rsid w:val="004A3D53"/>
    <w:rsid w:val="004A615A"/>
    <w:rsid w:val="004B2394"/>
    <w:rsid w:val="004B5813"/>
    <w:rsid w:val="004B68A5"/>
    <w:rsid w:val="004B72C2"/>
    <w:rsid w:val="004C2F7D"/>
    <w:rsid w:val="004C3BC0"/>
    <w:rsid w:val="004C66A8"/>
    <w:rsid w:val="004C74FB"/>
    <w:rsid w:val="004E0656"/>
    <w:rsid w:val="004E3DC8"/>
    <w:rsid w:val="004E5646"/>
    <w:rsid w:val="004E7284"/>
    <w:rsid w:val="004F0D77"/>
    <w:rsid w:val="004F2B0C"/>
    <w:rsid w:val="004F32E2"/>
    <w:rsid w:val="004F41AF"/>
    <w:rsid w:val="004F769C"/>
    <w:rsid w:val="00500644"/>
    <w:rsid w:val="00506569"/>
    <w:rsid w:val="005108E8"/>
    <w:rsid w:val="0051521B"/>
    <w:rsid w:val="0052224A"/>
    <w:rsid w:val="005229FF"/>
    <w:rsid w:val="005324F8"/>
    <w:rsid w:val="005436E1"/>
    <w:rsid w:val="005606B5"/>
    <w:rsid w:val="005617D3"/>
    <w:rsid w:val="0058219E"/>
    <w:rsid w:val="00583923"/>
    <w:rsid w:val="00584FAD"/>
    <w:rsid w:val="00586BD0"/>
    <w:rsid w:val="0059293A"/>
    <w:rsid w:val="00597B3B"/>
    <w:rsid w:val="005A38D2"/>
    <w:rsid w:val="005A3B65"/>
    <w:rsid w:val="005A505C"/>
    <w:rsid w:val="005A6BAD"/>
    <w:rsid w:val="005A721D"/>
    <w:rsid w:val="005B2388"/>
    <w:rsid w:val="005C03E3"/>
    <w:rsid w:val="005C13B4"/>
    <w:rsid w:val="005C246B"/>
    <w:rsid w:val="005C40B6"/>
    <w:rsid w:val="005C7E92"/>
    <w:rsid w:val="005D2791"/>
    <w:rsid w:val="005D32EB"/>
    <w:rsid w:val="005D3C78"/>
    <w:rsid w:val="005E0150"/>
    <w:rsid w:val="005E121A"/>
    <w:rsid w:val="005E168E"/>
    <w:rsid w:val="005E7F19"/>
    <w:rsid w:val="0061157E"/>
    <w:rsid w:val="00611ABE"/>
    <w:rsid w:val="00614C8E"/>
    <w:rsid w:val="00617C22"/>
    <w:rsid w:val="006211BF"/>
    <w:rsid w:val="006336FF"/>
    <w:rsid w:val="00633A0F"/>
    <w:rsid w:val="00634860"/>
    <w:rsid w:val="00634C57"/>
    <w:rsid w:val="00636E27"/>
    <w:rsid w:val="006401C5"/>
    <w:rsid w:val="0064136E"/>
    <w:rsid w:val="00641F5E"/>
    <w:rsid w:val="00642BC6"/>
    <w:rsid w:val="006472E7"/>
    <w:rsid w:val="0065225B"/>
    <w:rsid w:val="00653B13"/>
    <w:rsid w:val="00655747"/>
    <w:rsid w:val="00656BD4"/>
    <w:rsid w:val="00665CAD"/>
    <w:rsid w:val="00667A3E"/>
    <w:rsid w:val="006700CF"/>
    <w:rsid w:val="006709FB"/>
    <w:rsid w:val="00671348"/>
    <w:rsid w:val="00671AFD"/>
    <w:rsid w:val="00671E05"/>
    <w:rsid w:val="00672651"/>
    <w:rsid w:val="00677CEC"/>
    <w:rsid w:val="006812F2"/>
    <w:rsid w:val="006814D7"/>
    <w:rsid w:val="00681C29"/>
    <w:rsid w:val="00684FCE"/>
    <w:rsid w:val="00685E9A"/>
    <w:rsid w:val="006972D7"/>
    <w:rsid w:val="0069772F"/>
    <w:rsid w:val="006A6414"/>
    <w:rsid w:val="006A7EF0"/>
    <w:rsid w:val="006B1249"/>
    <w:rsid w:val="006B4275"/>
    <w:rsid w:val="006C0F51"/>
    <w:rsid w:val="006C59A0"/>
    <w:rsid w:val="006D3FA1"/>
    <w:rsid w:val="006D4A2D"/>
    <w:rsid w:val="006D7292"/>
    <w:rsid w:val="006D7E44"/>
    <w:rsid w:val="006E51CB"/>
    <w:rsid w:val="006E68A1"/>
    <w:rsid w:val="006E7F99"/>
    <w:rsid w:val="006F3372"/>
    <w:rsid w:val="006F5C59"/>
    <w:rsid w:val="006F67F8"/>
    <w:rsid w:val="006F6B59"/>
    <w:rsid w:val="007008D9"/>
    <w:rsid w:val="0072021C"/>
    <w:rsid w:val="00720C19"/>
    <w:rsid w:val="007215A7"/>
    <w:rsid w:val="007241E5"/>
    <w:rsid w:val="0073406A"/>
    <w:rsid w:val="00734FF4"/>
    <w:rsid w:val="007379DB"/>
    <w:rsid w:val="007406D3"/>
    <w:rsid w:val="00745D6D"/>
    <w:rsid w:val="00753E8B"/>
    <w:rsid w:val="00757865"/>
    <w:rsid w:val="00761D2F"/>
    <w:rsid w:val="00761F64"/>
    <w:rsid w:val="00763D90"/>
    <w:rsid w:val="00770033"/>
    <w:rsid w:val="00772107"/>
    <w:rsid w:val="00777BD9"/>
    <w:rsid w:val="00784203"/>
    <w:rsid w:val="00785238"/>
    <w:rsid w:val="00787810"/>
    <w:rsid w:val="00793526"/>
    <w:rsid w:val="007A37D3"/>
    <w:rsid w:val="007A441C"/>
    <w:rsid w:val="007A54BF"/>
    <w:rsid w:val="007A5B8F"/>
    <w:rsid w:val="007B02B3"/>
    <w:rsid w:val="007C4861"/>
    <w:rsid w:val="007E0778"/>
    <w:rsid w:val="007E18A1"/>
    <w:rsid w:val="007E7C9D"/>
    <w:rsid w:val="007F20B7"/>
    <w:rsid w:val="007F2AE0"/>
    <w:rsid w:val="007F3681"/>
    <w:rsid w:val="007F7937"/>
    <w:rsid w:val="00800466"/>
    <w:rsid w:val="00800A22"/>
    <w:rsid w:val="00801EDE"/>
    <w:rsid w:val="0081241A"/>
    <w:rsid w:val="00812E04"/>
    <w:rsid w:val="008152B7"/>
    <w:rsid w:val="00815583"/>
    <w:rsid w:val="008158B1"/>
    <w:rsid w:val="0081667B"/>
    <w:rsid w:val="00817C26"/>
    <w:rsid w:val="00823C6C"/>
    <w:rsid w:val="008278B7"/>
    <w:rsid w:val="0083374D"/>
    <w:rsid w:val="00836644"/>
    <w:rsid w:val="0084580A"/>
    <w:rsid w:val="00847210"/>
    <w:rsid w:val="00855960"/>
    <w:rsid w:val="008571E2"/>
    <w:rsid w:val="0086363B"/>
    <w:rsid w:val="00874729"/>
    <w:rsid w:val="0088060F"/>
    <w:rsid w:val="00882E67"/>
    <w:rsid w:val="00895D06"/>
    <w:rsid w:val="00896B93"/>
    <w:rsid w:val="008A3CA6"/>
    <w:rsid w:val="008A6E2B"/>
    <w:rsid w:val="008B0532"/>
    <w:rsid w:val="008B4725"/>
    <w:rsid w:val="008B5795"/>
    <w:rsid w:val="008C426C"/>
    <w:rsid w:val="008D0284"/>
    <w:rsid w:val="008D6485"/>
    <w:rsid w:val="008E14CA"/>
    <w:rsid w:val="008F0A4C"/>
    <w:rsid w:val="008F1031"/>
    <w:rsid w:val="008F413F"/>
    <w:rsid w:val="0090371D"/>
    <w:rsid w:val="0090703E"/>
    <w:rsid w:val="00912078"/>
    <w:rsid w:val="0091224C"/>
    <w:rsid w:val="00914428"/>
    <w:rsid w:val="00916FCC"/>
    <w:rsid w:val="00917F8C"/>
    <w:rsid w:val="00921752"/>
    <w:rsid w:val="00935A1A"/>
    <w:rsid w:val="00937B83"/>
    <w:rsid w:val="00940F8E"/>
    <w:rsid w:val="009442A8"/>
    <w:rsid w:val="00954F81"/>
    <w:rsid w:val="009564FB"/>
    <w:rsid w:val="009574E5"/>
    <w:rsid w:val="00963739"/>
    <w:rsid w:val="00965622"/>
    <w:rsid w:val="0097286B"/>
    <w:rsid w:val="00973132"/>
    <w:rsid w:val="00974DAD"/>
    <w:rsid w:val="009775B9"/>
    <w:rsid w:val="00987592"/>
    <w:rsid w:val="009951BD"/>
    <w:rsid w:val="00995ADD"/>
    <w:rsid w:val="009B001F"/>
    <w:rsid w:val="009B55A6"/>
    <w:rsid w:val="009B7A36"/>
    <w:rsid w:val="009C5EE2"/>
    <w:rsid w:val="009E367C"/>
    <w:rsid w:val="009E5EBE"/>
    <w:rsid w:val="009F14CC"/>
    <w:rsid w:val="009F3099"/>
    <w:rsid w:val="00A00327"/>
    <w:rsid w:val="00A0583B"/>
    <w:rsid w:val="00A05F49"/>
    <w:rsid w:val="00A143A5"/>
    <w:rsid w:val="00A15F1B"/>
    <w:rsid w:val="00A3332E"/>
    <w:rsid w:val="00A34A5D"/>
    <w:rsid w:val="00A36031"/>
    <w:rsid w:val="00A41567"/>
    <w:rsid w:val="00A417D2"/>
    <w:rsid w:val="00A43F1E"/>
    <w:rsid w:val="00A47826"/>
    <w:rsid w:val="00A55260"/>
    <w:rsid w:val="00A57F32"/>
    <w:rsid w:val="00A60A38"/>
    <w:rsid w:val="00A61718"/>
    <w:rsid w:val="00A64F3D"/>
    <w:rsid w:val="00A67C83"/>
    <w:rsid w:val="00A74CB0"/>
    <w:rsid w:val="00A825C3"/>
    <w:rsid w:val="00A8535F"/>
    <w:rsid w:val="00A8710B"/>
    <w:rsid w:val="00A9169F"/>
    <w:rsid w:val="00A93BE5"/>
    <w:rsid w:val="00AA3E9B"/>
    <w:rsid w:val="00AA7829"/>
    <w:rsid w:val="00AB0E6C"/>
    <w:rsid w:val="00AB23F6"/>
    <w:rsid w:val="00AB39BC"/>
    <w:rsid w:val="00AC0C9B"/>
    <w:rsid w:val="00AC3C2C"/>
    <w:rsid w:val="00AC4A72"/>
    <w:rsid w:val="00AD1680"/>
    <w:rsid w:val="00AD4BF9"/>
    <w:rsid w:val="00AD5F05"/>
    <w:rsid w:val="00AE30E4"/>
    <w:rsid w:val="00AE77F3"/>
    <w:rsid w:val="00AF47A6"/>
    <w:rsid w:val="00B00F3D"/>
    <w:rsid w:val="00B01F9B"/>
    <w:rsid w:val="00B03FD9"/>
    <w:rsid w:val="00B05DE8"/>
    <w:rsid w:val="00B062AF"/>
    <w:rsid w:val="00B063EC"/>
    <w:rsid w:val="00B07D42"/>
    <w:rsid w:val="00B12FB9"/>
    <w:rsid w:val="00B13087"/>
    <w:rsid w:val="00B1535D"/>
    <w:rsid w:val="00B15FF8"/>
    <w:rsid w:val="00B22389"/>
    <w:rsid w:val="00B228BF"/>
    <w:rsid w:val="00B24BFF"/>
    <w:rsid w:val="00B25FC3"/>
    <w:rsid w:val="00B27FB5"/>
    <w:rsid w:val="00B3497A"/>
    <w:rsid w:val="00B40424"/>
    <w:rsid w:val="00B41F5C"/>
    <w:rsid w:val="00B42128"/>
    <w:rsid w:val="00B53E80"/>
    <w:rsid w:val="00B56DC8"/>
    <w:rsid w:val="00B56E96"/>
    <w:rsid w:val="00B645D2"/>
    <w:rsid w:val="00B66678"/>
    <w:rsid w:val="00B672C5"/>
    <w:rsid w:val="00B82099"/>
    <w:rsid w:val="00B83669"/>
    <w:rsid w:val="00B83FF3"/>
    <w:rsid w:val="00B84503"/>
    <w:rsid w:val="00B85471"/>
    <w:rsid w:val="00B93D17"/>
    <w:rsid w:val="00B94923"/>
    <w:rsid w:val="00B9701D"/>
    <w:rsid w:val="00BA0521"/>
    <w:rsid w:val="00BA5E71"/>
    <w:rsid w:val="00BA6134"/>
    <w:rsid w:val="00BB2819"/>
    <w:rsid w:val="00BB3856"/>
    <w:rsid w:val="00BB6CD2"/>
    <w:rsid w:val="00BB77E5"/>
    <w:rsid w:val="00BC4CA6"/>
    <w:rsid w:val="00BC501F"/>
    <w:rsid w:val="00BC74EF"/>
    <w:rsid w:val="00BE0D68"/>
    <w:rsid w:val="00BE2FE9"/>
    <w:rsid w:val="00BE6388"/>
    <w:rsid w:val="00BF0B9E"/>
    <w:rsid w:val="00BF4C64"/>
    <w:rsid w:val="00BF508D"/>
    <w:rsid w:val="00C00FE8"/>
    <w:rsid w:val="00C0134E"/>
    <w:rsid w:val="00C11EA3"/>
    <w:rsid w:val="00C230F2"/>
    <w:rsid w:val="00C308B9"/>
    <w:rsid w:val="00C35568"/>
    <w:rsid w:val="00C4334F"/>
    <w:rsid w:val="00C47346"/>
    <w:rsid w:val="00C55815"/>
    <w:rsid w:val="00C62165"/>
    <w:rsid w:val="00C64627"/>
    <w:rsid w:val="00C674C7"/>
    <w:rsid w:val="00C70089"/>
    <w:rsid w:val="00C746E9"/>
    <w:rsid w:val="00C74C55"/>
    <w:rsid w:val="00CA2BD4"/>
    <w:rsid w:val="00CA2E78"/>
    <w:rsid w:val="00CA78A4"/>
    <w:rsid w:val="00CB0C59"/>
    <w:rsid w:val="00CC169D"/>
    <w:rsid w:val="00CC198E"/>
    <w:rsid w:val="00CC3511"/>
    <w:rsid w:val="00CC6AE6"/>
    <w:rsid w:val="00CC7B00"/>
    <w:rsid w:val="00CD4350"/>
    <w:rsid w:val="00CD6821"/>
    <w:rsid w:val="00CE3FBA"/>
    <w:rsid w:val="00CE6585"/>
    <w:rsid w:val="00CF05FE"/>
    <w:rsid w:val="00CF10F0"/>
    <w:rsid w:val="00CF38B6"/>
    <w:rsid w:val="00CF6C43"/>
    <w:rsid w:val="00D00A49"/>
    <w:rsid w:val="00D00DAE"/>
    <w:rsid w:val="00D067EB"/>
    <w:rsid w:val="00D10533"/>
    <w:rsid w:val="00D17346"/>
    <w:rsid w:val="00D22BDB"/>
    <w:rsid w:val="00D247F7"/>
    <w:rsid w:val="00D330DA"/>
    <w:rsid w:val="00D36F34"/>
    <w:rsid w:val="00D42997"/>
    <w:rsid w:val="00D45781"/>
    <w:rsid w:val="00D50C76"/>
    <w:rsid w:val="00D51453"/>
    <w:rsid w:val="00D542AA"/>
    <w:rsid w:val="00D54A57"/>
    <w:rsid w:val="00D568A6"/>
    <w:rsid w:val="00D65F72"/>
    <w:rsid w:val="00D81548"/>
    <w:rsid w:val="00D84506"/>
    <w:rsid w:val="00D848A9"/>
    <w:rsid w:val="00D84F8B"/>
    <w:rsid w:val="00D91241"/>
    <w:rsid w:val="00DA0FA8"/>
    <w:rsid w:val="00DA2F07"/>
    <w:rsid w:val="00DA48EC"/>
    <w:rsid w:val="00DB64D4"/>
    <w:rsid w:val="00DC0B3F"/>
    <w:rsid w:val="00DC4FA7"/>
    <w:rsid w:val="00DD26C5"/>
    <w:rsid w:val="00DD27C4"/>
    <w:rsid w:val="00DD2867"/>
    <w:rsid w:val="00DD7CE9"/>
    <w:rsid w:val="00DE0698"/>
    <w:rsid w:val="00DE1187"/>
    <w:rsid w:val="00DE3E1D"/>
    <w:rsid w:val="00DF4599"/>
    <w:rsid w:val="00DF49D8"/>
    <w:rsid w:val="00DF62E9"/>
    <w:rsid w:val="00E01643"/>
    <w:rsid w:val="00E11499"/>
    <w:rsid w:val="00E11F7B"/>
    <w:rsid w:val="00E124F7"/>
    <w:rsid w:val="00E17442"/>
    <w:rsid w:val="00E261C8"/>
    <w:rsid w:val="00E34809"/>
    <w:rsid w:val="00E42F00"/>
    <w:rsid w:val="00E43395"/>
    <w:rsid w:val="00E507A9"/>
    <w:rsid w:val="00E52BE6"/>
    <w:rsid w:val="00E56839"/>
    <w:rsid w:val="00E632AD"/>
    <w:rsid w:val="00E63A9F"/>
    <w:rsid w:val="00E63AC1"/>
    <w:rsid w:val="00E6674B"/>
    <w:rsid w:val="00E6677C"/>
    <w:rsid w:val="00E724BF"/>
    <w:rsid w:val="00E7787E"/>
    <w:rsid w:val="00E80905"/>
    <w:rsid w:val="00E82655"/>
    <w:rsid w:val="00E83C17"/>
    <w:rsid w:val="00E90B92"/>
    <w:rsid w:val="00E9113D"/>
    <w:rsid w:val="00EA14CC"/>
    <w:rsid w:val="00EA27AB"/>
    <w:rsid w:val="00EA412C"/>
    <w:rsid w:val="00EB47A5"/>
    <w:rsid w:val="00EC1A29"/>
    <w:rsid w:val="00EC40B2"/>
    <w:rsid w:val="00EC4ECC"/>
    <w:rsid w:val="00EC690C"/>
    <w:rsid w:val="00ED1E2A"/>
    <w:rsid w:val="00ED6547"/>
    <w:rsid w:val="00EE13B2"/>
    <w:rsid w:val="00EE70D5"/>
    <w:rsid w:val="00EE7833"/>
    <w:rsid w:val="00EF1EFA"/>
    <w:rsid w:val="00F02008"/>
    <w:rsid w:val="00F050F4"/>
    <w:rsid w:val="00F125F1"/>
    <w:rsid w:val="00F160AD"/>
    <w:rsid w:val="00F26030"/>
    <w:rsid w:val="00F26FDA"/>
    <w:rsid w:val="00F30BDC"/>
    <w:rsid w:val="00F4086A"/>
    <w:rsid w:val="00F458BA"/>
    <w:rsid w:val="00F50EF8"/>
    <w:rsid w:val="00F51A44"/>
    <w:rsid w:val="00F532C1"/>
    <w:rsid w:val="00F55378"/>
    <w:rsid w:val="00F57FAC"/>
    <w:rsid w:val="00F61E8F"/>
    <w:rsid w:val="00F661A6"/>
    <w:rsid w:val="00F66490"/>
    <w:rsid w:val="00F66C26"/>
    <w:rsid w:val="00F73DD0"/>
    <w:rsid w:val="00F7609D"/>
    <w:rsid w:val="00F76863"/>
    <w:rsid w:val="00F77024"/>
    <w:rsid w:val="00F9046E"/>
    <w:rsid w:val="00F9737D"/>
    <w:rsid w:val="00FB03DB"/>
    <w:rsid w:val="00FB08EB"/>
    <w:rsid w:val="00FB32B1"/>
    <w:rsid w:val="00FB33FA"/>
    <w:rsid w:val="00FC457B"/>
    <w:rsid w:val="00FD04FE"/>
    <w:rsid w:val="00FD06AC"/>
    <w:rsid w:val="00FD244E"/>
    <w:rsid w:val="00FD3110"/>
    <w:rsid w:val="00FD460B"/>
    <w:rsid w:val="00FD68B6"/>
    <w:rsid w:val="00FE0C5D"/>
    <w:rsid w:val="00FE5ACE"/>
    <w:rsid w:val="00FF53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33227"/>
  <w15:docId w15:val="{DDD27CE9-6657-49D0-8D4E-57B2AAD0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CH" w:eastAsia="de-CH"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85471"/>
    <w:pPr>
      <w:tabs>
        <w:tab w:val="left" w:pos="397"/>
        <w:tab w:val="left" w:pos="794"/>
        <w:tab w:val="left" w:pos="1191"/>
        <w:tab w:val="left" w:pos="4479"/>
        <w:tab w:val="left" w:pos="4876"/>
        <w:tab w:val="left" w:pos="5273"/>
        <w:tab w:val="left" w:pos="5670"/>
        <w:tab w:val="left" w:pos="6067"/>
        <w:tab w:val="decimal" w:pos="7937"/>
      </w:tabs>
      <w:kinsoku w:val="0"/>
      <w:overflowPunct w:val="0"/>
      <w:autoSpaceDE w:val="0"/>
      <w:autoSpaceDN w:val="0"/>
      <w:spacing w:before="120"/>
    </w:pPr>
    <w:rPr>
      <w:rFonts w:ascii="Arial" w:eastAsia="Arial Unicode MS" w:hAnsi="Arial" w:cs="Arial"/>
      <w:sz w:val="22"/>
      <w:szCs w:val="22"/>
    </w:rPr>
  </w:style>
  <w:style w:type="paragraph" w:styleId="berschrift1">
    <w:name w:val="heading 1"/>
    <w:basedOn w:val="Standard"/>
    <w:next w:val="Standard"/>
    <w:rsid w:val="00A55260"/>
    <w:pPr>
      <w:keepNext/>
      <w:numPr>
        <w:numId w:val="11"/>
      </w:numPr>
      <w:spacing w:before="240" w:after="60"/>
      <w:outlineLvl w:val="0"/>
    </w:pPr>
    <w:rPr>
      <w:b/>
      <w:bCs/>
      <w:kern w:val="32"/>
      <w:sz w:val="32"/>
      <w:szCs w:val="32"/>
    </w:rPr>
  </w:style>
  <w:style w:type="paragraph" w:styleId="berschrift2">
    <w:name w:val="heading 2"/>
    <w:basedOn w:val="Standard"/>
    <w:next w:val="Standard"/>
    <w:rsid w:val="00A55260"/>
    <w:pPr>
      <w:keepNext/>
      <w:numPr>
        <w:ilvl w:val="1"/>
        <w:numId w:val="11"/>
      </w:numPr>
      <w:spacing w:before="240" w:after="60"/>
      <w:outlineLvl w:val="1"/>
    </w:pPr>
    <w:rPr>
      <w:b/>
      <w:bCs/>
      <w:i/>
      <w:iCs/>
      <w:sz w:val="28"/>
      <w:szCs w:val="28"/>
    </w:rPr>
  </w:style>
  <w:style w:type="paragraph" w:styleId="berschrift3">
    <w:name w:val="heading 3"/>
    <w:basedOn w:val="Standard"/>
    <w:next w:val="Standard"/>
    <w:rsid w:val="00A55260"/>
    <w:pPr>
      <w:keepNext/>
      <w:numPr>
        <w:ilvl w:val="2"/>
        <w:numId w:val="11"/>
      </w:numPr>
      <w:spacing w:before="240" w:after="60"/>
      <w:outlineLvl w:val="2"/>
    </w:pPr>
    <w:rPr>
      <w:b/>
      <w:bCs/>
      <w:sz w:val="26"/>
      <w:szCs w:val="26"/>
    </w:rPr>
  </w:style>
  <w:style w:type="paragraph" w:styleId="berschrift4">
    <w:name w:val="heading 4"/>
    <w:basedOn w:val="Standard"/>
    <w:next w:val="Standard"/>
    <w:rsid w:val="00FB32B1"/>
    <w:pPr>
      <w:keepNext/>
      <w:numPr>
        <w:ilvl w:val="3"/>
        <w:numId w:val="11"/>
      </w:numPr>
      <w:spacing w:before="240" w:after="60"/>
      <w:outlineLvl w:val="3"/>
    </w:pPr>
    <w:rPr>
      <w:rFonts w:ascii="Times New Roman" w:hAnsi="Times New Roman"/>
      <w:b/>
      <w:bCs/>
      <w:sz w:val="28"/>
      <w:szCs w:val="28"/>
    </w:rPr>
  </w:style>
  <w:style w:type="paragraph" w:styleId="berschrift5">
    <w:name w:val="heading 5"/>
    <w:basedOn w:val="Standard"/>
    <w:next w:val="Standard"/>
    <w:rsid w:val="005D3C78"/>
    <w:pPr>
      <w:numPr>
        <w:ilvl w:val="4"/>
        <w:numId w:val="11"/>
      </w:numPr>
      <w:spacing w:before="240" w:after="60"/>
      <w:outlineLvl w:val="4"/>
    </w:pPr>
    <w:rPr>
      <w:b/>
      <w:bCs/>
      <w:i/>
      <w:iCs/>
      <w:sz w:val="26"/>
      <w:szCs w:val="26"/>
    </w:rPr>
  </w:style>
  <w:style w:type="paragraph" w:styleId="berschrift6">
    <w:name w:val="heading 6"/>
    <w:basedOn w:val="Standard"/>
    <w:next w:val="Standard"/>
    <w:rsid w:val="005D3C78"/>
    <w:pPr>
      <w:numPr>
        <w:ilvl w:val="5"/>
        <w:numId w:val="11"/>
      </w:numPr>
      <w:spacing w:before="240" w:after="60"/>
      <w:outlineLvl w:val="5"/>
    </w:pPr>
    <w:rPr>
      <w:rFonts w:ascii="Times New Roman" w:hAnsi="Times New Roman"/>
      <w:b/>
      <w:bCs/>
    </w:rPr>
  </w:style>
  <w:style w:type="paragraph" w:styleId="berschrift7">
    <w:name w:val="heading 7"/>
    <w:basedOn w:val="Standard"/>
    <w:next w:val="Standard"/>
    <w:rsid w:val="005D3C78"/>
    <w:pPr>
      <w:numPr>
        <w:ilvl w:val="6"/>
        <w:numId w:val="11"/>
      </w:numPr>
      <w:spacing w:before="240" w:after="60"/>
      <w:outlineLvl w:val="6"/>
    </w:pPr>
    <w:rPr>
      <w:rFonts w:ascii="Times New Roman" w:hAnsi="Times New Roman"/>
      <w:sz w:val="24"/>
      <w:szCs w:val="24"/>
    </w:rPr>
  </w:style>
  <w:style w:type="paragraph" w:styleId="berschrift8">
    <w:name w:val="heading 8"/>
    <w:basedOn w:val="Standard"/>
    <w:next w:val="Standard"/>
    <w:rsid w:val="005D3C78"/>
    <w:pPr>
      <w:numPr>
        <w:ilvl w:val="7"/>
        <w:numId w:val="11"/>
      </w:numPr>
      <w:spacing w:before="240" w:after="60"/>
      <w:outlineLvl w:val="7"/>
    </w:pPr>
    <w:rPr>
      <w:rFonts w:ascii="Times New Roman" w:hAnsi="Times New Roman"/>
      <w:i/>
      <w:iCs/>
      <w:sz w:val="24"/>
      <w:szCs w:val="24"/>
    </w:rPr>
  </w:style>
  <w:style w:type="paragraph" w:styleId="berschrift9">
    <w:name w:val="heading 9"/>
    <w:basedOn w:val="Standard"/>
    <w:next w:val="Standard"/>
    <w:rsid w:val="005D3C78"/>
    <w:pPr>
      <w:numPr>
        <w:ilvl w:val="8"/>
        <w:numId w:val="1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182590"/>
  </w:style>
  <w:style w:type="paragraph" w:customStyle="1" w:styleId="01Kleinschrift">
    <w:name w:val="01 Kleinschrift"/>
    <w:basedOn w:val="Standard"/>
    <w:qFormat/>
    <w:rsid w:val="00B85471"/>
    <w:pPr>
      <w:tabs>
        <w:tab w:val="right" w:pos="14005"/>
      </w:tabs>
    </w:pPr>
    <w:rPr>
      <w:sz w:val="16"/>
    </w:rPr>
  </w:style>
  <w:style w:type="paragraph" w:customStyle="1" w:styleId="47Kopfzeile">
    <w:name w:val="47 Kopfzeile"/>
    <w:basedOn w:val="Standard"/>
    <w:semiHidden/>
    <w:qFormat/>
    <w:rsid w:val="00313B24"/>
    <w:pPr>
      <w:spacing w:before="0"/>
      <w:jc w:val="center"/>
    </w:pPr>
  </w:style>
  <w:style w:type="paragraph" w:customStyle="1" w:styleId="48Fusszeile">
    <w:name w:val="48 Fusszeile"/>
    <w:basedOn w:val="Standard"/>
    <w:qFormat/>
    <w:rsid w:val="00DA48EC"/>
    <w:pPr>
      <w:tabs>
        <w:tab w:val="clear" w:pos="397"/>
        <w:tab w:val="clear" w:pos="794"/>
        <w:tab w:val="clear" w:pos="1191"/>
        <w:tab w:val="clear" w:pos="4479"/>
        <w:tab w:val="clear" w:pos="4876"/>
        <w:tab w:val="clear" w:pos="5273"/>
        <w:tab w:val="clear" w:pos="5670"/>
        <w:tab w:val="clear" w:pos="6067"/>
        <w:tab w:val="clear" w:pos="7937"/>
        <w:tab w:val="center" w:pos="4252"/>
        <w:tab w:val="right" w:pos="8504"/>
      </w:tabs>
    </w:pPr>
    <w:rPr>
      <w:sz w:val="16"/>
    </w:rPr>
  </w:style>
  <w:style w:type="paragraph" w:customStyle="1" w:styleId="53Briefkopf">
    <w:name w:val="53 Briefkopf"/>
    <w:basedOn w:val="Standard"/>
    <w:semiHidden/>
    <w:qFormat/>
    <w:rsid w:val="00404C28"/>
    <w:pPr>
      <w:spacing w:before="0"/>
    </w:pPr>
    <w:rPr>
      <w:sz w:val="20"/>
      <w:szCs w:val="20"/>
    </w:rPr>
  </w:style>
  <w:style w:type="paragraph" w:customStyle="1" w:styleId="531E">
    <w:name w:val="531 E"/>
    <w:basedOn w:val="Standard"/>
    <w:next w:val="00Vorgabetext"/>
    <w:semiHidden/>
    <w:qFormat/>
    <w:rsid w:val="00404C28"/>
    <w:pPr>
      <w:tabs>
        <w:tab w:val="clear" w:pos="397"/>
        <w:tab w:val="clear" w:pos="794"/>
        <w:tab w:val="clear" w:pos="1191"/>
        <w:tab w:val="clear" w:pos="4479"/>
        <w:tab w:val="clear" w:pos="4876"/>
        <w:tab w:val="clear" w:pos="5273"/>
        <w:tab w:val="clear" w:pos="5670"/>
        <w:tab w:val="clear" w:pos="6067"/>
      </w:tabs>
      <w:spacing w:before="0"/>
      <w:jc w:val="both"/>
    </w:pPr>
    <w:rPr>
      <w:rFonts w:ascii="JUST" w:hAnsi="JUST"/>
      <w:sz w:val="92"/>
      <w:szCs w:val="92"/>
    </w:rPr>
  </w:style>
  <w:style w:type="character" w:customStyle="1" w:styleId="doppeltunterstrichen">
    <w:name w:val="doppelt unterstrichen"/>
    <w:basedOn w:val="Absatz-Standardschriftart"/>
    <w:semiHidden/>
    <w:rsid w:val="00F30BDC"/>
    <w:rPr>
      <w:u w:val="double"/>
    </w:rPr>
  </w:style>
  <w:style w:type="character" w:customStyle="1" w:styleId="kursiv">
    <w:name w:val="kursiv"/>
    <w:basedOn w:val="Absatz-Standardschriftart"/>
    <w:qFormat/>
    <w:rsid w:val="00F30BDC"/>
    <w:rPr>
      <w:i/>
    </w:rPr>
  </w:style>
  <w:style w:type="character" w:customStyle="1" w:styleId="Unterstrichen">
    <w:name w:val="Unterstrichen"/>
    <w:basedOn w:val="Absatz-Standardschriftart"/>
    <w:semiHidden/>
    <w:rsid w:val="00F30BDC"/>
    <w:rPr>
      <w:u w:val="single"/>
    </w:rPr>
  </w:style>
  <w:style w:type="character" w:customStyle="1" w:styleId="fettZeichen">
    <w:name w:val="fett (Zeichen)"/>
    <w:basedOn w:val="Absatz-Standardschriftart"/>
    <w:qFormat/>
    <w:rsid w:val="00F30BDC"/>
    <w:rPr>
      <w:b/>
    </w:rPr>
  </w:style>
  <w:style w:type="paragraph" w:styleId="Kopfzeile">
    <w:name w:val="header"/>
    <w:basedOn w:val="Standard"/>
    <w:link w:val="KopfzeileZchn"/>
    <w:semiHidden/>
    <w:rsid w:val="00404C28"/>
    <w:pPr>
      <w:tabs>
        <w:tab w:val="clear" w:pos="397"/>
        <w:tab w:val="clear" w:pos="794"/>
        <w:tab w:val="clear" w:pos="1191"/>
        <w:tab w:val="clear" w:pos="4479"/>
        <w:tab w:val="clear" w:pos="4876"/>
        <w:tab w:val="clear" w:pos="5273"/>
        <w:tab w:val="clear" w:pos="5670"/>
        <w:tab w:val="clear" w:pos="6067"/>
        <w:tab w:val="center" w:pos="4536"/>
        <w:tab w:val="right" w:pos="9356"/>
      </w:tabs>
    </w:pPr>
  </w:style>
  <w:style w:type="paragraph" w:styleId="Fuzeile">
    <w:name w:val="footer"/>
    <w:basedOn w:val="Standard"/>
    <w:semiHidden/>
    <w:rsid w:val="00404C28"/>
    <w:pPr>
      <w:tabs>
        <w:tab w:val="clear" w:pos="397"/>
        <w:tab w:val="clear" w:pos="794"/>
        <w:tab w:val="clear" w:pos="1191"/>
        <w:tab w:val="clear" w:pos="4479"/>
        <w:tab w:val="clear" w:pos="4876"/>
        <w:tab w:val="clear" w:pos="5273"/>
        <w:tab w:val="clear" w:pos="5670"/>
        <w:tab w:val="clear" w:pos="6067"/>
        <w:tab w:val="center" w:pos="4536"/>
        <w:tab w:val="right" w:pos="9356"/>
      </w:tabs>
    </w:pPr>
  </w:style>
  <w:style w:type="table" w:styleId="Tabellenraster">
    <w:name w:val="Table Grid"/>
    <w:basedOn w:val="NormaleTabelle"/>
    <w:semiHidden/>
    <w:rsid w:val="000716CD"/>
    <w:pPr>
      <w:kinsoku w:val="0"/>
      <w:overflowPunct w:val="0"/>
      <w:autoSpaceDE w:val="0"/>
      <w:autoSpaceDN w:val="0"/>
    </w:pPr>
    <w:rPr>
      <w:rFonts w:ascii="Arial" w:eastAsia="Arial Unicode MS" w:hAnsi="Arial"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Empfngeradresse">
    <w:name w:val="42 Empfängeradresse"/>
    <w:basedOn w:val="Standard"/>
    <w:qFormat/>
    <w:rsid w:val="00DA48EC"/>
    <w:pPr>
      <w:tabs>
        <w:tab w:val="clear" w:pos="4479"/>
        <w:tab w:val="clear" w:pos="4876"/>
        <w:tab w:val="clear" w:pos="5273"/>
        <w:tab w:val="clear" w:pos="5670"/>
        <w:tab w:val="clear" w:pos="6067"/>
        <w:tab w:val="clear" w:pos="7937"/>
        <w:tab w:val="decimal" w:pos="8505"/>
      </w:tabs>
      <w:spacing w:before="0"/>
    </w:pPr>
  </w:style>
  <w:style w:type="paragraph" w:customStyle="1" w:styleId="52AbsenderAdresse">
    <w:name w:val="52 AbsenderAdresse"/>
    <w:basedOn w:val="Standard"/>
    <w:semiHidden/>
    <w:qFormat/>
    <w:rsid w:val="00DA48EC"/>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6"/>
    </w:rPr>
  </w:style>
  <w:style w:type="paragraph" w:customStyle="1" w:styleId="51Absender">
    <w:name w:val="51 Absender"/>
    <w:basedOn w:val="Standard"/>
    <w:semiHidden/>
    <w:qFormat/>
    <w:rsid w:val="00DA48EC"/>
    <w:pPr>
      <w:spacing w:before="0"/>
    </w:pPr>
    <w:rPr>
      <w:sz w:val="16"/>
    </w:rPr>
  </w:style>
  <w:style w:type="character" w:styleId="Seitenzahl">
    <w:name w:val="page number"/>
    <w:basedOn w:val="Absatz-Standardschriftart"/>
    <w:semiHidden/>
    <w:rsid w:val="00847210"/>
  </w:style>
  <w:style w:type="character" w:customStyle="1" w:styleId="35Titel2ZchnZchn">
    <w:name w:val="35 Titel 2 Zchn Zchn"/>
    <w:basedOn w:val="Absatz-Standardschriftart"/>
    <w:link w:val="35Titel2"/>
    <w:rsid w:val="0091224C"/>
    <w:rPr>
      <w:rFonts w:ascii="Arial Black" w:eastAsia="Arial Unicode MS" w:hAnsi="Arial Black" w:cs="Arial"/>
      <w:sz w:val="22"/>
      <w:szCs w:val="22"/>
    </w:rPr>
  </w:style>
  <w:style w:type="paragraph" w:customStyle="1" w:styleId="33TitelBetreffnis">
    <w:name w:val="33 Titel/Betreffnis"/>
    <w:basedOn w:val="Standard"/>
    <w:next w:val="00Vorgabetext"/>
    <w:qFormat/>
    <w:rsid w:val="00B85471"/>
    <w:pPr>
      <w:keepNext/>
      <w:keepLines/>
      <w:tabs>
        <w:tab w:val="clear" w:pos="397"/>
      </w:tabs>
      <w:spacing w:after="120"/>
    </w:pPr>
    <w:rPr>
      <w:rFonts w:ascii="Arial Black" w:hAnsi="Arial Black"/>
    </w:rPr>
  </w:style>
  <w:style w:type="paragraph" w:customStyle="1" w:styleId="511Absender75">
    <w:name w:val="511 Absender 7.5"/>
    <w:basedOn w:val="Standard"/>
    <w:next w:val="51Absender"/>
    <w:qFormat/>
    <w:rsid w:val="00DA48EC"/>
    <w:pPr>
      <w:spacing w:before="0"/>
    </w:pPr>
    <w:rPr>
      <w:rFonts w:ascii="Arial Black" w:hAnsi="Arial Black"/>
      <w:sz w:val="15"/>
    </w:rPr>
  </w:style>
  <w:style w:type="paragraph" w:customStyle="1" w:styleId="13Aufz1Stufe">
    <w:name w:val="13 Aufz.1.Stufe"/>
    <w:basedOn w:val="Standard"/>
    <w:qFormat/>
    <w:rsid w:val="00B85471"/>
    <w:pPr>
      <w:numPr>
        <w:numId w:val="1"/>
      </w:numPr>
      <w:spacing w:before="0"/>
    </w:pPr>
  </w:style>
  <w:style w:type="paragraph" w:customStyle="1" w:styleId="14Aufz2Stufe">
    <w:name w:val="14 Aufz.2.Stufe"/>
    <w:basedOn w:val="Standard"/>
    <w:qFormat/>
    <w:rsid w:val="00B85471"/>
    <w:pPr>
      <w:numPr>
        <w:ilvl w:val="1"/>
        <w:numId w:val="1"/>
      </w:numPr>
      <w:tabs>
        <w:tab w:val="clear" w:pos="397"/>
      </w:tabs>
      <w:spacing w:before="0"/>
    </w:pPr>
  </w:style>
  <w:style w:type="numbering" w:customStyle="1" w:styleId="ListeAufzaehlungen">
    <w:name w:val="ListeAufzaehlungen"/>
    <w:basedOn w:val="KeineListe"/>
    <w:semiHidden/>
    <w:rsid w:val="00B85471"/>
    <w:pPr>
      <w:numPr>
        <w:numId w:val="1"/>
      </w:numPr>
    </w:pPr>
  </w:style>
  <w:style w:type="paragraph" w:customStyle="1" w:styleId="11Einr1Stufe">
    <w:name w:val="11 Einr. 1. Stufe"/>
    <w:basedOn w:val="Standard"/>
    <w:qFormat/>
    <w:rsid w:val="00DA48EC"/>
    <w:pPr>
      <w:ind w:left="397"/>
    </w:pPr>
  </w:style>
  <w:style w:type="paragraph" w:customStyle="1" w:styleId="12Einr2Stufe">
    <w:name w:val="12 Einr. 2. Stufe"/>
    <w:basedOn w:val="Standard"/>
    <w:qFormat/>
    <w:rsid w:val="00DA48EC"/>
    <w:pPr>
      <w:ind w:left="794"/>
    </w:pPr>
  </w:style>
  <w:style w:type="paragraph" w:customStyle="1" w:styleId="31Haupttitel">
    <w:name w:val="31 Haupttitel"/>
    <w:basedOn w:val="Standard"/>
    <w:next w:val="32Untertitel"/>
    <w:qFormat/>
    <w:rsid w:val="00DA48EC"/>
    <w:pPr>
      <w:keepNext/>
      <w:keepLines/>
      <w:spacing w:after="240"/>
    </w:pPr>
    <w:rPr>
      <w:rFonts w:ascii="Arial Black" w:hAnsi="Arial Black"/>
      <w:caps/>
      <w:sz w:val="28"/>
    </w:rPr>
  </w:style>
  <w:style w:type="paragraph" w:customStyle="1" w:styleId="32Untertitel">
    <w:name w:val="32 Untertitel"/>
    <w:basedOn w:val="Standard"/>
    <w:next w:val="00Vorgabetext"/>
    <w:link w:val="32UntertitelZchn"/>
    <w:qFormat/>
    <w:rsid w:val="00DA48EC"/>
    <w:pPr>
      <w:keepNext/>
      <w:keepLines/>
    </w:pPr>
    <w:rPr>
      <w:caps/>
      <w:sz w:val="28"/>
    </w:rPr>
  </w:style>
  <w:style w:type="paragraph" w:customStyle="1" w:styleId="34Titel1">
    <w:name w:val="34 Titel 1"/>
    <w:basedOn w:val="Standard"/>
    <w:next w:val="35Titel2"/>
    <w:qFormat/>
    <w:rsid w:val="0091224C"/>
    <w:pPr>
      <w:keepNext/>
      <w:keepLines/>
      <w:numPr>
        <w:numId w:val="4"/>
      </w:numPr>
      <w:tabs>
        <w:tab w:val="clear" w:pos="397"/>
      </w:tabs>
      <w:spacing w:after="480"/>
    </w:pPr>
    <w:rPr>
      <w:rFonts w:ascii="Arial Black" w:hAnsi="Arial Black"/>
      <w:caps/>
      <w:sz w:val="28"/>
    </w:rPr>
  </w:style>
  <w:style w:type="paragraph" w:customStyle="1" w:styleId="35Titel2">
    <w:name w:val="35 Titel 2"/>
    <w:basedOn w:val="Standard"/>
    <w:next w:val="00Vorgabetext"/>
    <w:link w:val="35Titel2ZchnZchn"/>
    <w:qFormat/>
    <w:rsid w:val="0091224C"/>
    <w:pPr>
      <w:keepNext/>
      <w:keepLines/>
      <w:numPr>
        <w:ilvl w:val="1"/>
        <w:numId w:val="4"/>
      </w:numPr>
      <w:tabs>
        <w:tab w:val="clear" w:pos="397"/>
      </w:tabs>
      <w:spacing w:after="160"/>
    </w:pPr>
    <w:rPr>
      <w:rFonts w:ascii="Arial Black" w:hAnsi="Arial Black"/>
    </w:rPr>
  </w:style>
  <w:style w:type="paragraph" w:customStyle="1" w:styleId="36Titel3">
    <w:name w:val="36 Titel 3"/>
    <w:basedOn w:val="Standard"/>
    <w:next w:val="00Vorgabetext"/>
    <w:qFormat/>
    <w:rsid w:val="0091224C"/>
    <w:pPr>
      <w:keepNext/>
      <w:keepLines/>
      <w:numPr>
        <w:ilvl w:val="2"/>
        <w:numId w:val="4"/>
      </w:numPr>
      <w:tabs>
        <w:tab w:val="clear" w:pos="397"/>
      </w:tabs>
      <w:spacing w:after="160"/>
    </w:pPr>
    <w:rPr>
      <w:rFonts w:ascii="Arial Black" w:hAnsi="Arial Black"/>
    </w:rPr>
  </w:style>
  <w:style w:type="numbering" w:customStyle="1" w:styleId="ListeTitel">
    <w:name w:val="ListeTitel"/>
    <w:basedOn w:val="KeineListe"/>
    <w:semiHidden/>
    <w:rsid w:val="0091224C"/>
    <w:pPr>
      <w:numPr>
        <w:numId w:val="2"/>
      </w:numPr>
    </w:pPr>
  </w:style>
  <w:style w:type="paragraph" w:customStyle="1" w:styleId="15AufzKlein">
    <w:name w:val="15 Aufz.Klein"/>
    <w:basedOn w:val="Standard"/>
    <w:qFormat/>
    <w:rsid w:val="00B85471"/>
    <w:pPr>
      <w:numPr>
        <w:ilvl w:val="2"/>
        <w:numId w:val="1"/>
      </w:numPr>
      <w:spacing w:before="0"/>
    </w:pPr>
    <w:rPr>
      <w:sz w:val="16"/>
    </w:rPr>
  </w:style>
  <w:style w:type="paragraph" w:styleId="Verzeichnis1">
    <w:name w:val="toc 1"/>
    <w:basedOn w:val="Standard"/>
    <w:next w:val="Standard"/>
    <w:uiPriority w:val="39"/>
    <w:rsid w:val="00D22BDB"/>
    <w:pPr>
      <w:tabs>
        <w:tab w:val="clear" w:pos="397"/>
        <w:tab w:val="clear" w:pos="794"/>
        <w:tab w:val="clear" w:pos="1191"/>
        <w:tab w:val="clear" w:pos="4479"/>
        <w:tab w:val="clear" w:pos="4876"/>
        <w:tab w:val="clear" w:pos="5273"/>
        <w:tab w:val="clear" w:pos="5670"/>
        <w:tab w:val="clear" w:pos="6067"/>
        <w:tab w:val="right" w:pos="6237"/>
      </w:tabs>
      <w:spacing w:before="360" w:after="120" w:line="280" w:lineRule="atLeast"/>
      <w:ind w:left="567" w:right="851" w:hanging="567"/>
    </w:pPr>
    <w:rPr>
      <w:rFonts w:ascii="Arial Black" w:hAnsi="Arial Black"/>
      <w:caps/>
    </w:rPr>
  </w:style>
  <w:style w:type="paragraph" w:styleId="Verzeichnis2">
    <w:name w:val="toc 2"/>
    <w:basedOn w:val="Standard"/>
    <w:next w:val="Standard"/>
    <w:uiPriority w:val="39"/>
    <w:rsid w:val="00385564"/>
    <w:pPr>
      <w:tabs>
        <w:tab w:val="clear" w:pos="397"/>
        <w:tab w:val="clear" w:pos="794"/>
        <w:tab w:val="clear" w:pos="1191"/>
        <w:tab w:val="clear" w:pos="4479"/>
        <w:tab w:val="clear" w:pos="4876"/>
        <w:tab w:val="clear" w:pos="5273"/>
        <w:tab w:val="clear" w:pos="5670"/>
        <w:tab w:val="clear" w:pos="6067"/>
        <w:tab w:val="right" w:pos="6237"/>
      </w:tabs>
      <w:spacing w:line="280" w:lineRule="atLeast"/>
      <w:ind w:left="567" w:right="851" w:hanging="567"/>
    </w:pPr>
  </w:style>
  <w:style w:type="paragraph" w:styleId="Verzeichnis3">
    <w:name w:val="toc 3"/>
    <w:basedOn w:val="Standard"/>
    <w:next w:val="Standard"/>
    <w:uiPriority w:val="39"/>
    <w:rsid w:val="00385564"/>
    <w:pPr>
      <w:tabs>
        <w:tab w:val="clear" w:pos="397"/>
        <w:tab w:val="clear" w:pos="794"/>
        <w:tab w:val="clear" w:pos="1191"/>
        <w:tab w:val="clear" w:pos="4479"/>
        <w:tab w:val="clear" w:pos="4876"/>
        <w:tab w:val="clear" w:pos="5273"/>
        <w:tab w:val="clear" w:pos="5670"/>
        <w:tab w:val="clear" w:pos="6067"/>
        <w:tab w:val="right" w:pos="6237"/>
      </w:tabs>
      <w:spacing w:before="0" w:line="280" w:lineRule="atLeast"/>
      <w:ind w:left="567" w:right="851" w:hanging="567"/>
    </w:pPr>
  </w:style>
  <w:style w:type="character" w:customStyle="1" w:styleId="Grossbuchstaben">
    <w:name w:val="Grossbuchstaben"/>
    <w:basedOn w:val="Absatz-Standardschriftart"/>
    <w:rsid w:val="00195257"/>
    <w:rPr>
      <w:caps/>
    </w:rPr>
  </w:style>
  <w:style w:type="paragraph" w:customStyle="1" w:styleId="45Linieunten">
    <w:name w:val="45 Linie unten"/>
    <w:basedOn w:val="Standard"/>
    <w:qFormat/>
    <w:rsid w:val="00313B24"/>
    <w:pPr>
      <w:pBdr>
        <w:bottom w:val="single" w:sz="8" w:space="7" w:color="auto"/>
      </w:pBdr>
    </w:pPr>
  </w:style>
  <w:style w:type="paragraph" w:customStyle="1" w:styleId="21NumAbsatz1">
    <w:name w:val="21 Num.Absatz1."/>
    <w:basedOn w:val="Standard"/>
    <w:qFormat/>
    <w:rsid w:val="003D5F6F"/>
    <w:pPr>
      <w:numPr>
        <w:numId w:val="5"/>
      </w:numPr>
    </w:pPr>
  </w:style>
  <w:style w:type="paragraph" w:customStyle="1" w:styleId="23NumAbsatzA">
    <w:name w:val="23 Num.AbsatzA"/>
    <w:basedOn w:val="Standard"/>
    <w:link w:val="23NumAbsatzAZchn"/>
    <w:qFormat/>
    <w:rsid w:val="003D5F6F"/>
    <w:pPr>
      <w:numPr>
        <w:ilvl w:val="1"/>
        <w:numId w:val="5"/>
      </w:numPr>
    </w:pPr>
  </w:style>
  <w:style w:type="paragraph" w:customStyle="1" w:styleId="24NumDispo1">
    <w:name w:val="24 Num. Dispo 1."/>
    <w:basedOn w:val="Standard"/>
    <w:qFormat/>
    <w:rsid w:val="003D5F6F"/>
    <w:pPr>
      <w:numPr>
        <w:ilvl w:val="2"/>
        <w:numId w:val="5"/>
      </w:numPr>
    </w:pPr>
  </w:style>
  <w:style w:type="paragraph" w:customStyle="1" w:styleId="25NumDispoI">
    <w:name w:val="25 Num. Dispo I"/>
    <w:basedOn w:val="Standard"/>
    <w:qFormat/>
    <w:rsid w:val="003D5F6F"/>
    <w:pPr>
      <w:numPr>
        <w:ilvl w:val="3"/>
        <w:numId w:val="5"/>
      </w:numPr>
      <w:tabs>
        <w:tab w:val="clear" w:pos="1191"/>
      </w:tabs>
    </w:pPr>
  </w:style>
  <w:style w:type="paragraph" w:customStyle="1" w:styleId="26NumDispoa">
    <w:name w:val="26 Num. Dispo a)"/>
    <w:basedOn w:val="Standard"/>
    <w:qFormat/>
    <w:rsid w:val="003D5F6F"/>
    <w:pPr>
      <w:numPr>
        <w:ilvl w:val="4"/>
        <w:numId w:val="5"/>
      </w:numPr>
    </w:pPr>
  </w:style>
  <w:style w:type="numbering" w:customStyle="1" w:styleId="NummerierungStandard">
    <w:name w:val="NummerierungStandard"/>
    <w:basedOn w:val="KeineListe"/>
    <w:semiHidden/>
    <w:rsid w:val="003D5F6F"/>
    <w:pPr>
      <w:numPr>
        <w:numId w:val="3"/>
      </w:numPr>
    </w:pPr>
  </w:style>
  <w:style w:type="paragraph" w:customStyle="1" w:styleId="70Titel">
    <w:name w:val="70 Titel"/>
    <w:basedOn w:val="Standard"/>
    <w:next w:val="00Vorgabetext"/>
    <w:qFormat/>
    <w:rsid w:val="001D4905"/>
    <w:pPr>
      <w:numPr>
        <w:numId w:val="17"/>
      </w:numPr>
      <w:tabs>
        <w:tab w:val="clear" w:pos="397"/>
      </w:tabs>
      <w:spacing w:before="0" w:after="360"/>
    </w:pPr>
    <w:rPr>
      <w:rFonts w:ascii="Arial Black" w:hAnsi="Arial Black"/>
      <w:caps/>
      <w:sz w:val="28"/>
    </w:rPr>
  </w:style>
  <w:style w:type="character" w:customStyle="1" w:styleId="32UntertitelZchn">
    <w:name w:val="32 Untertitel Zchn"/>
    <w:basedOn w:val="Absatz-Standardschriftart"/>
    <w:link w:val="32Untertitel"/>
    <w:rsid w:val="002A758A"/>
    <w:rPr>
      <w:rFonts w:ascii="Arial" w:eastAsia="Arial Unicode MS" w:hAnsi="Arial" w:cs="Arial"/>
      <w:caps/>
      <w:sz w:val="28"/>
      <w:szCs w:val="22"/>
    </w:rPr>
  </w:style>
  <w:style w:type="character" w:customStyle="1" w:styleId="23NumAbsatzAZchn">
    <w:name w:val="23 Num.AbsatzA Zchn"/>
    <w:basedOn w:val="Absatz-Standardschriftart"/>
    <w:link w:val="23NumAbsatzA"/>
    <w:rsid w:val="003D5F6F"/>
    <w:rPr>
      <w:rFonts w:ascii="Arial" w:eastAsia="Arial Unicode MS" w:hAnsi="Arial" w:cs="Arial"/>
      <w:sz w:val="22"/>
      <w:szCs w:val="22"/>
    </w:rPr>
  </w:style>
  <w:style w:type="paragraph" w:customStyle="1" w:styleId="71Titel2">
    <w:name w:val="71 Titel 2"/>
    <w:basedOn w:val="Standard"/>
    <w:next w:val="75TitelArtikel"/>
    <w:qFormat/>
    <w:rsid w:val="001D4905"/>
    <w:pPr>
      <w:numPr>
        <w:ilvl w:val="1"/>
        <w:numId w:val="17"/>
      </w:numPr>
      <w:tabs>
        <w:tab w:val="clear" w:pos="397"/>
      </w:tabs>
      <w:spacing w:after="360"/>
    </w:pPr>
    <w:rPr>
      <w:rFonts w:ascii="Arial Black" w:hAnsi="Arial Black"/>
      <w:caps/>
      <w:sz w:val="28"/>
    </w:rPr>
  </w:style>
  <w:style w:type="numbering" w:customStyle="1" w:styleId="ListeBerichtQuer">
    <w:name w:val="Liste_Bericht_Quer"/>
    <w:basedOn w:val="KeineListe"/>
    <w:semiHidden/>
    <w:rsid w:val="001D4905"/>
    <w:pPr>
      <w:numPr>
        <w:numId w:val="17"/>
      </w:numPr>
    </w:pPr>
  </w:style>
  <w:style w:type="paragraph" w:customStyle="1" w:styleId="75TitelArtikel">
    <w:name w:val="75 Titel Artikel"/>
    <w:basedOn w:val="Standard"/>
    <w:next w:val="80Vertragstext"/>
    <w:qFormat/>
    <w:rsid w:val="001D4905"/>
    <w:pPr>
      <w:numPr>
        <w:ilvl w:val="5"/>
        <w:numId w:val="17"/>
      </w:numPr>
      <w:tabs>
        <w:tab w:val="clear" w:pos="397"/>
      </w:tabs>
    </w:pPr>
    <w:rPr>
      <w:rFonts w:ascii="Arial Black" w:hAnsi="Arial Black"/>
    </w:rPr>
  </w:style>
  <w:style w:type="paragraph" w:customStyle="1" w:styleId="80Vertragstext">
    <w:name w:val="80 Vertragstext"/>
    <w:basedOn w:val="Standard"/>
    <w:qFormat/>
    <w:rsid w:val="00FD460B"/>
    <w:rPr>
      <w:i/>
    </w:rPr>
  </w:style>
  <w:style w:type="paragraph" w:customStyle="1" w:styleId="81Kommentartext">
    <w:name w:val="81 Kommentartext"/>
    <w:basedOn w:val="Standard"/>
    <w:qFormat/>
    <w:rsid w:val="00FD460B"/>
  </w:style>
  <w:style w:type="character" w:styleId="Kommentarzeichen">
    <w:name w:val="annotation reference"/>
    <w:basedOn w:val="Absatz-Standardschriftart"/>
    <w:semiHidden/>
    <w:rsid w:val="00FB32B1"/>
    <w:rPr>
      <w:sz w:val="16"/>
      <w:szCs w:val="16"/>
    </w:rPr>
  </w:style>
  <w:style w:type="paragraph" w:styleId="Kommentartext">
    <w:name w:val="annotation text"/>
    <w:basedOn w:val="Standard"/>
    <w:semiHidden/>
    <w:rsid w:val="00FB32B1"/>
    <w:rPr>
      <w:sz w:val="20"/>
      <w:szCs w:val="20"/>
    </w:rPr>
  </w:style>
  <w:style w:type="paragraph" w:styleId="Kommentarthema">
    <w:name w:val="annotation subject"/>
    <w:basedOn w:val="Kommentartext"/>
    <w:next w:val="Kommentartext"/>
    <w:semiHidden/>
    <w:rsid w:val="00FB32B1"/>
    <w:rPr>
      <w:b/>
      <w:bCs/>
    </w:rPr>
  </w:style>
  <w:style w:type="paragraph" w:styleId="Sprechblasentext">
    <w:name w:val="Balloon Text"/>
    <w:basedOn w:val="Standard"/>
    <w:semiHidden/>
    <w:rsid w:val="00FB32B1"/>
    <w:rPr>
      <w:rFonts w:ascii="Tahoma" w:hAnsi="Tahoma"/>
      <w:sz w:val="16"/>
      <w:szCs w:val="16"/>
    </w:rPr>
  </w:style>
  <w:style w:type="character" w:styleId="Hyperlink">
    <w:name w:val="Hyperlink"/>
    <w:basedOn w:val="Absatz-Standardschriftart"/>
    <w:semiHidden/>
    <w:rsid w:val="00FB32B1"/>
    <w:rPr>
      <w:color w:val="0000FF"/>
      <w:u w:val="single"/>
    </w:rPr>
  </w:style>
  <w:style w:type="paragraph" w:customStyle="1" w:styleId="82Abkrzungen">
    <w:name w:val="82 Abkürzungen"/>
    <w:basedOn w:val="Standard"/>
    <w:qFormat/>
    <w:rsid w:val="00B85471"/>
    <w:pPr>
      <w:ind w:left="794" w:hanging="794"/>
    </w:pPr>
  </w:style>
  <w:style w:type="paragraph" w:customStyle="1" w:styleId="41Unterschrift">
    <w:name w:val="41 Unterschrift"/>
    <w:basedOn w:val="Standard"/>
    <w:qFormat/>
    <w:rsid w:val="00DA48EC"/>
    <w:pPr>
      <w:tabs>
        <w:tab w:val="clear" w:pos="397"/>
        <w:tab w:val="clear" w:pos="794"/>
        <w:tab w:val="clear" w:pos="1191"/>
        <w:tab w:val="clear" w:pos="4479"/>
        <w:tab w:val="clear" w:pos="4876"/>
      </w:tabs>
      <w:spacing w:before="0"/>
    </w:pPr>
  </w:style>
  <w:style w:type="paragraph" w:customStyle="1" w:styleId="72Titel3">
    <w:name w:val="72 Titel 3"/>
    <w:basedOn w:val="Standard"/>
    <w:next w:val="00Vorgabetext"/>
    <w:qFormat/>
    <w:rsid w:val="001D4905"/>
    <w:pPr>
      <w:numPr>
        <w:ilvl w:val="2"/>
        <w:numId w:val="17"/>
      </w:numPr>
      <w:tabs>
        <w:tab w:val="clear" w:pos="397"/>
      </w:tabs>
      <w:spacing w:after="120"/>
    </w:pPr>
    <w:rPr>
      <w:rFonts w:ascii="Arial Black" w:hAnsi="Arial Black"/>
    </w:rPr>
  </w:style>
  <w:style w:type="paragraph" w:customStyle="1" w:styleId="73Titel4">
    <w:name w:val="73 Titel 4"/>
    <w:basedOn w:val="Standard"/>
    <w:next w:val="00Vorgabetext"/>
    <w:qFormat/>
    <w:rsid w:val="001D4905"/>
    <w:pPr>
      <w:numPr>
        <w:ilvl w:val="3"/>
        <w:numId w:val="17"/>
      </w:numPr>
      <w:tabs>
        <w:tab w:val="clear" w:pos="397"/>
      </w:tabs>
      <w:spacing w:after="120"/>
    </w:pPr>
    <w:rPr>
      <w:rFonts w:ascii="Arial Black" w:hAnsi="Arial Black"/>
    </w:rPr>
  </w:style>
  <w:style w:type="paragraph" w:customStyle="1" w:styleId="74Titel5">
    <w:name w:val="74 Titel 5"/>
    <w:basedOn w:val="Standard"/>
    <w:next w:val="00Vorgabetext"/>
    <w:qFormat/>
    <w:rsid w:val="001D4905"/>
    <w:pPr>
      <w:numPr>
        <w:ilvl w:val="4"/>
        <w:numId w:val="17"/>
      </w:numPr>
      <w:tabs>
        <w:tab w:val="clear" w:pos="397"/>
      </w:tabs>
      <w:spacing w:after="120"/>
    </w:pPr>
    <w:rPr>
      <w:rFonts w:ascii="Arial Black" w:hAnsi="Arial Black"/>
    </w:rPr>
  </w:style>
  <w:style w:type="paragraph" w:customStyle="1" w:styleId="76TitelZiffer">
    <w:name w:val="76 Titel Ziffer"/>
    <w:basedOn w:val="Standard"/>
    <w:next w:val="80Vertragstext"/>
    <w:qFormat/>
    <w:rsid w:val="001D4905"/>
    <w:pPr>
      <w:numPr>
        <w:ilvl w:val="6"/>
        <w:numId w:val="17"/>
      </w:numPr>
    </w:pPr>
    <w:rPr>
      <w:rFonts w:ascii="Arial Black" w:hAnsi="Arial Black"/>
    </w:rPr>
  </w:style>
  <w:style w:type="paragraph" w:styleId="Verzeichnis4">
    <w:name w:val="toc 4"/>
    <w:basedOn w:val="Standard"/>
    <w:next w:val="Standard"/>
    <w:rsid w:val="00745D6D"/>
    <w:pPr>
      <w:tabs>
        <w:tab w:val="clear" w:pos="397"/>
        <w:tab w:val="clear" w:pos="794"/>
        <w:tab w:val="clear" w:pos="1191"/>
        <w:tab w:val="clear" w:pos="4479"/>
        <w:tab w:val="clear" w:pos="4876"/>
        <w:tab w:val="clear" w:pos="5273"/>
        <w:tab w:val="clear" w:pos="5670"/>
        <w:tab w:val="clear" w:pos="6067"/>
        <w:tab w:val="right" w:pos="6237"/>
      </w:tabs>
      <w:spacing w:before="0" w:line="280" w:lineRule="atLeast"/>
      <w:ind w:left="567" w:right="851" w:hanging="567"/>
    </w:pPr>
  </w:style>
  <w:style w:type="paragraph" w:styleId="Verzeichnis5">
    <w:name w:val="toc 5"/>
    <w:basedOn w:val="Standard"/>
    <w:next w:val="Standard"/>
    <w:rsid w:val="00745D6D"/>
    <w:pPr>
      <w:tabs>
        <w:tab w:val="clear" w:pos="397"/>
        <w:tab w:val="clear" w:pos="794"/>
        <w:tab w:val="clear" w:pos="1191"/>
        <w:tab w:val="clear" w:pos="4479"/>
        <w:tab w:val="clear" w:pos="4876"/>
        <w:tab w:val="clear" w:pos="5273"/>
        <w:tab w:val="clear" w:pos="5670"/>
        <w:tab w:val="clear" w:pos="6067"/>
        <w:tab w:val="right" w:pos="6237"/>
      </w:tabs>
      <w:spacing w:before="0" w:line="280" w:lineRule="atLeast"/>
      <w:ind w:left="794" w:right="851" w:hanging="794"/>
    </w:pPr>
  </w:style>
  <w:style w:type="paragraph" w:customStyle="1" w:styleId="77TitelParagraph">
    <w:name w:val="77 Titel Paragraph"/>
    <w:basedOn w:val="Standard"/>
    <w:qFormat/>
    <w:rsid w:val="001D4905"/>
    <w:pPr>
      <w:numPr>
        <w:ilvl w:val="7"/>
        <w:numId w:val="17"/>
      </w:numPr>
      <w:tabs>
        <w:tab w:val="clear" w:pos="397"/>
      </w:tabs>
    </w:pPr>
    <w:rPr>
      <w:rFonts w:ascii="Arial Black" w:hAnsi="Arial Black"/>
    </w:rPr>
  </w:style>
  <w:style w:type="paragraph" w:customStyle="1" w:styleId="55Kopf">
    <w:name w:val="55 Kopf"/>
    <w:basedOn w:val="Standard"/>
    <w:qFormat/>
    <w:rsid w:val="00151845"/>
    <w:p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before="0" w:line="200" w:lineRule="exact"/>
    </w:pPr>
    <w:rPr>
      <w:rFonts w:eastAsia="Times New Roman" w:cs="Times New Roman"/>
      <w:sz w:val="16"/>
    </w:rPr>
  </w:style>
  <w:style w:type="paragraph" w:customStyle="1" w:styleId="551Kopfref">
    <w:name w:val="551 Kopf ref"/>
    <w:basedOn w:val="55Kopf"/>
    <w:qFormat/>
    <w:rsid w:val="00151845"/>
    <w:pPr>
      <w:jc w:val="right"/>
    </w:pPr>
  </w:style>
  <w:style w:type="paragraph" w:customStyle="1" w:styleId="552Kopfblack">
    <w:name w:val="552 Kopf black"/>
    <w:basedOn w:val="55Kopf"/>
    <w:qFormat/>
    <w:rsid w:val="00151845"/>
    <w:rPr>
      <w:rFonts w:ascii="Arial Black" w:hAnsi="Arial Black"/>
    </w:rPr>
  </w:style>
  <w:style w:type="character" w:styleId="BesuchterLink">
    <w:name w:val="FollowedHyperlink"/>
    <w:basedOn w:val="Absatz-Standardschriftart"/>
    <w:rsid w:val="00C47346"/>
    <w:rPr>
      <w:color w:val="006AD4" w:themeColor="followedHyperlink"/>
      <w:u w:val="single"/>
    </w:rPr>
  </w:style>
  <w:style w:type="character" w:styleId="Buchtitel">
    <w:name w:val="Book Title"/>
    <w:basedOn w:val="Absatz-Standardschriftart"/>
    <w:uiPriority w:val="33"/>
    <w:rsid w:val="00C47346"/>
    <w:rPr>
      <w:b/>
      <w:bCs/>
      <w:smallCaps/>
      <w:spacing w:val="5"/>
    </w:rPr>
  </w:style>
  <w:style w:type="character" w:styleId="Endnotenzeichen">
    <w:name w:val="endnote reference"/>
    <w:basedOn w:val="Absatz-Standardschriftart"/>
    <w:rsid w:val="00C47346"/>
    <w:rPr>
      <w:vertAlign w:val="superscript"/>
    </w:rPr>
  </w:style>
  <w:style w:type="character" w:styleId="Fett">
    <w:name w:val="Strong"/>
    <w:basedOn w:val="Absatz-Standardschriftart"/>
    <w:rsid w:val="00C47346"/>
    <w:rPr>
      <w:b/>
      <w:bCs/>
    </w:rPr>
  </w:style>
  <w:style w:type="character" w:styleId="Funotenzeichen">
    <w:name w:val="footnote reference"/>
    <w:basedOn w:val="Absatz-Standardschriftart"/>
    <w:rsid w:val="00C47346"/>
    <w:rPr>
      <w:vertAlign w:val="superscript"/>
    </w:rPr>
  </w:style>
  <w:style w:type="character" w:styleId="Hervorhebung">
    <w:name w:val="Emphasis"/>
    <w:basedOn w:val="Absatz-Standardschriftart"/>
    <w:rsid w:val="00C47346"/>
    <w:rPr>
      <w:i/>
      <w:iCs/>
    </w:rPr>
  </w:style>
  <w:style w:type="character" w:styleId="HTMLAkronym">
    <w:name w:val="HTML Acronym"/>
    <w:basedOn w:val="Absatz-Standardschriftart"/>
    <w:rsid w:val="00C47346"/>
  </w:style>
  <w:style w:type="character" w:styleId="HTMLBeispiel">
    <w:name w:val="HTML Sample"/>
    <w:basedOn w:val="Absatz-Standardschriftart"/>
    <w:rsid w:val="00C47346"/>
    <w:rPr>
      <w:rFonts w:ascii="Consolas" w:hAnsi="Consolas"/>
      <w:sz w:val="24"/>
      <w:szCs w:val="24"/>
    </w:rPr>
  </w:style>
  <w:style w:type="character" w:styleId="HTMLCode">
    <w:name w:val="HTML Code"/>
    <w:basedOn w:val="Absatz-Standardschriftart"/>
    <w:rsid w:val="00C47346"/>
    <w:rPr>
      <w:rFonts w:ascii="Consolas" w:hAnsi="Consolas"/>
      <w:sz w:val="20"/>
      <w:szCs w:val="20"/>
    </w:rPr>
  </w:style>
  <w:style w:type="character" w:styleId="HTMLDefinition">
    <w:name w:val="HTML Definition"/>
    <w:basedOn w:val="Absatz-Standardschriftart"/>
    <w:rsid w:val="00C47346"/>
    <w:rPr>
      <w:i/>
      <w:iCs/>
    </w:rPr>
  </w:style>
  <w:style w:type="character" w:styleId="HTMLSchreibmaschine">
    <w:name w:val="HTML Typewriter"/>
    <w:basedOn w:val="Absatz-Standardschriftart"/>
    <w:rsid w:val="00C47346"/>
    <w:rPr>
      <w:rFonts w:ascii="Consolas" w:hAnsi="Consolas"/>
      <w:sz w:val="20"/>
      <w:szCs w:val="20"/>
    </w:rPr>
  </w:style>
  <w:style w:type="character" w:styleId="HTMLTastatur">
    <w:name w:val="HTML Keyboard"/>
    <w:basedOn w:val="Absatz-Standardschriftart"/>
    <w:rsid w:val="00C47346"/>
    <w:rPr>
      <w:rFonts w:ascii="Consolas" w:hAnsi="Consolas"/>
      <w:sz w:val="20"/>
      <w:szCs w:val="20"/>
    </w:rPr>
  </w:style>
  <w:style w:type="character" w:styleId="HTMLVariable">
    <w:name w:val="HTML Variable"/>
    <w:basedOn w:val="Absatz-Standardschriftart"/>
    <w:rsid w:val="00C47346"/>
    <w:rPr>
      <w:i/>
      <w:iCs/>
    </w:rPr>
  </w:style>
  <w:style w:type="character" w:styleId="HTMLZitat">
    <w:name w:val="HTML Cite"/>
    <w:basedOn w:val="Absatz-Standardschriftart"/>
    <w:rsid w:val="00C47346"/>
    <w:rPr>
      <w:i/>
      <w:iCs/>
    </w:rPr>
  </w:style>
  <w:style w:type="character" w:styleId="IntensiveHervorhebung">
    <w:name w:val="Intense Emphasis"/>
    <w:basedOn w:val="Absatz-Standardschriftart"/>
    <w:uiPriority w:val="21"/>
    <w:rsid w:val="00C47346"/>
    <w:rPr>
      <w:b/>
      <w:bCs/>
      <w:i/>
      <w:iCs/>
      <w:color w:val="006AD4" w:themeColor="accent1"/>
    </w:rPr>
  </w:style>
  <w:style w:type="character" w:styleId="IntensiverVerweis">
    <w:name w:val="Intense Reference"/>
    <w:basedOn w:val="Absatz-Standardschriftart"/>
    <w:uiPriority w:val="32"/>
    <w:rsid w:val="00C47346"/>
    <w:rPr>
      <w:b/>
      <w:bCs/>
      <w:smallCaps/>
      <w:color w:val="00ADEE" w:themeColor="accent2"/>
      <w:spacing w:val="5"/>
      <w:u w:val="single"/>
    </w:rPr>
  </w:style>
  <w:style w:type="character" w:styleId="Platzhaltertext">
    <w:name w:val="Placeholder Text"/>
    <w:basedOn w:val="Absatz-Standardschriftart"/>
    <w:uiPriority w:val="99"/>
    <w:semiHidden/>
    <w:rsid w:val="00C47346"/>
    <w:rPr>
      <w:color w:val="808080"/>
    </w:rPr>
  </w:style>
  <w:style w:type="character" w:styleId="SchwacheHervorhebung">
    <w:name w:val="Subtle Emphasis"/>
    <w:basedOn w:val="Absatz-Standardschriftart"/>
    <w:uiPriority w:val="19"/>
    <w:rsid w:val="00C47346"/>
    <w:rPr>
      <w:i/>
      <w:iCs/>
      <w:color w:val="808080" w:themeColor="text1" w:themeTint="7F"/>
    </w:rPr>
  </w:style>
  <w:style w:type="character" w:styleId="SchwacherVerweis">
    <w:name w:val="Subtle Reference"/>
    <w:basedOn w:val="Absatz-Standardschriftart"/>
    <w:uiPriority w:val="31"/>
    <w:rsid w:val="00C47346"/>
    <w:rPr>
      <w:smallCaps/>
      <w:color w:val="00ADEE" w:themeColor="accent2"/>
      <w:u w:val="single"/>
    </w:rPr>
  </w:style>
  <w:style w:type="character" w:styleId="Zeilennummer">
    <w:name w:val="line number"/>
    <w:basedOn w:val="Absatz-Standardschriftart"/>
    <w:rsid w:val="00C47346"/>
  </w:style>
  <w:style w:type="paragraph" w:styleId="Abbildungsverzeichnis">
    <w:name w:val="table of figures"/>
    <w:basedOn w:val="Standard"/>
    <w:next w:val="Standard"/>
    <w:rsid w:val="00C47346"/>
    <w:pPr>
      <w:tabs>
        <w:tab w:val="clear" w:pos="397"/>
        <w:tab w:val="clear" w:pos="794"/>
        <w:tab w:val="clear" w:pos="1191"/>
        <w:tab w:val="clear" w:pos="4479"/>
        <w:tab w:val="clear" w:pos="4876"/>
        <w:tab w:val="clear" w:pos="5273"/>
        <w:tab w:val="clear" w:pos="5670"/>
        <w:tab w:val="clear" w:pos="6067"/>
      </w:tabs>
    </w:pPr>
  </w:style>
  <w:style w:type="paragraph" w:styleId="Zitat">
    <w:name w:val="Quote"/>
    <w:basedOn w:val="Standard"/>
    <w:next w:val="Standard"/>
    <w:link w:val="ZitatZchn"/>
    <w:uiPriority w:val="29"/>
    <w:rsid w:val="00C47346"/>
    <w:rPr>
      <w:i/>
      <w:iCs/>
      <w:color w:val="000000" w:themeColor="text1"/>
    </w:rPr>
  </w:style>
  <w:style w:type="character" w:customStyle="1" w:styleId="ZitatZchn">
    <w:name w:val="Zitat Zchn"/>
    <w:basedOn w:val="Absatz-Standardschriftart"/>
    <w:link w:val="Zitat"/>
    <w:uiPriority w:val="29"/>
    <w:rsid w:val="00C47346"/>
    <w:rPr>
      <w:rFonts w:ascii="Arial" w:eastAsia="Arial Unicode MS" w:hAnsi="Arial" w:cs="Arial"/>
      <w:i/>
      <w:iCs/>
      <w:color w:val="000000" w:themeColor="text1"/>
      <w:sz w:val="22"/>
      <w:szCs w:val="22"/>
    </w:rPr>
  </w:style>
  <w:style w:type="paragraph" w:styleId="Anrede">
    <w:name w:val="Salutation"/>
    <w:basedOn w:val="Standard"/>
    <w:next w:val="Standard"/>
    <w:link w:val="AnredeZchn"/>
    <w:rsid w:val="00C47346"/>
  </w:style>
  <w:style w:type="character" w:customStyle="1" w:styleId="AnredeZchn">
    <w:name w:val="Anrede Zchn"/>
    <w:basedOn w:val="Absatz-Standardschriftart"/>
    <w:link w:val="Anrede"/>
    <w:rsid w:val="00C47346"/>
    <w:rPr>
      <w:rFonts w:ascii="Arial" w:eastAsia="Arial Unicode MS" w:hAnsi="Arial" w:cs="Arial"/>
      <w:sz w:val="22"/>
      <w:szCs w:val="22"/>
    </w:rPr>
  </w:style>
  <w:style w:type="paragraph" w:styleId="Aufzhlungszeichen">
    <w:name w:val="List Bullet"/>
    <w:basedOn w:val="Standard"/>
    <w:rsid w:val="00C47346"/>
    <w:pPr>
      <w:numPr>
        <w:numId w:val="6"/>
      </w:numPr>
      <w:contextualSpacing/>
    </w:pPr>
  </w:style>
  <w:style w:type="paragraph" w:styleId="Aufzhlungszeichen2">
    <w:name w:val="List Bullet 2"/>
    <w:basedOn w:val="Standard"/>
    <w:rsid w:val="00C47346"/>
    <w:pPr>
      <w:numPr>
        <w:numId w:val="7"/>
      </w:numPr>
      <w:contextualSpacing/>
    </w:pPr>
  </w:style>
  <w:style w:type="paragraph" w:styleId="Aufzhlungszeichen3">
    <w:name w:val="List Bullet 3"/>
    <w:basedOn w:val="Standard"/>
    <w:rsid w:val="00C47346"/>
    <w:pPr>
      <w:numPr>
        <w:numId w:val="8"/>
      </w:numPr>
      <w:contextualSpacing/>
    </w:pPr>
  </w:style>
  <w:style w:type="paragraph" w:styleId="Aufzhlungszeichen4">
    <w:name w:val="List Bullet 4"/>
    <w:basedOn w:val="Standard"/>
    <w:rsid w:val="00C47346"/>
    <w:pPr>
      <w:numPr>
        <w:numId w:val="9"/>
      </w:numPr>
      <w:contextualSpacing/>
    </w:pPr>
  </w:style>
  <w:style w:type="paragraph" w:styleId="Aufzhlungszeichen5">
    <w:name w:val="List Bullet 5"/>
    <w:basedOn w:val="Standard"/>
    <w:rsid w:val="00C47346"/>
    <w:pPr>
      <w:numPr>
        <w:numId w:val="10"/>
      </w:numPr>
      <w:contextualSpacing/>
    </w:pPr>
  </w:style>
  <w:style w:type="paragraph" w:styleId="Beschriftung">
    <w:name w:val="caption"/>
    <w:basedOn w:val="Standard"/>
    <w:next w:val="Standard"/>
    <w:semiHidden/>
    <w:unhideWhenUsed/>
    <w:rsid w:val="00C47346"/>
    <w:pPr>
      <w:spacing w:before="0" w:after="200"/>
    </w:pPr>
    <w:rPr>
      <w:b/>
      <w:bCs/>
      <w:color w:val="006AD4" w:themeColor="accent1"/>
      <w:sz w:val="18"/>
      <w:szCs w:val="18"/>
    </w:rPr>
  </w:style>
  <w:style w:type="paragraph" w:styleId="Blocktext">
    <w:name w:val="Block Text"/>
    <w:basedOn w:val="Standard"/>
    <w:rsid w:val="00C47346"/>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paragraph" w:styleId="Datum">
    <w:name w:val="Date"/>
    <w:basedOn w:val="Standard"/>
    <w:next w:val="Standard"/>
    <w:link w:val="DatumZchn"/>
    <w:rsid w:val="00C47346"/>
  </w:style>
  <w:style w:type="character" w:customStyle="1" w:styleId="DatumZchn">
    <w:name w:val="Datum Zchn"/>
    <w:basedOn w:val="Absatz-Standardschriftart"/>
    <w:link w:val="Datum"/>
    <w:rsid w:val="00C47346"/>
    <w:rPr>
      <w:rFonts w:ascii="Arial" w:eastAsia="Arial Unicode MS" w:hAnsi="Arial" w:cs="Arial"/>
      <w:sz w:val="22"/>
      <w:szCs w:val="22"/>
    </w:rPr>
  </w:style>
  <w:style w:type="paragraph" w:styleId="Dokumentstruktur">
    <w:name w:val="Document Map"/>
    <w:basedOn w:val="Standard"/>
    <w:link w:val="DokumentstrukturZchn"/>
    <w:rsid w:val="00C47346"/>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C47346"/>
    <w:rPr>
      <w:rFonts w:ascii="Tahoma" w:eastAsia="Arial Unicode MS" w:hAnsi="Tahoma" w:cs="Tahoma"/>
      <w:sz w:val="16"/>
      <w:szCs w:val="16"/>
    </w:rPr>
  </w:style>
  <w:style w:type="paragraph" w:styleId="E-Mail-Signatur">
    <w:name w:val="E-mail Signature"/>
    <w:basedOn w:val="Standard"/>
    <w:link w:val="E-Mail-SignaturZchn"/>
    <w:rsid w:val="00C47346"/>
    <w:pPr>
      <w:spacing w:before="0"/>
    </w:pPr>
  </w:style>
  <w:style w:type="character" w:customStyle="1" w:styleId="E-Mail-SignaturZchn">
    <w:name w:val="E-Mail-Signatur Zchn"/>
    <w:basedOn w:val="Absatz-Standardschriftart"/>
    <w:link w:val="E-Mail-Signatur"/>
    <w:rsid w:val="00C47346"/>
    <w:rPr>
      <w:rFonts w:ascii="Arial" w:eastAsia="Arial Unicode MS" w:hAnsi="Arial" w:cs="Arial"/>
      <w:sz w:val="22"/>
      <w:szCs w:val="22"/>
    </w:rPr>
  </w:style>
  <w:style w:type="paragraph" w:styleId="Endnotentext">
    <w:name w:val="endnote text"/>
    <w:basedOn w:val="Standard"/>
    <w:link w:val="EndnotentextZchn"/>
    <w:rsid w:val="00C47346"/>
    <w:pPr>
      <w:spacing w:before="0"/>
    </w:pPr>
    <w:rPr>
      <w:sz w:val="20"/>
      <w:szCs w:val="20"/>
    </w:rPr>
  </w:style>
  <w:style w:type="character" w:customStyle="1" w:styleId="EndnotentextZchn">
    <w:name w:val="Endnotentext Zchn"/>
    <w:basedOn w:val="Absatz-Standardschriftart"/>
    <w:link w:val="Endnotentext"/>
    <w:rsid w:val="00C47346"/>
    <w:rPr>
      <w:rFonts w:ascii="Arial" w:eastAsia="Arial Unicode MS" w:hAnsi="Arial" w:cs="Arial"/>
    </w:rPr>
  </w:style>
  <w:style w:type="paragraph" w:styleId="Fu-Endnotenberschrift">
    <w:name w:val="Note Heading"/>
    <w:basedOn w:val="Standard"/>
    <w:next w:val="Standard"/>
    <w:link w:val="Fu-EndnotenberschriftZchn"/>
    <w:rsid w:val="00C47346"/>
    <w:pPr>
      <w:spacing w:before="0"/>
    </w:pPr>
  </w:style>
  <w:style w:type="character" w:customStyle="1" w:styleId="Fu-EndnotenberschriftZchn">
    <w:name w:val="Fuß/-Endnotenüberschrift Zchn"/>
    <w:basedOn w:val="Absatz-Standardschriftart"/>
    <w:link w:val="Fu-Endnotenberschrift"/>
    <w:rsid w:val="00C47346"/>
    <w:rPr>
      <w:rFonts w:ascii="Arial" w:eastAsia="Arial Unicode MS" w:hAnsi="Arial" w:cs="Arial"/>
      <w:sz w:val="22"/>
      <w:szCs w:val="22"/>
    </w:rPr>
  </w:style>
  <w:style w:type="paragraph" w:styleId="Funotentext">
    <w:name w:val="footnote text"/>
    <w:basedOn w:val="Standard"/>
    <w:link w:val="FunotentextZchn"/>
    <w:rsid w:val="00C47346"/>
    <w:pPr>
      <w:spacing w:before="0"/>
    </w:pPr>
    <w:rPr>
      <w:sz w:val="20"/>
      <w:szCs w:val="20"/>
    </w:rPr>
  </w:style>
  <w:style w:type="character" w:customStyle="1" w:styleId="FunotentextZchn">
    <w:name w:val="Fußnotentext Zchn"/>
    <w:basedOn w:val="Absatz-Standardschriftart"/>
    <w:link w:val="Funotentext"/>
    <w:rsid w:val="00C47346"/>
    <w:rPr>
      <w:rFonts w:ascii="Arial" w:eastAsia="Arial Unicode MS" w:hAnsi="Arial" w:cs="Arial"/>
    </w:rPr>
  </w:style>
  <w:style w:type="paragraph" w:styleId="Gruformel">
    <w:name w:val="Closing"/>
    <w:basedOn w:val="Standard"/>
    <w:link w:val="GruformelZchn"/>
    <w:rsid w:val="00C47346"/>
    <w:pPr>
      <w:spacing w:before="0"/>
      <w:ind w:left="4252"/>
    </w:pPr>
  </w:style>
  <w:style w:type="character" w:customStyle="1" w:styleId="GruformelZchn">
    <w:name w:val="Grußformel Zchn"/>
    <w:basedOn w:val="Absatz-Standardschriftart"/>
    <w:link w:val="Gruformel"/>
    <w:rsid w:val="00C47346"/>
    <w:rPr>
      <w:rFonts w:ascii="Arial" w:eastAsia="Arial Unicode MS" w:hAnsi="Arial" w:cs="Arial"/>
      <w:sz w:val="22"/>
      <w:szCs w:val="22"/>
    </w:rPr>
  </w:style>
  <w:style w:type="paragraph" w:styleId="HTMLAdresse">
    <w:name w:val="HTML Address"/>
    <w:basedOn w:val="Standard"/>
    <w:link w:val="HTMLAdresseZchn"/>
    <w:rsid w:val="00C47346"/>
    <w:pPr>
      <w:spacing w:before="0"/>
    </w:pPr>
    <w:rPr>
      <w:i/>
      <w:iCs/>
    </w:rPr>
  </w:style>
  <w:style w:type="character" w:customStyle="1" w:styleId="HTMLAdresseZchn">
    <w:name w:val="HTML Adresse Zchn"/>
    <w:basedOn w:val="Absatz-Standardschriftart"/>
    <w:link w:val="HTMLAdresse"/>
    <w:rsid w:val="00C47346"/>
    <w:rPr>
      <w:rFonts w:ascii="Arial" w:eastAsia="Arial Unicode MS" w:hAnsi="Arial" w:cs="Arial"/>
      <w:i/>
      <w:iCs/>
      <w:sz w:val="22"/>
      <w:szCs w:val="22"/>
    </w:rPr>
  </w:style>
  <w:style w:type="paragraph" w:styleId="HTMLVorformatiert">
    <w:name w:val="HTML Preformatted"/>
    <w:basedOn w:val="Standard"/>
    <w:link w:val="HTMLVorformatiertZchn"/>
    <w:rsid w:val="00C47346"/>
    <w:pPr>
      <w:spacing w:before="0"/>
    </w:pPr>
    <w:rPr>
      <w:rFonts w:ascii="Consolas" w:hAnsi="Consolas"/>
      <w:sz w:val="20"/>
      <w:szCs w:val="20"/>
    </w:rPr>
  </w:style>
  <w:style w:type="character" w:customStyle="1" w:styleId="HTMLVorformatiertZchn">
    <w:name w:val="HTML Vorformatiert Zchn"/>
    <w:basedOn w:val="Absatz-Standardschriftart"/>
    <w:link w:val="HTMLVorformatiert"/>
    <w:rsid w:val="00C47346"/>
    <w:rPr>
      <w:rFonts w:ascii="Consolas" w:eastAsia="Arial Unicode MS" w:hAnsi="Consolas" w:cs="Arial"/>
    </w:rPr>
  </w:style>
  <w:style w:type="paragraph" w:styleId="Index1">
    <w:name w:val="index 1"/>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220" w:hanging="220"/>
    </w:pPr>
  </w:style>
  <w:style w:type="paragraph" w:styleId="Index2">
    <w:name w:val="index 2"/>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440" w:hanging="220"/>
    </w:pPr>
  </w:style>
  <w:style w:type="paragraph" w:styleId="Index3">
    <w:name w:val="index 3"/>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660" w:hanging="220"/>
    </w:pPr>
  </w:style>
  <w:style w:type="paragraph" w:styleId="Index4">
    <w:name w:val="index 4"/>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880" w:hanging="220"/>
    </w:pPr>
  </w:style>
  <w:style w:type="paragraph" w:styleId="Index5">
    <w:name w:val="index 5"/>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1100" w:hanging="220"/>
    </w:pPr>
  </w:style>
  <w:style w:type="paragraph" w:styleId="Index6">
    <w:name w:val="index 6"/>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1320" w:hanging="220"/>
    </w:pPr>
  </w:style>
  <w:style w:type="paragraph" w:styleId="Index7">
    <w:name w:val="index 7"/>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1540" w:hanging="220"/>
    </w:pPr>
  </w:style>
  <w:style w:type="paragraph" w:styleId="Index8">
    <w:name w:val="index 8"/>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1760" w:hanging="220"/>
    </w:pPr>
  </w:style>
  <w:style w:type="paragraph" w:styleId="Index9">
    <w:name w:val="index 9"/>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before="0"/>
      <w:ind w:left="1980" w:hanging="220"/>
    </w:pPr>
  </w:style>
  <w:style w:type="paragraph" w:styleId="Indexberschrift">
    <w:name w:val="index heading"/>
    <w:basedOn w:val="Standard"/>
    <w:next w:val="Index1"/>
    <w:rsid w:val="00C47346"/>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rsid w:val="00C47346"/>
    <w:pPr>
      <w:keepLines/>
      <w:numPr>
        <w:numId w:val="0"/>
      </w:numPr>
      <w:spacing w:before="480" w:after="0"/>
      <w:outlineLvl w:val="9"/>
    </w:pPr>
    <w:rPr>
      <w:rFonts w:asciiTheme="majorHAnsi" w:eastAsiaTheme="majorEastAsia" w:hAnsiTheme="majorHAnsi" w:cstheme="majorBidi"/>
      <w:color w:val="004F9E" w:themeColor="accent1" w:themeShade="BF"/>
      <w:kern w:val="0"/>
      <w:sz w:val="28"/>
      <w:szCs w:val="28"/>
    </w:rPr>
  </w:style>
  <w:style w:type="paragraph" w:styleId="IntensivesZitat">
    <w:name w:val="Intense Quote"/>
    <w:basedOn w:val="Standard"/>
    <w:next w:val="Standard"/>
    <w:link w:val="IntensivesZitatZchn"/>
    <w:uiPriority w:val="30"/>
    <w:rsid w:val="00C47346"/>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C47346"/>
    <w:rPr>
      <w:rFonts w:ascii="Arial" w:eastAsia="Arial Unicode MS" w:hAnsi="Arial" w:cs="Arial"/>
      <w:b/>
      <w:bCs/>
      <w:i/>
      <w:iCs/>
      <w:color w:val="006AD4" w:themeColor="accent1"/>
      <w:sz w:val="22"/>
      <w:szCs w:val="22"/>
    </w:rPr>
  </w:style>
  <w:style w:type="paragraph" w:styleId="KeinLeerraum">
    <w:name w:val="No Spacing"/>
    <w:uiPriority w:val="1"/>
    <w:rsid w:val="00C47346"/>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pPr>
    <w:rPr>
      <w:rFonts w:ascii="Arial" w:eastAsia="Arial Unicode MS" w:hAnsi="Arial" w:cs="Arial"/>
      <w:sz w:val="22"/>
      <w:szCs w:val="22"/>
    </w:rPr>
  </w:style>
  <w:style w:type="paragraph" w:styleId="Liste">
    <w:name w:val="List"/>
    <w:basedOn w:val="Standard"/>
    <w:rsid w:val="00C47346"/>
    <w:pPr>
      <w:ind w:left="283" w:hanging="283"/>
      <w:contextualSpacing/>
    </w:pPr>
  </w:style>
  <w:style w:type="paragraph" w:styleId="Liste2">
    <w:name w:val="List 2"/>
    <w:basedOn w:val="Standard"/>
    <w:rsid w:val="00C47346"/>
    <w:pPr>
      <w:ind w:left="566" w:hanging="283"/>
      <w:contextualSpacing/>
    </w:pPr>
  </w:style>
  <w:style w:type="paragraph" w:styleId="Liste3">
    <w:name w:val="List 3"/>
    <w:basedOn w:val="Standard"/>
    <w:rsid w:val="00C47346"/>
    <w:pPr>
      <w:ind w:left="849" w:hanging="283"/>
      <w:contextualSpacing/>
    </w:pPr>
  </w:style>
  <w:style w:type="paragraph" w:styleId="Liste4">
    <w:name w:val="List 4"/>
    <w:basedOn w:val="Standard"/>
    <w:rsid w:val="00C47346"/>
    <w:pPr>
      <w:ind w:left="1132" w:hanging="283"/>
      <w:contextualSpacing/>
    </w:pPr>
  </w:style>
  <w:style w:type="paragraph" w:styleId="Liste5">
    <w:name w:val="List 5"/>
    <w:basedOn w:val="Standard"/>
    <w:rsid w:val="00C47346"/>
    <w:pPr>
      <w:ind w:left="1415" w:hanging="283"/>
      <w:contextualSpacing/>
    </w:pPr>
  </w:style>
  <w:style w:type="paragraph" w:styleId="Listenabsatz">
    <w:name w:val="List Paragraph"/>
    <w:basedOn w:val="Standard"/>
    <w:uiPriority w:val="34"/>
    <w:rsid w:val="00C47346"/>
    <w:pPr>
      <w:ind w:left="720"/>
      <w:contextualSpacing/>
    </w:pPr>
  </w:style>
  <w:style w:type="paragraph" w:styleId="Listenfortsetzung">
    <w:name w:val="List Continue"/>
    <w:basedOn w:val="Standard"/>
    <w:rsid w:val="00C47346"/>
    <w:pPr>
      <w:spacing w:after="120"/>
      <w:ind w:left="283"/>
      <w:contextualSpacing/>
    </w:pPr>
  </w:style>
  <w:style w:type="paragraph" w:styleId="Listenfortsetzung2">
    <w:name w:val="List Continue 2"/>
    <w:basedOn w:val="Standard"/>
    <w:rsid w:val="00C47346"/>
    <w:pPr>
      <w:spacing w:after="120"/>
      <w:ind w:left="566"/>
      <w:contextualSpacing/>
    </w:pPr>
  </w:style>
  <w:style w:type="paragraph" w:styleId="Listenfortsetzung3">
    <w:name w:val="List Continue 3"/>
    <w:basedOn w:val="Standard"/>
    <w:rsid w:val="00C47346"/>
    <w:pPr>
      <w:spacing w:after="120"/>
      <w:ind w:left="849"/>
      <w:contextualSpacing/>
    </w:pPr>
  </w:style>
  <w:style w:type="paragraph" w:styleId="Listenfortsetzung4">
    <w:name w:val="List Continue 4"/>
    <w:basedOn w:val="Standard"/>
    <w:rsid w:val="00C47346"/>
    <w:pPr>
      <w:spacing w:after="120"/>
      <w:ind w:left="1132"/>
      <w:contextualSpacing/>
    </w:pPr>
  </w:style>
  <w:style w:type="paragraph" w:styleId="Listenfortsetzung5">
    <w:name w:val="List Continue 5"/>
    <w:basedOn w:val="Standard"/>
    <w:rsid w:val="00C47346"/>
    <w:pPr>
      <w:spacing w:after="120"/>
      <w:ind w:left="1415"/>
      <w:contextualSpacing/>
    </w:pPr>
  </w:style>
  <w:style w:type="paragraph" w:styleId="Listennummer">
    <w:name w:val="List Number"/>
    <w:basedOn w:val="Standard"/>
    <w:rsid w:val="00C47346"/>
    <w:pPr>
      <w:numPr>
        <w:numId w:val="12"/>
      </w:numPr>
      <w:contextualSpacing/>
    </w:pPr>
  </w:style>
  <w:style w:type="paragraph" w:styleId="Listennummer2">
    <w:name w:val="List Number 2"/>
    <w:basedOn w:val="Standard"/>
    <w:rsid w:val="00C47346"/>
    <w:pPr>
      <w:numPr>
        <w:numId w:val="13"/>
      </w:numPr>
      <w:contextualSpacing/>
    </w:pPr>
  </w:style>
  <w:style w:type="paragraph" w:styleId="Listennummer3">
    <w:name w:val="List Number 3"/>
    <w:basedOn w:val="Standard"/>
    <w:rsid w:val="00C47346"/>
    <w:pPr>
      <w:numPr>
        <w:numId w:val="14"/>
      </w:numPr>
      <w:contextualSpacing/>
    </w:pPr>
  </w:style>
  <w:style w:type="paragraph" w:styleId="Listennummer4">
    <w:name w:val="List Number 4"/>
    <w:basedOn w:val="Standard"/>
    <w:rsid w:val="00C47346"/>
    <w:pPr>
      <w:numPr>
        <w:numId w:val="15"/>
      </w:numPr>
      <w:contextualSpacing/>
    </w:pPr>
  </w:style>
  <w:style w:type="paragraph" w:styleId="Listennummer5">
    <w:name w:val="List Number 5"/>
    <w:basedOn w:val="Standard"/>
    <w:rsid w:val="00C47346"/>
    <w:pPr>
      <w:numPr>
        <w:numId w:val="16"/>
      </w:numPr>
      <w:contextualSpacing/>
    </w:pPr>
  </w:style>
  <w:style w:type="paragraph" w:styleId="Literaturverzeichnis">
    <w:name w:val="Bibliography"/>
    <w:basedOn w:val="Standard"/>
    <w:next w:val="Standard"/>
    <w:uiPriority w:val="37"/>
    <w:semiHidden/>
    <w:unhideWhenUsed/>
    <w:rsid w:val="00C47346"/>
  </w:style>
  <w:style w:type="paragraph" w:styleId="Makrotext">
    <w:name w:val="macro"/>
    <w:link w:val="MakrotextZchn"/>
    <w:rsid w:val="00C4734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pacing w:before="120"/>
    </w:pPr>
    <w:rPr>
      <w:rFonts w:ascii="Consolas" w:eastAsia="Arial Unicode MS" w:hAnsi="Consolas" w:cs="Arial"/>
    </w:rPr>
  </w:style>
  <w:style w:type="character" w:customStyle="1" w:styleId="MakrotextZchn">
    <w:name w:val="Makrotext Zchn"/>
    <w:basedOn w:val="Absatz-Standardschriftart"/>
    <w:link w:val="Makrotext"/>
    <w:rsid w:val="00C47346"/>
    <w:rPr>
      <w:rFonts w:ascii="Consolas" w:eastAsia="Arial Unicode MS" w:hAnsi="Consolas" w:cs="Arial"/>
    </w:rPr>
  </w:style>
  <w:style w:type="paragraph" w:styleId="Nachrichtenkopf">
    <w:name w:val="Message Header"/>
    <w:basedOn w:val="Standard"/>
    <w:link w:val="NachrichtenkopfZchn"/>
    <w:rsid w:val="00C47346"/>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C47346"/>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C47346"/>
    <w:pPr>
      <w:spacing w:before="0"/>
    </w:pPr>
    <w:rPr>
      <w:rFonts w:ascii="Consolas" w:hAnsi="Consolas"/>
      <w:sz w:val="21"/>
      <w:szCs w:val="21"/>
    </w:rPr>
  </w:style>
  <w:style w:type="character" w:customStyle="1" w:styleId="NurTextZchn">
    <w:name w:val="Nur Text Zchn"/>
    <w:basedOn w:val="Absatz-Standardschriftart"/>
    <w:link w:val="NurText"/>
    <w:rsid w:val="00C47346"/>
    <w:rPr>
      <w:rFonts w:ascii="Consolas" w:eastAsia="Arial Unicode MS" w:hAnsi="Consolas" w:cs="Arial"/>
      <w:sz w:val="21"/>
      <w:szCs w:val="21"/>
    </w:rPr>
  </w:style>
  <w:style w:type="paragraph" w:styleId="Rechtsgrundlagenverzeichnis">
    <w:name w:val="table of authorities"/>
    <w:basedOn w:val="Standard"/>
    <w:next w:val="Standard"/>
    <w:rsid w:val="00C47346"/>
    <w:pPr>
      <w:tabs>
        <w:tab w:val="clear" w:pos="397"/>
        <w:tab w:val="clear" w:pos="794"/>
        <w:tab w:val="clear" w:pos="1191"/>
        <w:tab w:val="clear" w:pos="4479"/>
        <w:tab w:val="clear" w:pos="4876"/>
        <w:tab w:val="clear" w:pos="5273"/>
        <w:tab w:val="clear" w:pos="5670"/>
        <w:tab w:val="clear" w:pos="6067"/>
      </w:tabs>
      <w:ind w:left="220" w:hanging="220"/>
    </w:pPr>
  </w:style>
  <w:style w:type="paragraph" w:styleId="RGV-berschrift">
    <w:name w:val="toa heading"/>
    <w:basedOn w:val="Standard"/>
    <w:next w:val="Standard"/>
    <w:rsid w:val="00C47346"/>
    <w:rPr>
      <w:rFonts w:asciiTheme="majorHAnsi" w:eastAsiaTheme="majorEastAsia" w:hAnsiTheme="majorHAnsi" w:cstheme="majorBidi"/>
      <w:b/>
      <w:bCs/>
      <w:sz w:val="24"/>
      <w:szCs w:val="24"/>
    </w:rPr>
  </w:style>
  <w:style w:type="paragraph" w:styleId="StandardWeb">
    <w:name w:val="Normal (Web)"/>
    <w:basedOn w:val="Standard"/>
    <w:rsid w:val="00C47346"/>
    <w:rPr>
      <w:rFonts w:ascii="Times New Roman" w:hAnsi="Times New Roman" w:cs="Times New Roman"/>
      <w:sz w:val="24"/>
      <w:szCs w:val="24"/>
    </w:rPr>
  </w:style>
  <w:style w:type="paragraph" w:styleId="Standardeinzug">
    <w:name w:val="Normal Indent"/>
    <w:basedOn w:val="Standard"/>
    <w:rsid w:val="00C47346"/>
    <w:pPr>
      <w:ind w:left="708"/>
    </w:pPr>
  </w:style>
  <w:style w:type="paragraph" w:styleId="Textkrper">
    <w:name w:val="Body Text"/>
    <w:basedOn w:val="Standard"/>
    <w:link w:val="TextkrperZchn"/>
    <w:uiPriority w:val="99"/>
    <w:rsid w:val="00C47346"/>
    <w:pPr>
      <w:spacing w:after="120"/>
    </w:pPr>
  </w:style>
  <w:style w:type="character" w:customStyle="1" w:styleId="TextkrperZchn">
    <w:name w:val="Textkörper Zchn"/>
    <w:basedOn w:val="Absatz-Standardschriftart"/>
    <w:link w:val="Textkrper"/>
    <w:uiPriority w:val="99"/>
    <w:rsid w:val="00C47346"/>
    <w:rPr>
      <w:rFonts w:ascii="Arial" w:eastAsia="Arial Unicode MS" w:hAnsi="Arial" w:cs="Arial"/>
      <w:sz w:val="22"/>
      <w:szCs w:val="22"/>
    </w:rPr>
  </w:style>
  <w:style w:type="paragraph" w:styleId="Textkrper2">
    <w:name w:val="Body Text 2"/>
    <w:basedOn w:val="Standard"/>
    <w:link w:val="Textkrper2Zchn"/>
    <w:rsid w:val="00C47346"/>
    <w:pPr>
      <w:spacing w:after="120" w:line="480" w:lineRule="auto"/>
    </w:pPr>
  </w:style>
  <w:style w:type="character" w:customStyle="1" w:styleId="Textkrper2Zchn">
    <w:name w:val="Textkörper 2 Zchn"/>
    <w:basedOn w:val="Absatz-Standardschriftart"/>
    <w:link w:val="Textkrper2"/>
    <w:rsid w:val="00C47346"/>
    <w:rPr>
      <w:rFonts w:ascii="Arial" w:eastAsia="Arial Unicode MS" w:hAnsi="Arial" w:cs="Arial"/>
      <w:sz w:val="22"/>
      <w:szCs w:val="22"/>
    </w:rPr>
  </w:style>
  <w:style w:type="paragraph" w:styleId="Textkrper3">
    <w:name w:val="Body Text 3"/>
    <w:basedOn w:val="Standard"/>
    <w:link w:val="Textkrper3Zchn"/>
    <w:rsid w:val="00C47346"/>
    <w:pPr>
      <w:spacing w:after="120"/>
    </w:pPr>
    <w:rPr>
      <w:sz w:val="16"/>
      <w:szCs w:val="16"/>
    </w:rPr>
  </w:style>
  <w:style w:type="character" w:customStyle="1" w:styleId="Textkrper3Zchn">
    <w:name w:val="Textkörper 3 Zchn"/>
    <w:basedOn w:val="Absatz-Standardschriftart"/>
    <w:link w:val="Textkrper3"/>
    <w:rsid w:val="00C47346"/>
    <w:rPr>
      <w:rFonts w:ascii="Arial" w:eastAsia="Arial Unicode MS" w:hAnsi="Arial" w:cs="Arial"/>
      <w:sz w:val="16"/>
      <w:szCs w:val="16"/>
    </w:rPr>
  </w:style>
  <w:style w:type="paragraph" w:styleId="Textkrper-Einzug2">
    <w:name w:val="Body Text Indent 2"/>
    <w:basedOn w:val="Standard"/>
    <w:link w:val="Textkrper-Einzug2Zchn"/>
    <w:rsid w:val="00C47346"/>
    <w:pPr>
      <w:spacing w:after="120" w:line="480" w:lineRule="auto"/>
      <w:ind w:left="283"/>
    </w:pPr>
  </w:style>
  <w:style w:type="character" w:customStyle="1" w:styleId="Textkrper-Einzug2Zchn">
    <w:name w:val="Textkörper-Einzug 2 Zchn"/>
    <w:basedOn w:val="Absatz-Standardschriftart"/>
    <w:link w:val="Textkrper-Einzug2"/>
    <w:rsid w:val="00C47346"/>
    <w:rPr>
      <w:rFonts w:ascii="Arial" w:eastAsia="Arial Unicode MS" w:hAnsi="Arial" w:cs="Arial"/>
      <w:sz w:val="22"/>
      <w:szCs w:val="22"/>
    </w:rPr>
  </w:style>
  <w:style w:type="paragraph" w:styleId="Textkrper-Einzug3">
    <w:name w:val="Body Text Indent 3"/>
    <w:basedOn w:val="Standard"/>
    <w:link w:val="Textkrper-Einzug3Zchn"/>
    <w:rsid w:val="00C47346"/>
    <w:pPr>
      <w:spacing w:after="120"/>
      <w:ind w:left="283"/>
    </w:pPr>
    <w:rPr>
      <w:sz w:val="16"/>
      <w:szCs w:val="16"/>
    </w:rPr>
  </w:style>
  <w:style w:type="character" w:customStyle="1" w:styleId="Textkrper-Einzug3Zchn">
    <w:name w:val="Textkörper-Einzug 3 Zchn"/>
    <w:basedOn w:val="Absatz-Standardschriftart"/>
    <w:link w:val="Textkrper-Einzug3"/>
    <w:rsid w:val="00C47346"/>
    <w:rPr>
      <w:rFonts w:ascii="Arial" w:eastAsia="Arial Unicode MS" w:hAnsi="Arial" w:cs="Arial"/>
      <w:sz w:val="16"/>
      <w:szCs w:val="16"/>
    </w:rPr>
  </w:style>
  <w:style w:type="paragraph" w:styleId="Textkrper-Erstzeileneinzug">
    <w:name w:val="Body Text First Indent"/>
    <w:basedOn w:val="Textkrper"/>
    <w:link w:val="Textkrper-ErstzeileneinzugZchn"/>
    <w:rsid w:val="00C47346"/>
    <w:pPr>
      <w:spacing w:after="0"/>
      <w:ind w:firstLine="360"/>
    </w:pPr>
  </w:style>
  <w:style w:type="character" w:customStyle="1" w:styleId="Textkrper-ErstzeileneinzugZchn">
    <w:name w:val="Textkörper-Erstzeileneinzug Zchn"/>
    <w:basedOn w:val="TextkrperZchn"/>
    <w:link w:val="Textkrper-Erstzeileneinzug"/>
    <w:rsid w:val="00C47346"/>
    <w:rPr>
      <w:rFonts w:ascii="Arial" w:eastAsia="Arial Unicode MS" w:hAnsi="Arial" w:cs="Arial"/>
      <w:sz w:val="22"/>
      <w:szCs w:val="22"/>
    </w:rPr>
  </w:style>
  <w:style w:type="paragraph" w:styleId="Textkrper-Zeileneinzug">
    <w:name w:val="Body Text Indent"/>
    <w:basedOn w:val="Standard"/>
    <w:link w:val="Textkrper-ZeileneinzugZchn"/>
    <w:rsid w:val="00C47346"/>
    <w:pPr>
      <w:spacing w:after="120"/>
      <w:ind w:left="283"/>
    </w:pPr>
  </w:style>
  <w:style w:type="character" w:customStyle="1" w:styleId="Textkrper-ZeileneinzugZchn">
    <w:name w:val="Textkörper-Zeileneinzug Zchn"/>
    <w:basedOn w:val="Absatz-Standardschriftart"/>
    <w:link w:val="Textkrper-Zeileneinzug"/>
    <w:rsid w:val="00C47346"/>
    <w:rPr>
      <w:rFonts w:ascii="Arial" w:eastAsia="Arial Unicode MS" w:hAnsi="Arial" w:cs="Arial"/>
      <w:sz w:val="22"/>
      <w:szCs w:val="22"/>
    </w:rPr>
  </w:style>
  <w:style w:type="paragraph" w:styleId="Textkrper-Erstzeileneinzug2">
    <w:name w:val="Body Text First Indent 2"/>
    <w:basedOn w:val="Textkrper-Zeileneinzug"/>
    <w:link w:val="Textkrper-Erstzeileneinzug2Zchn"/>
    <w:rsid w:val="00C47346"/>
    <w:pPr>
      <w:spacing w:after="0"/>
      <w:ind w:left="360" w:firstLine="360"/>
    </w:pPr>
  </w:style>
  <w:style w:type="character" w:customStyle="1" w:styleId="Textkrper-Erstzeileneinzug2Zchn">
    <w:name w:val="Textkörper-Erstzeileneinzug 2 Zchn"/>
    <w:basedOn w:val="Textkrper-ZeileneinzugZchn"/>
    <w:link w:val="Textkrper-Erstzeileneinzug2"/>
    <w:rsid w:val="00C47346"/>
    <w:rPr>
      <w:rFonts w:ascii="Arial" w:eastAsia="Arial Unicode MS" w:hAnsi="Arial" w:cs="Arial"/>
      <w:sz w:val="22"/>
      <w:szCs w:val="22"/>
    </w:rPr>
  </w:style>
  <w:style w:type="paragraph" w:styleId="Titel">
    <w:name w:val="Title"/>
    <w:basedOn w:val="Standard"/>
    <w:next w:val="Standard"/>
    <w:link w:val="TitelZchn"/>
    <w:rsid w:val="00C47346"/>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C47346"/>
    <w:rPr>
      <w:rFonts w:asciiTheme="majorHAnsi" w:eastAsiaTheme="majorEastAsia" w:hAnsiTheme="majorHAnsi" w:cstheme="majorBidi"/>
      <w:color w:val="262626" w:themeColor="text2" w:themeShade="BF"/>
      <w:spacing w:val="5"/>
      <w:kern w:val="28"/>
      <w:sz w:val="52"/>
      <w:szCs w:val="52"/>
    </w:rPr>
  </w:style>
  <w:style w:type="paragraph" w:styleId="Umschlagabsenderadresse">
    <w:name w:val="envelope return"/>
    <w:basedOn w:val="Standard"/>
    <w:rsid w:val="00C47346"/>
    <w:pPr>
      <w:spacing w:before="0"/>
    </w:pPr>
    <w:rPr>
      <w:rFonts w:asciiTheme="majorHAnsi" w:eastAsiaTheme="majorEastAsia" w:hAnsiTheme="majorHAnsi" w:cstheme="majorBidi"/>
      <w:sz w:val="20"/>
      <w:szCs w:val="20"/>
    </w:rPr>
  </w:style>
  <w:style w:type="paragraph" w:styleId="Umschlagadresse">
    <w:name w:val="envelope address"/>
    <w:basedOn w:val="Standard"/>
    <w:rsid w:val="00C47346"/>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C47346"/>
    <w:pPr>
      <w:spacing w:before="0"/>
      <w:ind w:left="4252"/>
    </w:pPr>
  </w:style>
  <w:style w:type="character" w:customStyle="1" w:styleId="UnterschriftZchn">
    <w:name w:val="Unterschrift Zchn"/>
    <w:basedOn w:val="Absatz-Standardschriftart"/>
    <w:link w:val="Unterschrift"/>
    <w:rsid w:val="00C47346"/>
    <w:rPr>
      <w:rFonts w:ascii="Arial" w:eastAsia="Arial Unicode MS" w:hAnsi="Arial" w:cs="Arial"/>
      <w:sz w:val="22"/>
      <w:szCs w:val="22"/>
    </w:rPr>
  </w:style>
  <w:style w:type="paragraph" w:styleId="Untertitel0">
    <w:name w:val="Subtitle"/>
    <w:basedOn w:val="Standard"/>
    <w:next w:val="Standard"/>
    <w:link w:val="UntertitelZchn"/>
    <w:rsid w:val="00C47346"/>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0"/>
    <w:rsid w:val="00C47346"/>
    <w:rPr>
      <w:rFonts w:asciiTheme="majorHAnsi" w:eastAsiaTheme="majorEastAsia" w:hAnsiTheme="majorHAnsi" w:cstheme="majorBidi"/>
      <w:i/>
      <w:iCs/>
      <w:color w:val="006AD4" w:themeColor="accent1"/>
      <w:spacing w:val="15"/>
      <w:sz w:val="24"/>
      <w:szCs w:val="24"/>
    </w:rPr>
  </w:style>
  <w:style w:type="paragraph" w:styleId="Verzeichnis6">
    <w:name w:val="toc 6"/>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after="100"/>
      <w:ind w:left="1100"/>
    </w:pPr>
  </w:style>
  <w:style w:type="paragraph" w:styleId="Verzeichnis7">
    <w:name w:val="toc 7"/>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after="100"/>
      <w:ind w:left="1320"/>
    </w:pPr>
  </w:style>
  <w:style w:type="paragraph" w:styleId="Verzeichnis8">
    <w:name w:val="toc 8"/>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after="100"/>
      <w:ind w:left="1540"/>
    </w:pPr>
  </w:style>
  <w:style w:type="paragraph" w:styleId="Verzeichnis9">
    <w:name w:val="toc 9"/>
    <w:basedOn w:val="Standard"/>
    <w:next w:val="Standard"/>
    <w:autoRedefine/>
    <w:rsid w:val="00C47346"/>
    <w:pPr>
      <w:tabs>
        <w:tab w:val="clear" w:pos="397"/>
        <w:tab w:val="clear" w:pos="794"/>
        <w:tab w:val="clear" w:pos="1191"/>
        <w:tab w:val="clear" w:pos="4479"/>
        <w:tab w:val="clear" w:pos="4876"/>
        <w:tab w:val="clear" w:pos="5273"/>
        <w:tab w:val="clear" w:pos="5670"/>
        <w:tab w:val="clear" w:pos="6067"/>
      </w:tabs>
      <w:spacing w:after="100"/>
      <w:ind w:left="1760"/>
    </w:pPr>
  </w:style>
  <w:style w:type="character" w:customStyle="1" w:styleId="KopfzeileZchn">
    <w:name w:val="Kopfzeile Zchn"/>
    <w:basedOn w:val="Absatz-Standardschriftart"/>
    <w:link w:val="Kopfzeile"/>
    <w:semiHidden/>
    <w:rsid w:val="00042954"/>
    <w:rPr>
      <w:rFonts w:ascii="Arial" w:eastAsia="Arial Unicode MS" w:hAnsi="Arial" w:cs="Arial"/>
      <w:sz w:val="22"/>
      <w:szCs w:val="22"/>
    </w:rPr>
  </w:style>
  <w:style w:type="paragraph" w:customStyle="1" w:styleId="Gesetzestextneu">
    <w:name w:val="Gesetzestext neu"/>
    <w:basedOn w:val="00Vorgabetext"/>
    <w:link w:val="GesetzestextneuZchn"/>
    <w:rsid w:val="008571E2"/>
    <w:p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line="320" w:lineRule="exact"/>
      <w:jc w:val="both"/>
    </w:pPr>
    <w:rPr>
      <w:rFonts w:eastAsia="Times New Roman" w:cs="Times New Roman"/>
      <w:i/>
    </w:rPr>
  </w:style>
  <w:style w:type="character" w:customStyle="1" w:styleId="GesetzestextneuZchn">
    <w:name w:val="Gesetzestext neu Zchn"/>
    <w:basedOn w:val="Absatz-Standardschriftart"/>
    <w:link w:val="Gesetzestextneu"/>
    <w:rsid w:val="008571E2"/>
    <w:rPr>
      <w:rFonts w:ascii="Arial" w:eastAsia="Times New Roman" w:hAnsi="Arial"/>
      <w:i/>
      <w:sz w:val="22"/>
      <w:szCs w:val="22"/>
    </w:rPr>
  </w:style>
  <w:style w:type="paragraph" w:customStyle="1" w:styleId="74Kommentartext">
    <w:name w:val="74 Kommentartext"/>
    <w:basedOn w:val="Standard"/>
    <w:link w:val="74KommentartextZchn"/>
    <w:rsid w:val="008571E2"/>
    <w:pPr>
      <w:tabs>
        <w:tab w:val="clear" w:pos="7937"/>
        <w:tab w:val="decimal" w:pos="8505"/>
      </w:tabs>
      <w:spacing w:line="280" w:lineRule="atLeast"/>
    </w:pPr>
    <w:rPr>
      <w:sz w:val="20"/>
    </w:rPr>
  </w:style>
  <w:style w:type="character" w:customStyle="1" w:styleId="00VorgabetextZchn">
    <w:name w:val="00 Vorgabetext Zchn"/>
    <w:basedOn w:val="Absatz-Standardschriftart"/>
    <w:link w:val="00Vorgabetext"/>
    <w:rsid w:val="008571E2"/>
    <w:rPr>
      <w:rFonts w:ascii="Arial" w:eastAsia="Arial Unicode MS" w:hAnsi="Arial" w:cs="Arial"/>
      <w:sz w:val="22"/>
      <w:szCs w:val="22"/>
    </w:rPr>
  </w:style>
  <w:style w:type="character" w:customStyle="1" w:styleId="74KommentartextZchn">
    <w:name w:val="74 Kommentartext Zchn"/>
    <w:basedOn w:val="Absatz-Standardschriftart"/>
    <w:link w:val="74Kommentartext"/>
    <w:rsid w:val="008571E2"/>
    <w:rPr>
      <w:rFonts w:ascii="Arial" w:eastAsia="Arial Unicode MS" w:hAnsi="Arial" w:cs="Arial"/>
      <w:szCs w:val="22"/>
    </w:rPr>
  </w:style>
  <w:style w:type="paragraph" w:customStyle="1" w:styleId="73Vertragstext">
    <w:name w:val="73 Vertragstext"/>
    <w:basedOn w:val="Standard"/>
    <w:link w:val="73VertragstextZchn"/>
    <w:rsid w:val="00B645D2"/>
    <w:pPr>
      <w:tabs>
        <w:tab w:val="clear" w:pos="7937"/>
        <w:tab w:val="decimal" w:pos="8505"/>
      </w:tabs>
      <w:spacing w:line="280" w:lineRule="atLeast"/>
    </w:pPr>
    <w:rPr>
      <w:i/>
      <w:sz w:val="20"/>
    </w:rPr>
  </w:style>
  <w:style w:type="character" w:customStyle="1" w:styleId="73VertragstextZchn">
    <w:name w:val="73 Vertragstext Zchn"/>
    <w:basedOn w:val="Absatz-Standardschriftart"/>
    <w:link w:val="73Vertragstext"/>
    <w:rsid w:val="00B645D2"/>
    <w:rPr>
      <w:rFonts w:ascii="Arial" w:eastAsia="Arial Unicode MS" w:hAnsi="Arial" w:cs="Arial"/>
      <w:i/>
      <w:szCs w:val="22"/>
    </w:rPr>
  </w:style>
  <w:style w:type="paragraph" w:customStyle="1" w:styleId="00Text">
    <w:name w:val="00 Text"/>
    <w:basedOn w:val="Standard"/>
    <w:uiPriority w:val="99"/>
    <w:rsid w:val="00B645D2"/>
    <w:p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before="0" w:line="300" w:lineRule="atLeast"/>
      <w:jc w:val="both"/>
    </w:pPr>
    <w:rPr>
      <w:rFonts w:eastAsia="Times New Roman"/>
      <w:sz w:val="20"/>
      <w:szCs w:val="20"/>
    </w:rPr>
  </w:style>
  <w:style w:type="paragraph" w:customStyle="1" w:styleId="Untertitel1">
    <w:name w:val="Untertitel 1"/>
    <w:basedOn w:val="Standard"/>
    <w:rsid w:val="004C74FB"/>
    <w:pPr>
      <w:numPr>
        <w:ilvl w:val="1"/>
        <w:numId w:val="20"/>
      </w:numPr>
      <w:tabs>
        <w:tab w:val="clear" w:pos="397"/>
        <w:tab w:val="clear" w:pos="794"/>
        <w:tab w:val="clear" w:pos="1191"/>
        <w:tab w:val="clear" w:pos="4479"/>
        <w:tab w:val="clear" w:pos="4876"/>
        <w:tab w:val="clear" w:pos="5273"/>
        <w:tab w:val="clear" w:pos="5670"/>
        <w:tab w:val="clear" w:pos="6067"/>
        <w:tab w:val="clear" w:pos="7937"/>
      </w:tabs>
      <w:spacing w:before="60" w:line="320" w:lineRule="exact"/>
    </w:pPr>
    <w:rPr>
      <w:b/>
    </w:rPr>
  </w:style>
  <w:style w:type="paragraph" w:customStyle="1" w:styleId="UntertitelA">
    <w:name w:val="Untertitel A"/>
    <w:basedOn w:val="00Vorgabetext"/>
    <w:rsid w:val="004C74FB"/>
    <w:pPr>
      <w:numPr>
        <w:ilvl w:val="2"/>
        <w:numId w:val="20"/>
      </w:num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before="60" w:line="320" w:lineRule="exact"/>
      <w:jc w:val="both"/>
    </w:pPr>
    <w:rPr>
      <w:rFonts w:eastAsia="Times New Roman" w:cs="Times New Roman"/>
      <w:b/>
    </w:rPr>
  </w:style>
  <w:style w:type="paragraph" w:customStyle="1" w:styleId="Untertitelalt">
    <w:name w:val="Untertitel § alt"/>
    <w:basedOn w:val="Standard"/>
    <w:next w:val="Standard"/>
    <w:rsid w:val="004C74FB"/>
    <w:pPr>
      <w:numPr>
        <w:ilvl w:val="4"/>
        <w:numId w:val="20"/>
      </w:numPr>
      <w:tabs>
        <w:tab w:val="clear" w:pos="397"/>
        <w:tab w:val="clear" w:pos="794"/>
        <w:tab w:val="clear" w:pos="1191"/>
        <w:tab w:val="clear" w:pos="4479"/>
        <w:tab w:val="clear" w:pos="4876"/>
        <w:tab w:val="clear" w:pos="5273"/>
        <w:tab w:val="clear" w:pos="5670"/>
        <w:tab w:val="clear" w:pos="6067"/>
        <w:tab w:val="clear" w:pos="7937"/>
      </w:tabs>
      <w:kinsoku/>
      <w:overflowPunct/>
      <w:autoSpaceDE/>
      <w:autoSpaceDN/>
      <w:spacing w:before="240" w:line="320" w:lineRule="exact"/>
      <w:jc w:val="both"/>
    </w:pPr>
    <w:rPr>
      <w:rFonts w:eastAsia="Times New Roman" w:cs="Times New Roman"/>
      <w:b/>
      <w:sz w:val="18"/>
    </w:rPr>
  </w:style>
  <w:style w:type="paragraph" w:customStyle="1" w:styleId="Untertitel">
    <w:name w:val="Untertitel §"/>
    <w:basedOn w:val="UntertitelA"/>
    <w:next w:val="Standard"/>
    <w:rsid w:val="001A14F8"/>
    <w:pPr>
      <w:numPr>
        <w:ilvl w:val="0"/>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h.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h.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zh.ch/ga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208104.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BB0B6-653A-4FF7-AE44-CC4063C2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10208104.dotx</Template>
  <TotalTime>0</TotalTime>
  <Pages>31</Pages>
  <Words>5875</Words>
  <Characters>37017</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Bericht quer</vt:lpstr>
    </vt:vector>
  </TitlesOfParts>
  <Company>DJI</Company>
  <LinksUpToDate>false</LinksUpToDate>
  <CharactersWithSpaces>42807</CharactersWithSpaces>
  <SharedDoc>false</SharedDoc>
  <HLinks>
    <vt:vector size="6" baseType="variant">
      <vt:variant>
        <vt:i4>1048603</vt:i4>
      </vt:variant>
      <vt:variant>
        <vt:i4>6</vt:i4>
      </vt:variant>
      <vt:variant>
        <vt:i4>0</vt:i4>
      </vt:variant>
      <vt:variant>
        <vt:i4>5</vt:i4>
      </vt:variant>
      <vt:variant>
        <vt:lpwstr>http://www.justizvollzug.ch/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quer</dc:title>
  <dc:creator>b102ptr</dc:creator>
  <cp:lastModifiedBy>Glättli, Urs</cp:lastModifiedBy>
  <cp:revision>15</cp:revision>
  <cp:lastPrinted>2019-04-02T16:06:00Z</cp:lastPrinted>
  <dcterms:created xsi:type="dcterms:W3CDTF">2019-04-02T10:02:00Z</dcterms:created>
  <dcterms:modified xsi:type="dcterms:W3CDTF">2021-09-09T10:21:00Z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Standard_GAZ</vt:lpwstr>
  </property>
  <property fmtid="{D5CDD505-2E9C-101B-9397-08002B2CF9AE}" pid="3" name="Dot_Ver">
    <vt:lpwstr>1.0</vt:lpwstr>
  </property>
  <property fmtid="{D5CDD505-2E9C-101B-9397-08002B2CF9AE}" pid="4" name="FV_Vorlage">
    <vt:lpwstr>GAZ Standard</vt:lpwstr>
  </property>
</Properties>
</file>