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</w:pPr>
      <w:bookmarkStart w:id="0" w:name="_GoBack"/>
      <w:bookmarkEnd w:id="0"/>
      <w:r>
        <w:t xml:space="preserve">Muster für Vereinbarung </w:t>
      </w:r>
      <w:r>
        <w:br/>
        <w:t>Beratung und Unterstützung (B+U) zwischen Sonderschule und zuständiger Schulgemeinde aus dem Kanton Zürich</w:t>
      </w:r>
    </w:p>
    <w:p>
      <w:pPr>
        <w:pStyle w:val="Grundtext"/>
      </w:pPr>
      <w:r>
        <w:t>Version 01, 24.07.2023</w:t>
      </w:r>
    </w:p>
    <w:p>
      <w:pPr>
        <w:pStyle w:val="berschrift3"/>
      </w:pPr>
      <w:r>
        <w:t>1.</w:t>
      </w:r>
      <w:r>
        <w:tab/>
        <w:t>Vertragsparteien</w:t>
      </w:r>
    </w:p>
    <w:p>
      <w:pPr>
        <w:pStyle w:val="Grundtext"/>
      </w:pPr>
      <w:r>
        <w:t xml:space="preserve">Sonderschule </w:t>
      </w:r>
      <w:proofErr w:type="spellStart"/>
      <w:r>
        <w:t>xy</w:t>
      </w:r>
      <w:proofErr w:type="spellEnd"/>
      <w:r>
        <w:t xml:space="preserve">: </w:t>
      </w:r>
    </w:p>
    <w:p>
      <w:pPr>
        <w:pStyle w:val="Grundtext"/>
      </w:pPr>
      <w:r>
        <w:t xml:space="preserve">Regelschule </w:t>
      </w:r>
      <w:proofErr w:type="spellStart"/>
      <w:r>
        <w:t>xy</w:t>
      </w:r>
      <w:proofErr w:type="spellEnd"/>
      <w:r>
        <w:t xml:space="preserve">: </w:t>
      </w:r>
    </w:p>
    <w:p>
      <w:pPr>
        <w:pStyle w:val="berschrift3"/>
      </w:pPr>
      <w:r>
        <w:t>2.</w:t>
      </w:r>
      <w:r>
        <w:tab/>
        <w:t>Vertragsinhalt</w:t>
      </w:r>
    </w:p>
    <w:p>
      <w:pPr>
        <w:pStyle w:val="Grundtext"/>
      </w:pPr>
      <w:r>
        <w:t>Die Sonderschule (Name) übernimmt im Rahmen von B+U einen fachlichen Beratungsauftrag. Sie vermittelt damit das Fachwissen, welches die Regelschule benötigt, um ein Kind mit einer spezifischen Beeinträchtigung adäquat zu fördern. Die Rahmenbedingungen für B+U sind im entsprechenden Konzept des VSA geregelt. Das Angebot der Sonderschule (Name) ist in einem Konzept der Sonderschule geregelt.</w:t>
      </w:r>
    </w:p>
    <w:p>
      <w:pPr>
        <w:pStyle w:val="Grundtext"/>
      </w:pPr>
      <w:r>
        <w:t>Angaben zur Schülerin / zum Schüler: Name, Vorname, Geburtsdatum, Klasse, Schulhaus</w:t>
      </w:r>
    </w:p>
    <w:p>
      <w:pPr>
        <w:pStyle w:val="Grundtext"/>
      </w:pPr>
      <w:r>
        <w:t>Involvierte Fachpersonen der Regelschule: Klassenlehrperson, schulische Heilpädagogin/schulischer Heilpädagoge, Therapeutin/Therapeut, Klassenassistenz, Betreuung Hort</w:t>
      </w:r>
    </w:p>
    <w:p>
      <w:pPr>
        <w:pStyle w:val="Grundtext"/>
      </w:pPr>
      <w:r>
        <w:t>Schulleitung:</w:t>
      </w:r>
    </w:p>
    <w:p>
      <w:pPr>
        <w:pStyle w:val="Grundtext"/>
      </w:pPr>
      <w:r>
        <w:t>Fachperson B+U der Sonderschule:</w:t>
      </w:r>
    </w:p>
    <w:p>
      <w:pPr>
        <w:pStyle w:val="berschrift3"/>
      </w:pPr>
      <w:r>
        <w:t>3.</w:t>
      </w:r>
      <w:r>
        <w:tab/>
        <w:t>Leistungen und Kosten</w:t>
      </w:r>
    </w:p>
    <w:p>
      <w:pPr>
        <w:pStyle w:val="Grundtext"/>
      </w:pPr>
      <w:r>
        <w:t>Es werden folgende Leistungen erbracht (vgl. Konzept B+U der Sonderschule):</w:t>
      </w:r>
    </w:p>
    <w:p>
      <w:pPr>
        <w:pStyle w:val="Grundtext"/>
      </w:pPr>
      <w:sdt>
        <w:sdtPr>
          <w:id w:val="66497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Beratungspaket pauschal</w:t>
      </w:r>
    </w:p>
    <w:p>
      <w:pPr>
        <w:pStyle w:val="Grundtext"/>
      </w:pPr>
      <w:sdt>
        <w:sdtPr>
          <w:id w:val="-6835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Beratungen nach Aufwand: Kostendach Fr. ……</w:t>
      </w:r>
    </w:p>
    <w:p>
      <w:pPr>
        <w:pStyle w:val="Grundtext"/>
      </w:pPr>
      <w:r>
        <w:t>Für die Verrechnung von Spesen und Reisezeit gilt das Konzept B+U der Sonderschule.</w:t>
      </w:r>
    </w:p>
    <w:p>
      <w:pPr>
        <w:pStyle w:val="Grundtext"/>
      </w:pPr>
      <w:r>
        <w:t>Die Leistungen werden jährlich / halbjährlich in Rechnung gestellt.</w:t>
      </w:r>
    </w:p>
    <w:p>
      <w:pPr>
        <w:pStyle w:val="berschrift3"/>
      </w:pPr>
      <w:r>
        <w:lastRenderedPageBreak/>
        <w:t>4.</w:t>
      </w:r>
      <w:r>
        <w:tab/>
        <w:t>Dauer</w:t>
      </w:r>
    </w:p>
    <w:p>
      <w:pPr>
        <w:pStyle w:val="Grundtext"/>
      </w:pPr>
      <w:r>
        <w:t xml:space="preserve">Der Beratungsauftrag gilt für das Schuljahr </w:t>
      </w:r>
      <w:proofErr w:type="spellStart"/>
      <w:r>
        <w:t>xy</w:t>
      </w:r>
      <w:proofErr w:type="spellEnd"/>
      <w:r>
        <w:t xml:space="preserve">, </w:t>
      </w:r>
    </w:p>
    <w:p>
      <w:pPr>
        <w:pStyle w:val="Grundtext"/>
      </w:pPr>
      <w:r>
        <w:t>bzw. von… bis…</w:t>
      </w:r>
    </w:p>
    <w:p>
      <w:pPr>
        <w:pStyle w:val="Grundtext"/>
      </w:pPr>
      <w:r>
        <w:t>Änderungen des Auftrags können jederzeit erfolgen.</w:t>
      </w:r>
    </w:p>
    <w:p>
      <w:pPr>
        <w:pStyle w:val="Grundtext"/>
      </w:pPr>
    </w:p>
    <w:p>
      <w:pPr>
        <w:pStyle w:val="Grundtext"/>
      </w:pPr>
      <w:r>
        <w:t>Unterschriften, Datum</w:t>
      </w:r>
    </w:p>
    <w:sectPr>
      <w:headerReference w:type="default" r:id="rId6"/>
      <w:headerReference w:type="first" r:id="rId7"/>
      <w:footerReference w:type="first" r:id="rId8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A5F8761B-D731-4750-A6BA-4CAD2D7B030A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A5F8761B-D731-4750-A6BA-4CAD2D7B030A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7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28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4w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i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QuM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29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mlFNUtAgAAPA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0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wwNQIAAGc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8U6ww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1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PGLwIAAD0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yG1ZnGWvQRxRIw/jDOPO4aED/4uSHue3ouHnnnlJ&#10;if5kUefVzXyeBj4b88W7GRr+2lNfe5jlCFXRSMl43MZxSfbOq7bL7Uy0LdxjbxqVdUuMR1Yn+jij&#10;WYzTPqUluLZz1O+t37w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FxqDxi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2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sX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+aUGNZh&#10;j776F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1BbF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A5F8761B-D731-4750-A6BA-4CAD2D7B030A}"/>
                                <w:date w:fullDate="2023-07-24T12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24. Juli 2023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3" type="#_x0000_t202" alt="off" style="position:absolute;margin-left:32.25pt;margin-top:-1584.2pt;width:83.45pt;height:20.8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B+&#10;xbi+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A5F8761B-D731-4750-A6BA-4CAD2D7B030A}"/>
                          <w:date w:fullDate="2023-07-24T12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24. Juli 2023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4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YWNwIAAGgEAAAOAAAAZHJzL2Uyb0RvYy54bWysVE2P0zAQvSPxHyzfadJuW7p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N+NhY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5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KnLwIAAD0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5xEip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Xio5m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7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SXZhq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6803348-A100-4DCD-850E-8606F07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20" w:after="360" w:line="360" w:lineRule="exact"/>
      <w:outlineLvl w:val="1"/>
    </w:pPr>
    <w:rPr>
      <w:rFonts w:ascii="Arial Black" w:eastAsiaTheme="majorEastAsia" w:hAnsi="Arial Black" w:cstheme="majorBidi"/>
      <w:bCs/>
      <w:color w:val="00000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after="0"/>
      <w:outlineLvl w:val="2"/>
    </w:pPr>
    <w:rPr>
      <w:rFonts w:ascii="Arial Black" w:eastAsiaTheme="majorEastAsia" w:hAnsi="Arial Black" w:cstheme="majorBidi"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Autengruber</dc:creator>
  <cp:keywords/>
  <dc:description/>
  <cp:lastModifiedBy>Stefanie Mathe</cp:lastModifiedBy>
  <cp:revision>2</cp:revision>
  <dcterms:created xsi:type="dcterms:W3CDTF">2023-12-20T08:39:00Z</dcterms:created>
  <dcterms:modified xsi:type="dcterms:W3CDTF">2023-12-20T08:39:00Z</dcterms:modified>
</cp:coreProperties>
</file>